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59" w:rsidRDefault="009D5159">
      <w:pPr>
        <w:pStyle w:val="DefaultText"/>
        <w:jc w:val="center"/>
        <w:rPr>
          <w:b/>
          <w:sz w:val="28"/>
        </w:rPr>
      </w:pPr>
      <w:r>
        <w:rPr>
          <w:b/>
          <w:sz w:val="28"/>
        </w:rPr>
        <w:t xml:space="preserve">RESOLUTION NO. _____ - </w:t>
      </w:r>
      <w:r w:rsidR="00901602">
        <w:rPr>
          <w:b/>
          <w:sz w:val="28"/>
        </w:rPr>
        <w:t>2020</w:t>
      </w:r>
    </w:p>
    <w:p w:rsidR="00A671BB" w:rsidRDefault="00A671BB">
      <w:pPr>
        <w:pStyle w:val="DefaultText"/>
        <w:jc w:val="center"/>
        <w:rPr>
          <w:b/>
        </w:rPr>
      </w:pPr>
    </w:p>
    <w:p w:rsidR="00E353A7" w:rsidRDefault="009D5159" w:rsidP="00426FCC">
      <w:pPr>
        <w:pStyle w:val="DefaultText"/>
        <w:jc w:val="center"/>
        <w:rPr>
          <w:b/>
          <w:sz w:val="28"/>
        </w:rPr>
      </w:pPr>
      <w:r>
        <w:rPr>
          <w:b/>
        </w:rPr>
        <w:t>AUTHORIZING</w:t>
      </w:r>
      <w:r w:rsidR="00901602">
        <w:rPr>
          <w:b/>
        </w:rPr>
        <w:t xml:space="preserve"> THE PURCHASE OF A 4X4 PICKUP FOR THE LAND RESOURCES AND ENVIRONMENT DEPARTMENT</w:t>
      </w:r>
    </w:p>
    <w:p w:rsidR="008D4A35" w:rsidRDefault="008D4A35" w:rsidP="00426FCC">
      <w:pPr>
        <w:pStyle w:val="DefaultText"/>
        <w:jc w:val="center"/>
        <w:rPr>
          <w:b/>
          <w:sz w:val="22"/>
        </w:rPr>
      </w:pPr>
    </w:p>
    <w:tbl>
      <w:tblPr>
        <w:tblStyle w:val="TableGrid"/>
        <w:tblW w:w="0" w:type="auto"/>
        <w:tblLook w:val="04A0" w:firstRow="1" w:lastRow="0" w:firstColumn="1" w:lastColumn="0" w:noHBand="0" w:noVBand="1"/>
      </w:tblPr>
      <w:tblGrid>
        <w:gridCol w:w="9350"/>
      </w:tblGrid>
      <w:tr w:rsidR="008D4A35" w:rsidTr="00901602">
        <w:trPr>
          <w:trHeight w:val="1466"/>
        </w:trPr>
        <w:tc>
          <w:tcPr>
            <w:tcW w:w="9350" w:type="dxa"/>
          </w:tcPr>
          <w:p w:rsidR="008D4A35" w:rsidRPr="008D4A35" w:rsidRDefault="008D4A35" w:rsidP="00901602">
            <w:pPr>
              <w:jc w:val="both"/>
              <w:rPr>
                <w:b/>
                <w:i/>
              </w:rPr>
            </w:pPr>
            <w:r w:rsidRPr="002C0249">
              <w:rPr>
                <w:b/>
                <w:i/>
              </w:rPr>
              <w:t xml:space="preserve">Background: </w:t>
            </w:r>
            <w:r w:rsidR="00901602">
              <w:rPr>
                <w:b/>
                <w:i/>
              </w:rPr>
              <w:t xml:space="preserve">The 2020 Sauk County budget authorized the expenditure </w:t>
            </w:r>
            <w:r w:rsidR="00901602" w:rsidRPr="00901602">
              <w:rPr>
                <w:b/>
                <w:i/>
              </w:rPr>
              <w:t>of $30,000</w:t>
            </w:r>
            <w:r w:rsidR="00901602">
              <w:rPr>
                <w:b/>
                <w:i/>
              </w:rPr>
              <w:t xml:space="preserve"> for the purchase of a replacement vehicle to be used by the Land Resources and Environment Department. Bids were solicited using the State Contract Pricing, VendorNet, and the bid of </w:t>
            </w:r>
            <w:r w:rsidR="00901602" w:rsidRPr="00901602">
              <w:rPr>
                <w:b/>
                <w:i/>
              </w:rPr>
              <w:t>Ewald Automotive Group of Oconomowoc, Wisconsin,</w:t>
            </w:r>
            <w:r w:rsidR="00901602">
              <w:rPr>
                <w:b/>
                <w:i/>
              </w:rPr>
              <w:t xml:space="preserve"> was found to best meet the needs and requirements put forth in the bid solicitation and was selected by the Sauk County Land Resources and Environment Committee as the most advantageous bid. As part of the bid, a 2004 Ford Ranger will be traded in.</w:t>
            </w:r>
          </w:p>
        </w:tc>
      </w:tr>
      <w:tr w:rsidR="008D4A35" w:rsidTr="008D4A35">
        <w:trPr>
          <w:trHeight w:val="332"/>
        </w:trPr>
        <w:tc>
          <w:tcPr>
            <w:tcW w:w="9350" w:type="dxa"/>
            <w:vAlign w:val="center"/>
          </w:tcPr>
          <w:p w:rsidR="008D4A35" w:rsidRPr="008D4A35" w:rsidRDefault="008D4A35" w:rsidP="008D4A35">
            <w:pPr>
              <w:rPr>
                <w:b/>
              </w:rPr>
            </w:pPr>
            <w:r>
              <w:rPr>
                <w:b/>
              </w:rPr>
              <w:t>Fiscal Impact:</w:t>
            </w:r>
            <w:r w:rsidRPr="0018238D">
              <w:rPr>
                <w:b/>
              </w:rPr>
              <w:t xml:space="preserve"> [  ] </w:t>
            </w:r>
            <w:r>
              <w:rPr>
                <w:b/>
              </w:rPr>
              <w:t>None</w:t>
            </w:r>
            <w:r w:rsidRPr="0018238D">
              <w:rPr>
                <w:b/>
              </w:rPr>
              <w:t xml:space="preserve">   [</w:t>
            </w:r>
            <w:r>
              <w:rPr>
                <w:b/>
              </w:rPr>
              <w:t>X</w:t>
            </w:r>
            <w:r w:rsidRPr="0018238D">
              <w:rPr>
                <w:b/>
              </w:rPr>
              <w:t xml:space="preserve">] Budgeted Expenditure    [  ] Not Budgeted </w:t>
            </w:r>
          </w:p>
        </w:tc>
      </w:tr>
    </w:tbl>
    <w:p w:rsidR="00320482" w:rsidRPr="008D4A35" w:rsidRDefault="00320482">
      <w:pPr>
        <w:pStyle w:val="DefaultText"/>
        <w:rPr>
          <w:sz w:val="22"/>
        </w:rPr>
      </w:pPr>
    </w:p>
    <w:p w:rsidR="00901602" w:rsidRDefault="009D5159" w:rsidP="00372D51">
      <w:pPr>
        <w:pStyle w:val="DefaultText"/>
        <w:jc w:val="both"/>
        <w:rPr>
          <w:sz w:val="22"/>
        </w:rPr>
      </w:pPr>
      <w:r w:rsidRPr="000F2BCC">
        <w:rPr>
          <w:sz w:val="22"/>
        </w:rPr>
        <w:tab/>
      </w:r>
      <w:r w:rsidRPr="000F2BCC">
        <w:rPr>
          <w:b/>
          <w:sz w:val="22"/>
        </w:rPr>
        <w:t xml:space="preserve">NOW, THEREFORE, BE IT RESOLVED, </w:t>
      </w:r>
      <w:r w:rsidR="00320482">
        <w:rPr>
          <w:sz w:val="22"/>
        </w:rPr>
        <w:t xml:space="preserve">by the Sauk County Board of Supervisors, met in regular session, </w:t>
      </w:r>
      <w:r w:rsidR="00E74EA8">
        <w:rPr>
          <w:sz w:val="22"/>
        </w:rPr>
        <w:t xml:space="preserve">that the </w:t>
      </w:r>
      <w:r w:rsidR="00901602">
        <w:rPr>
          <w:sz w:val="22"/>
        </w:rPr>
        <w:t xml:space="preserve">bid of Ewald Automotive Group of Oconomowoc, Wisconsin, for a Ram 1500 </w:t>
      </w:r>
      <w:bookmarkStart w:id="0" w:name="_GoBack"/>
      <w:bookmarkEnd w:id="0"/>
      <w:r w:rsidR="00901602">
        <w:rPr>
          <w:sz w:val="22"/>
        </w:rPr>
        <w:t xml:space="preserve">Classic Pickup, for a total sum of $24,177, is hereby accepted and the Land Resources and Environment Director is authorized to make said purchase. </w:t>
      </w:r>
    </w:p>
    <w:p w:rsidR="000F2BCC" w:rsidRPr="00372D51" w:rsidRDefault="000F2BCC" w:rsidP="001001B3">
      <w:pPr>
        <w:pStyle w:val="DefaultText"/>
        <w:rPr>
          <w:sz w:val="22"/>
        </w:rPr>
      </w:pPr>
    </w:p>
    <w:p w:rsidR="009D5159" w:rsidRPr="000F2BCC" w:rsidRDefault="009D5159">
      <w:pPr>
        <w:pStyle w:val="DefaultText"/>
        <w:rPr>
          <w:rStyle w:val="InitialStyle"/>
          <w:rFonts w:ascii="Times New Roman" w:hAnsi="Times New Roman"/>
          <w:sz w:val="22"/>
          <w:szCs w:val="24"/>
        </w:rPr>
      </w:pPr>
      <w:r w:rsidRPr="000F2BCC">
        <w:rPr>
          <w:rStyle w:val="InitialStyle"/>
          <w:rFonts w:ascii="Times New Roman" w:hAnsi="Times New Roman"/>
          <w:sz w:val="22"/>
          <w:szCs w:val="24"/>
        </w:rPr>
        <w:t xml:space="preserve">For consideration by the Sauk County Board of Supervisors on </w:t>
      </w:r>
      <w:r w:rsidR="00901602">
        <w:rPr>
          <w:rStyle w:val="InitialStyle"/>
          <w:rFonts w:ascii="Times New Roman" w:hAnsi="Times New Roman"/>
          <w:sz w:val="22"/>
          <w:szCs w:val="24"/>
        </w:rPr>
        <w:t xml:space="preserve">January 21, 2020. </w:t>
      </w:r>
    </w:p>
    <w:p w:rsidR="00A671BB" w:rsidRPr="004C1340" w:rsidRDefault="00A671BB">
      <w:pPr>
        <w:pStyle w:val="DefaultText"/>
        <w:rPr>
          <w:rStyle w:val="InitialStyle"/>
          <w:rFonts w:ascii="Times New Roman" w:hAnsi="Times New Roman"/>
          <w:sz w:val="22"/>
          <w:szCs w:val="16"/>
        </w:rPr>
      </w:pPr>
    </w:p>
    <w:p w:rsidR="009D5159" w:rsidRPr="000F2BCC" w:rsidRDefault="009D5159">
      <w:pPr>
        <w:pStyle w:val="DefaultText"/>
        <w:jc w:val="both"/>
        <w:rPr>
          <w:b/>
          <w:sz w:val="22"/>
          <w:szCs w:val="24"/>
        </w:rPr>
      </w:pPr>
      <w:r w:rsidRPr="000F2BCC">
        <w:rPr>
          <w:rStyle w:val="InitialStyle"/>
          <w:rFonts w:ascii="Times New Roman" w:hAnsi="Times New Roman"/>
          <w:sz w:val="22"/>
          <w:szCs w:val="24"/>
        </w:rPr>
        <w:t>Respectfully submitted,</w:t>
      </w:r>
    </w:p>
    <w:p w:rsidR="00A671BB" w:rsidRPr="00372D51" w:rsidRDefault="00A671BB" w:rsidP="00A671BB">
      <w:pPr>
        <w:pStyle w:val="DefaultText"/>
        <w:rPr>
          <w:b/>
          <w:bCs/>
          <w:sz w:val="22"/>
          <w:szCs w:val="16"/>
        </w:rPr>
      </w:pPr>
    </w:p>
    <w:p w:rsidR="00A671BB" w:rsidRPr="000F2BCC" w:rsidRDefault="00A072C5" w:rsidP="00A671BB">
      <w:pPr>
        <w:pStyle w:val="DefaultText"/>
        <w:rPr>
          <w:sz w:val="22"/>
        </w:rPr>
      </w:pPr>
      <w:r>
        <w:rPr>
          <w:b/>
          <w:bCs/>
          <w:sz w:val="22"/>
        </w:rPr>
        <w:t>LAND RESOURCES &amp; ENVIRONMENT</w:t>
      </w:r>
      <w:r w:rsidR="000F2BCC" w:rsidRPr="000F2BCC">
        <w:rPr>
          <w:b/>
          <w:bCs/>
          <w:sz w:val="22"/>
        </w:rPr>
        <w:t xml:space="preserve"> COMMITTEE</w:t>
      </w:r>
    </w:p>
    <w:p w:rsidR="000B79FF" w:rsidRDefault="000B79FF" w:rsidP="00A671BB">
      <w:pPr>
        <w:pStyle w:val="DefaultText"/>
        <w:rPr>
          <w:sz w:val="22"/>
        </w:rPr>
      </w:pPr>
    </w:p>
    <w:tbl>
      <w:tblPr>
        <w:tblW w:w="0" w:type="auto"/>
        <w:tblLook w:val="04A0" w:firstRow="1" w:lastRow="0" w:firstColumn="1" w:lastColumn="0" w:noHBand="0" w:noVBand="1"/>
      </w:tblPr>
      <w:tblGrid>
        <w:gridCol w:w="4248"/>
        <w:gridCol w:w="879"/>
        <w:gridCol w:w="4233"/>
      </w:tblGrid>
      <w:tr w:rsidR="00DE79BB" w:rsidRPr="00022FBE" w:rsidTr="002122E5">
        <w:tc>
          <w:tcPr>
            <w:tcW w:w="4248" w:type="dxa"/>
            <w:tcBorders>
              <w:bottom w:val="single" w:sz="4" w:space="0" w:color="auto"/>
            </w:tcBorders>
            <w:shd w:val="clear" w:color="auto" w:fill="auto"/>
          </w:tcPr>
          <w:p w:rsidR="00DE79BB" w:rsidRDefault="00DE79BB">
            <w:pPr>
              <w:pStyle w:val="DefaultText"/>
            </w:pPr>
          </w:p>
          <w:p w:rsidR="002122E5" w:rsidRPr="00DE79BB" w:rsidRDefault="002122E5">
            <w:pPr>
              <w:pStyle w:val="DefaultText"/>
            </w:pPr>
          </w:p>
        </w:tc>
        <w:tc>
          <w:tcPr>
            <w:tcW w:w="879" w:type="dxa"/>
            <w:shd w:val="clear" w:color="auto" w:fill="auto"/>
          </w:tcPr>
          <w:p w:rsidR="00DE79BB" w:rsidRPr="00022FBE" w:rsidRDefault="00DE79BB">
            <w:pPr>
              <w:pStyle w:val="DefaultText"/>
              <w:rPr>
                <w:sz w:val="22"/>
              </w:rPr>
            </w:pPr>
          </w:p>
        </w:tc>
        <w:tc>
          <w:tcPr>
            <w:tcW w:w="4233" w:type="dxa"/>
            <w:tcBorders>
              <w:bottom w:val="single" w:sz="4" w:space="0" w:color="auto"/>
            </w:tcBorders>
            <w:shd w:val="clear" w:color="auto" w:fill="auto"/>
          </w:tcPr>
          <w:p w:rsidR="00DE79BB" w:rsidRPr="00022FBE" w:rsidRDefault="00DE79BB">
            <w:pPr>
              <w:pStyle w:val="DefaultText"/>
              <w:rPr>
                <w:sz w:val="22"/>
              </w:rPr>
            </w:pPr>
          </w:p>
        </w:tc>
      </w:tr>
      <w:tr w:rsidR="00DE79BB" w:rsidRPr="00022FBE" w:rsidTr="002122E5">
        <w:tc>
          <w:tcPr>
            <w:tcW w:w="4248" w:type="dxa"/>
            <w:tcBorders>
              <w:top w:val="single" w:sz="4" w:space="0" w:color="auto"/>
              <w:bottom w:val="single" w:sz="4" w:space="0" w:color="auto"/>
            </w:tcBorders>
            <w:shd w:val="clear" w:color="auto" w:fill="auto"/>
          </w:tcPr>
          <w:p w:rsidR="00DE79BB" w:rsidRPr="002122E5" w:rsidRDefault="002122E5">
            <w:pPr>
              <w:pStyle w:val="DefaultText"/>
            </w:pPr>
            <w:r w:rsidRPr="002122E5">
              <w:t>CHUCK SPENCER</w:t>
            </w:r>
            <w:r w:rsidR="00DE79BB" w:rsidRPr="002122E5">
              <w:t>, Chair</w:t>
            </w:r>
          </w:p>
          <w:p w:rsidR="002122E5" w:rsidRPr="002122E5" w:rsidRDefault="002122E5">
            <w:pPr>
              <w:pStyle w:val="DefaultText"/>
            </w:pPr>
          </w:p>
          <w:p w:rsidR="002122E5" w:rsidRPr="002122E5" w:rsidRDefault="002122E5">
            <w:pPr>
              <w:pStyle w:val="DefaultText"/>
            </w:pPr>
          </w:p>
        </w:tc>
        <w:tc>
          <w:tcPr>
            <w:tcW w:w="879" w:type="dxa"/>
            <w:shd w:val="clear" w:color="auto" w:fill="auto"/>
          </w:tcPr>
          <w:p w:rsidR="00DE79BB" w:rsidRPr="002122E5" w:rsidRDefault="00DE79BB">
            <w:pPr>
              <w:pStyle w:val="DefaultText"/>
            </w:pPr>
          </w:p>
        </w:tc>
        <w:tc>
          <w:tcPr>
            <w:tcW w:w="4233" w:type="dxa"/>
            <w:tcBorders>
              <w:top w:val="single" w:sz="4" w:space="0" w:color="auto"/>
              <w:bottom w:val="single" w:sz="4" w:space="0" w:color="auto"/>
            </w:tcBorders>
            <w:shd w:val="clear" w:color="auto" w:fill="auto"/>
          </w:tcPr>
          <w:p w:rsidR="00DE79BB" w:rsidRPr="002122E5" w:rsidRDefault="002122E5">
            <w:pPr>
              <w:pStyle w:val="DefaultText"/>
            </w:pPr>
            <w:r w:rsidRPr="002122E5">
              <w:t>GLEN T. JOHNSON</w:t>
            </w:r>
          </w:p>
        </w:tc>
      </w:tr>
      <w:tr w:rsidR="00DE79BB" w:rsidRPr="00022FBE" w:rsidTr="002122E5">
        <w:tc>
          <w:tcPr>
            <w:tcW w:w="4248" w:type="dxa"/>
            <w:tcBorders>
              <w:top w:val="single" w:sz="4" w:space="0" w:color="auto"/>
              <w:bottom w:val="single" w:sz="4" w:space="0" w:color="auto"/>
            </w:tcBorders>
            <w:shd w:val="clear" w:color="auto" w:fill="auto"/>
          </w:tcPr>
          <w:p w:rsidR="00DE79BB" w:rsidRPr="002122E5" w:rsidRDefault="002122E5">
            <w:pPr>
              <w:pStyle w:val="DefaultText"/>
            </w:pPr>
            <w:r w:rsidRPr="002122E5">
              <w:t>BOB NEWPORT</w:t>
            </w:r>
          </w:p>
          <w:p w:rsidR="002122E5" w:rsidRPr="002122E5" w:rsidRDefault="002122E5">
            <w:pPr>
              <w:pStyle w:val="DefaultText"/>
            </w:pPr>
          </w:p>
          <w:p w:rsidR="002122E5" w:rsidRPr="002122E5" w:rsidRDefault="002122E5">
            <w:pPr>
              <w:pStyle w:val="DefaultText"/>
            </w:pPr>
          </w:p>
        </w:tc>
        <w:tc>
          <w:tcPr>
            <w:tcW w:w="879" w:type="dxa"/>
            <w:shd w:val="clear" w:color="auto" w:fill="auto"/>
          </w:tcPr>
          <w:p w:rsidR="00DE79BB" w:rsidRPr="002122E5" w:rsidRDefault="00DE79BB">
            <w:pPr>
              <w:pStyle w:val="DefaultText"/>
            </w:pPr>
          </w:p>
        </w:tc>
        <w:tc>
          <w:tcPr>
            <w:tcW w:w="4233" w:type="dxa"/>
            <w:tcBorders>
              <w:top w:val="single" w:sz="4" w:space="0" w:color="auto"/>
              <w:bottom w:val="single" w:sz="4" w:space="0" w:color="auto"/>
            </w:tcBorders>
            <w:shd w:val="clear" w:color="auto" w:fill="auto"/>
          </w:tcPr>
          <w:p w:rsidR="00DE79BB" w:rsidRPr="002122E5" w:rsidRDefault="002122E5">
            <w:pPr>
              <w:pStyle w:val="DefaultText"/>
            </w:pPr>
            <w:r w:rsidRPr="002122E5">
              <w:t>MARTY KRUEGER</w:t>
            </w:r>
          </w:p>
          <w:p w:rsidR="002122E5" w:rsidRPr="002122E5" w:rsidRDefault="002122E5">
            <w:pPr>
              <w:pStyle w:val="DefaultText"/>
            </w:pPr>
          </w:p>
        </w:tc>
      </w:tr>
      <w:tr w:rsidR="00DE79BB" w:rsidRPr="00022FBE" w:rsidTr="002122E5">
        <w:tc>
          <w:tcPr>
            <w:tcW w:w="4248" w:type="dxa"/>
            <w:tcBorders>
              <w:top w:val="single" w:sz="4" w:space="0" w:color="auto"/>
              <w:bottom w:val="single" w:sz="4" w:space="0" w:color="auto"/>
            </w:tcBorders>
            <w:shd w:val="clear" w:color="auto" w:fill="auto"/>
          </w:tcPr>
          <w:p w:rsidR="00DE79BB" w:rsidRPr="002122E5" w:rsidRDefault="002122E5">
            <w:pPr>
              <w:pStyle w:val="DefaultText"/>
            </w:pPr>
            <w:r w:rsidRPr="002122E5">
              <w:t>JEAN BERLIN</w:t>
            </w:r>
          </w:p>
          <w:p w:rsidR="002122E5" w:rsidRPr="002122E5" w:rsidRDefault="002122E5">
            <w:pPr>
              <w:pStyle w:val="DefaultText"/>
            </w:pPr>
          </w:p>
          <w:p w:rsidR="002122E5" w:rsidRPr="002122E5" w:rsidRDefault="002122E5">
            <w:pPr>
              <w:pStyle w:val="DefaultText"/>
            </w:pPr>
          </w:p>
        </w:tc>
        <w:tc>
          <w:tcPr>
            <w:tcW w:w="879" w:type="dxa"/>
            <w:shd w:val="clear" w:color="auto" w:fill="auto"/>
          </w:tcPr>
          <w:p w:rsidR="00DE79BB" w:rsidRPr="002122E5" w:rsidRDefault="00DE79BB">
            <w:pPr>
              <w:pStyle w:val="DefaultText"/>
            </w:pPr>
          </w:p>
        </w:tc>
        <w:tc>
          <w:tcPr>
            <w:tcW w:w="4233" w:type="dxa"/>
            <w:tcBorders>
              <w:top w:val="single" w:sz="4" w:space="0" w:color="auto"/>
              <w:bottom w:val="single" w:sz="4" w:space="0" w:color="auto"/>
            </w:tcBorders>
            <w:shd w:val="clear" w:color="auto" w:fill="auto"/>
          </w:tcPr>
          <w:p w:rsidR="00DE79BB" w:rsidRPr="002122E5" w:rsidRDefault="008D4A35">
            <w:pPr>
              <w:pStyle w:val="DefaultText"/>
            </w:pPr>
            <w:r>
              <w:t>JOHN</w:t>
            </w:r>
            <w:r w:rsidR="002122E5" w:rsidRPr="002122E5">
              <w:t xml:space="preserve"> DIETZ</w:t>
            </w:r>
          </w:p>
        </w:tc>
      </w:tr>
      <w:tr w:rsidR="00DE79BB" w:rsidRPr="00022FBE" w:rsidTr="002122E5">
        <w:tc>
          <w:tcPr>
            <w:tcW w:w="4248" w:type="dxa"/>
            <w:tcBorders>
              <w:top w:val="single" w:sz="4" w:space="0" w:color="auto"/>
            </w:tcBorders>
            <w:shd w:val="clear" w:color="auto" w:fill="auto"/>
          </w:tcPr>
          <w:p w:rsidR="00DE79BB" w:rsidRPr="002122E5" w:rsidRDefault="002122E5">
            <w:pPr>
              <w:pStyle w:val="DefaultText"/>
            </w:pPr>
            <w:r w:rsidRPr="002122E5">
              <w:t>RANDALL PUTTKAMER</w:t>
            </w:r>
          </w:p>
        </w:tc>
        <w:tc>
          <w:tcPr>
            <w:tcW w:w="879" w:type="dxa"/>
            <w:shd w:val="clear" w:color="auto" w:fill="auto"/>
          </w:tcPr>
          <w:p w:rsidR="00DE79BB" w:rsidRPr="002122E5" w:rsidRDefault="00DE79BB">
            <w:pPr>
              <w:pStyle w:val="DefaultText"/>
            </w:pPr>
          </w:p>
        </w:tc>
        <w:tc>
          <w:tcPr>
            <w:tcW w:w="4233" w:type="dxa"/>
            <w:tcBorders>
              <w:top w:val="single" w:sz="4" w:space="0" w:color="auto"/>
            </w:tcBorders>
            <w:shd w:val="clear" w:color="auto" w:fill="auto"/>
          </w:tcPr>
          <w:p w:rsidR="00DE79BB" w:rsidRPr="002122E5" w:rsidRDefault="002122E5">
            <w:pPr>
              <w:pStyle w:val="DefaultText"/>
            </w:pPr>
            <w:r w:rsidRPr="002122E5">
              <w:t>CHUCK WHITSELL</w:t>
            </w:r>
          </w:p>
        </w:tc>
      </w:tr>
    </w:tbl>
    <w:p w:rsidR="00A40C79" w:rsidRDefault="00A40C7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b/>
          <w:sz w:val="20"/>
          <w:szCs w:val="22"/>
        </w:rPr>
      </w:pPr>
    </w:p>
    <w:p w:rsidR="009D5159" w:rsidRPr="000F2BCC" w:rsidRDefault="009D51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sz w:val="20"/>
          <w:szCs w:val="22"/>
        </w:rPr>
      </w:pPr>
      <w:r w:rsidRPr="000F2BCC">
        <w:rPr>
          <w:b/>
          <w:sz w:val="20"/>
          <w:szCs w:val="22"/>
        </w:rPr>
        <w:t>Fiscal Note:</w:t>
      </w:r>
      <w:r w:rsidRPr="000F2BCC">
        <w:rPr>
          <w:sz w:val="20"/>
          <w:szCs w:val="22"/>
        </w:rPr>
        <w:t xml:space="preserve">  </w:t>
      </w:r>
      <w:r w:rsidR="00901602">
        <w:rPr>
          <w:sz w:val="20"/>
          <w:szCs w:val="22"/>
        </w:rPr>
        <w:t>The 2020 adopted budget includes $30,000 for the purchase of a vehicle in the Land Resources and Environment Department outlay account.</w:t>
      </w:r>
    </w:p>
    <w:p w:rsidR="001001B3" w:rsidRDefault="00373B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sz w:val="20"/>
          <w:szCs w:val="22"/>
        </w:rPr>
      </w:pPr>
      <w:r w:rsidRPr="000F2BCC">
        <w:rPr>
          <w:rStyle w:val="InitialStyle"/>
          <w:rFonts w:ascii="Times New Roman" w:hAnsi="Times New Roman"/>
          <w:b/>
          <w:sz w:val="20"/>
          <w:szCs w:val="22"/>
        </w:rPr>
        <w:t>MIS</w:t>
      </w:r>
      <w:r w:rsidR="009D5159" w:rsidRPr="000F2BCC">
        <w:rPr>
          <w:rStyle w:val="InitialStyle"/>
          <w:rFonts w:ascii="Times New Roman" w:hAnsi="Times New Roman"/>
          <w:b/>
          <w:sz w:val="20"/>
          <w:szCs w:val="22"/>
        </w:rPr>
        <w:t xml:space="preserve"> Note:</w:t>
      </w:r>
      <w:r w:rsidR="009D5159" w:rsidRPr="000F2BCC">
        <w:rPr>
          <w:rStyle w:val="InitialStyle"/>
          <w:rFonts w:ascii="Times New Roman" w:hAnsi="Times New Roman"/>
          <w:sz w:val="20"/>
          <w:szCs w:val="22"/>
        </w:rPr>
        <w:t xml:space="preserve"> </w:t>
      </w:r>
      <w:r w:rsidR="009D5159" w:rsidRPr="000F2BCC">
        <w:rPr>
          <w:sz w:val="20"/>
          <w:szCs w:val="22"/>
        </w:rPr>
        <w:t xml:space="preserve">  No information</w:t>
      </w:r>
      <w:r w:rsidR="001001B3" w:rsidRPr="000F2BCC">
        <w:rPr>
          <w:sz w:val="20"/>
          <w:szCs w:val="22"/>
        </w:rPr>
        <w:t xml:space="preserve"> s</w:t>
      </w:r>
      <w:r w:rsidR="009D5159" w:rsidRPr="000F2BCC">
        <w:rPr>
          <w:sz w:val="20"/>
          <w:szCs w:val="22"/>
        </w:rPr>
        <w:t>ystems impact.</w:t>
      </w:r>
    </w:p>
    <w:p w:rsidR="00FB4A7C" w:rsidRPr="00DE79BB" w:rsidRDefault="00FB4A7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sz w:val="20"/>
          <w:szCs w:val="22"/>
        </w:rPr>
      </w:pPr>
    </w:p>
    <w:sectPr w:rsidR="00FB4A7C" w:rsidRPr="00DE79BB" w:rsidSect="00E353A7">
      <w:pgSz w:w="12240" w:h="15840"/>
      <w:pgMar w:top="1296" w:right="1440" w:bottom="432"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E30" w:rsidRDefault="00424E30">
      <w:r>
        <w:separator/>
      </w:r>
    </w:p>
  </w:endnote>
  <w:endnote w:type="continuationSeparator" w:id="0">
    <w:p w:rsidR="00424E30" w:rsidRDefault="00424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E30" w:rsidRDefault="00424E30">
      <w:r>
        <w:separator/>
      </w:r>
    </w:p>
  </w:footnote>
  <w:footnote w:type="continuationSeparator" w:id="0">
    <w:p w:rsidR="00424E30" w:rsidRDefault="00424E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1A"/>
    <w:rsid w:val="000016AA"/>
    <w:rsid w:val="00022FBE"/>
    <w:rsid w:val="00076BC4"/>
    <w:rsid w:val="00084DF0"/>
    <w:rsid w:val="000B79FF"/>
    <w:rsid w:val="000D6495"/>
    <w:rsid w:val="000F2BCC"/>
    <w:rsid w:val="001001B3"/>
    <w:rsid w:val="00111457"/>
    <w:rsid w:val="001319F5"/>
    <w:rsid w:val="00136D1E"/>
    <w:rsid w:val="001552AA"/>
    <w:rsid w:val="00166E27"/>
    <w:rsid w:val="00187FEB"/>
    <w:rsid w:val="00197AF7"/>
    <w:rsid w:val="001E1D83"/>
    <w:rsid w:val="001E4083"/>
    <w:rsid w:val="001E5ED8"/>
    <w:rsid w:val="002122E5"/>
    <w:rsid w:val="00213C33"/>
    <w:rsid w:val="00255DAB"/>
    <w:rsid w:val="002867FC"/>
    <w:rsid w:val="002C0249"/>
    <w:rsid w:val="00312470"/>
    <w:rsid w:val="00320482"/>
    <w:rsid w:val="00372D51"/>
    <w:rsid w:val="00373B31"/>
    <w:rsid w:val="003A3A8B"/>
    <w:rsid w:val="003E46D3"/>
    <w:rsid w:val="00424E30"/>
    <w:rsid w:val="00426FCC"/>
    <w:rsid w:val="004375B7"/>
    <w:rsid w:val="0045029F"/>
    <w:rsid w:val="004A007C"/>
    <w:rsid w:val="004C1340"/>
    <w:rsid w:val="005254F2"/>
    <w:rsid w:val="00527537"/>
    <w:rsid w:val="00550E1A"/>
    <w:rsid w:val="00570C06"/>
    <w:rsid w:val="00595E7B"/>
    <w:rsid w:val="005A7B8E"/>
    <w:rsid w:val="005C6038"/>
    <w:rsid w:val="00686853"/>
    <w:rsid w:val="00724305"/>
    <w:rsid w:val="00747818"/>
    <w:rsid w:val="007910D2"/>
    <w:rsid w:val="007D7899"/>
    <w:rsid w:val="00814CDC"/>
    <w:rsid w:val="008769EE"/>
    <w:rsid w:val="00876B91"/>
    <w:rsid w:val="008C278A"/>
    <w:rsid w:val="008D00C1"/>
    <w:rsid w:val="008D4A35"/>
    <w:rsid w:val="008F1EFA"/>
    <w:rsid w:val="008F77A8"/>
    <w:rsid w:val="00901602"/>
    <w:rsid w:val="00916C1F"/>
    <w:rsid w:val="00976515"/>
    <w:rsid w:val="009D5159"/>
    <w:rsid w:val="009F2F6F"/>
    <w:rsid w:val="00A072C5"/>
    <w:rsid w:val="00A40C79"/>
    <w:rsid w:val="00A446AE"/>
    <w:rsid w:val="00A51E7B"/>
    <w:rsid w:val="00A52BF3"/>
    <w:rsid w:val="00A671BB"/>
    <w:rsid w:val="00A776E7"/>
    <w:rsid w:val="00B22D9C"/>
    <w:rsid w:val="00B248B7"/>
    <w:rsid w:val="00B62C05"/>
    <w:rsid w:val="00B73B46"/>
    <w:rsid w:val="00B7537F"/>
    <w:rsid w:val="00B85CA3"/>
    <w:rsid w:val="00BE2690"/>
    <w:rsid w:val="00C24957"/>
    <w:rsid w:val="00C30082"/>
    <w:rsid w:val="00C34407"/>
    <w:rsid w:val="00C4616B"/>
    <w:rsid w:val="00CD5436"/>
    <w:rsid w:val="00CF4FA6"/>
    <w:rsid w:val="00D300F2"/>
    <w:rsid w:val="00D5780E"/>
    <w:rsid w:val="00D809BE"/>
    <w:rsid w:val="00DE79BB"/>
    <w:rsid w:val="00DF579E"/>
    <w:rsid w:val="00E27A69"/>
    <w:rsid w:val="00E353A7"/>
    <w:rsid w:val="00E35B99"/>
    <w:rsid w:val="00E41DD8"/>
    <w:rsid w:val="00E74EA8"/>
    <w:rsid w:val="00E76BCD"/>
    <w:rsid w:val="00EF5DAE"/>
    <w:rsid w:val="00F43079"/>
    <w:rsid w:val="00F452BD"/>
    <w:rsid w:val="00FB27AF"/>
    <w:rsid w:val="00FB4A7C"/>
    <w:rsid w:val="00FD515D"/>
    <w:rsid w:val="00FD6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308FC7-C722-41B2-86DB-1FAD0436E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color w:val="000000"/>
      <w:sz w:val="28"/>
    </w:rPr>
  </w:style>
  <w:style w:type="paragraph" w:styleId="Heading2">
    <w:name w:val="heading 2"/>
    <w:basedOn w:val="Normal"/>
    <w:qFormat/>
    <w:pPr>
      <w:spacing w:before="120"/>
      <w:outlineLvl w:val="1"/>
    </w:pPr>
    <w:rPr>
      <w:rFonts w:ascii="Arial" w:hAnsi="Arial"/>
      <w:b/>
      <w:color w:val="000000"/>
      <w:sz w:val="24"/>
    </w:rPr>
  </w:style>
  <w:style w:type="paragraph" w:styleId="Heading3">
    <w:name w:val="heading 3"/>
    <w:basedOn w:val="Normal"/>
    <w:qFormat/>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7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pPr>
      <w:spacing w:after="240"/>
      <w:jc w:val="center"/>
    </w:pPr>
    <w:rPr>
      <w:rFonts w:ascii="Arial Black" w:hAnsi="Arial Black"/>
      <w:color w:val="000000"/>
      <w:sz w:val="48"/>
    </w:rPr>
  </w:style>
  <w:style w:type="paragraph" w:customStyle="1" w:styleId="OutlineNotIndented">
    <w:name w:val="Outline (Not Indented)"/>
    <w:basedOn w:val="Normal"/>
    <w:rPr>
      <w:color w:val="000000"/>
      <w:sz w:val="24"/>
    </w:rPr>
  </w:style>
  <w:style w:type="paragraph" w:customStyle="1" w:styleId="OutlineIndented">
    <w:name w:val="Outline (Indented)"/>
    <w:basedOn w:val="Normal"/>
    <w:rPr>
      <w:color w:val="000000"/>
      <w:sz w:val="24"/>
    </w:rPr>
  </w:style>
  <w:style w:type="paragraph" w:customStyle="1" w:styleId="TableText">
    <w:name w:val="Table Text"/>
    <w:basedOn w:val="Normal"/>
    <w:pPr>
      <w:jc w:val="right"/>
    </w:pPr>
    <w:rPr>
      <w:color w:val="000000"/>
      <w:sz w:val="24"/>
    </w:rPr>
  </w:style>
  <w:style w:type="paragraph" w:customStyle="1" w:styleId="NumberList">
    <w:name w:val="Number List"/>
    <w:basedOn w:val="Normal"/>
    <w:rPr>
      <w:color w:val="000000"/>
      <w:sz w:val="24"/>
    </w:rPr>
  </w:style>
  <w:style w:type="paragraph" w:customStyle="1" w:styleId="FirstLineIndent">
    <w:name w:val="First Line Indent"/>
    <w:basedOn w:val="Normal"/>
    <w:pPr>
      <w:ind w:firstLine="720"/>
    </w:pPr>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uiPriority w:val="99"/>
    <w:rPr>
      <w:color w:val="000000"/>
      <w:sz w:val="24"/>
    </w:rPr>
  </w:style>
  <w:style w:type="character" w:customStyle="1" w:styleId="InitialStyle">
    <w:name w:val="InitialStyle"/>
    <w:rPr>
      <w:rFonts w:ascii="Courier New" w:hAnsi="Courier New"/>
      <w:color w:val="000000"/>
      <w:spacing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jsteinhorst</dc:creator>
  <cp:keywords/>
  <cp:lastModifiedBy>Jessica Steinhorst</cp:lastModifiedBy>
  <cp:revision>2</cp:revision>
  <cp:lastPrinted>2009-09-09T15:40:00Z</cp:lastPrinted>
  <dcterms:created xsi:type="dcterms:W3CDTF">2020-01-02T15:50:00Z</dcterms:created>
  <dcterms:modified xsi:type="dcterms:W3CDTF">2020-01-02T15:50:00Z</dcterms:modified>
</cp:coreProperties>
</file>