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1A0CE6" w:rsidRDefault="00023D02" w:rsidP="004E31A5">
      <w:pPr>
        <w:pStyle w:val="DefaultText"/>
        <w:jc w:val="center"/>
        <w:rPr>
          <w:b/>
        </w:rPr>
      </w:pPr>
      <w:r w:rsidRPr="00023D02">
        <w:rPr>
          <w:b/>
        </w:rPr>
        <w:t xml:space="preserve"> </w:t>
      </w:r>
      <w:r w:rsidR="004E31A5">
        <w:rPr>
          <w:b/>
        </w:rPr>
        <w:t xml:space="preserve">AUTHORIZING THE CREATION OF ONE </w:t>
      </w:r>
    </w:p>
    <w:p w:rsidR="004E31A5" w:rsidRDefault="004E31A5" w:rsidP="004E31A5">
      <w:pPr>
        <w:pStyle w:val="DefaultText"/>
        <w:jc w:val="center"/>
        <w:rPr>
          <w:b/>
        </w:rPr>
      </w:pPr>
      <w:r>
        <w:rPr>
          <w:b/>
        </w:rPr>
        <w:t>FULL TIME RE-ENTRY COORDINATOR</w:t>
      </w:r>
    </w:p>
    <w:p w:rsidR="001A0CE6" w:rsidRDefault="001A0CE6" w:rsidP="004E31A5">
      <w:pPr>
        <w:pStyle w:val="DefaultText"/>
        <w:jc w:val="center"/>
        <w:rPr>
          <w:b/>
          <w:color w:val="auto"/>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7341111</wp:posOffset>
                </wp:positionV>
                <wp:extent cx="5920740" cy="278765"/>
                <wp:effectExtent l="0" t="0" r="2286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78765"/>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578.05pt;width:466.2pt;height:21.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429895</wp:posOffset>
                </wp:positionV>
                <wp:extent cx="5913120" cy="6911975"/>
                <wp:effectExtent l="0" t="0" r="1143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911975"/>
                        </a:xfrm>
                        <a:prstGeom prst="rect">
                          <a:avLst/>
                        </a:prstGeom>
                        <a:solidFill>
                          <a:srgbClr val="FFFFFF"/>
                        </a:solidFill>
                        <a:ln w="9525">
                          <a:solidFill>
                            <a:srgbClr val="000000"/>
                          </a:solidFill>
                          <a:miter lim="800000"/>
                          <a:headEnd/>
                          <a:tailEnd/>
                        </a:ln>
                      </wps:spPr>
                      <wps:txbx>
                        <w:txbxContent>
                          <w:p w:rsidR="00EA31D8" w:rsidRPr="00405A95" w:rsidRDefault="00644A98" w:rsidP="004E31A5">
                            <w:r>
                              <w:rPr>
                                <w:b/>
                                <w:i/>
                              </w:rPr>
                              <w:t>Background:</w:t>
                            </w:r>
                            <w:r>
                              <w:t xml:space="preserve"> </w:t>
                            </w:r>
                            <w:r w:rsidR="00A551DE">
                              <w:t xml:space="preserve"> </w:t>
                            </w:r>
                            <w:r w:rsidR="00655F9A" w:rsidRPr="00655F9A">
                              <w:t xml:space="preserve">  </w:t>
                            </w:r>
                            <w:r w:rsidR="002A3D23" w:rsidRPr="00405A95">
                              <w:t>The</w:t>
                            </w:r>
                            <w:r w:rsidR="002A3D23" w:rsidRPr="00405A95">
                              <w:rPr>
                                <w:color w:val="FF0000"/>
                              </w:rPr>
                              <w:t xml:space="preserve"> </w:t>
                            </w:r>
                            <w:r w:rsidR="004E31A5" w:rsidRPr="00405A95">
                              <w:t xml:space="preserve">long term goal of the Criminal Justice Coordinating Council </w:t>
                            </w:r>
                            <w:r w:rsidR="001A0CE6">
                              <w:t xml:space="preserve">(CJCC) </w:t>
                            </w:r>
                            <w:r w:rsidR="004E31A5" w:rsidRPr="00405A95">
                              <w:t>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405A95" w:rsidRDefault="004E31A5" w:rsidP="004E31A5"/>
                          <w:p w:rsidR="004E31A5" w:rsidRPr="00405A95" w:rsidRDefault="004E31A5" w:rsidP="004E31A5">
                            <w:pPr>
                              <w:pStyle w:val="DefaultText"/>
                              <w:rPr>
                                <w:sz w:val="20"/>
                              </w:rPr>
                            </w:pPr>
                            <w:r w:rsidRPr="00405A95">
                              <w:rPr>
                                <w:sz w:val="20"/>
                              </w:rPr>
                              <w:t>Sauk County Health Department is uniquely positioned to lead efforts to provide resources and services to individuals upon release/returning home which can ultimately break the cycle of incarceration and result in safer and healthier communities. The Re-entry Coordinator would support the Health Department by addressing top priorities of Mental Health and Substance Abuse identified in the Community Health Needs Assessment and Improvement Plan.</w:t>
                            </w:r>
                          </w:p>
                          <w:p w:rsidR="004E31A5" w:rsidRPr="00405A95" w:rsidRDefault="004E31A5" w:rsidP="004E31A5">
                            <w:pPr>
                              <w:tabs>
                                <w:tab w:val="left" w:pos="-1080"/>
                                <w:tab w:val="left" w:pos="-720"/>
                                <w:tab w:val="left" w:pos="0"/>
                                <w:tab w:val="left" w:pos="450"/>
                                <w:tab w:val="left" w:pos="900"/>
                                <w:tab w:val="left" w:pos="1440"/>
                                <w:tab w:val="left" w:pos="4590"/>
                                <w:tab w:val="left" w:pos="4950"/>
                                <w:tab w:val="left" w:pos="7200"/>
                                <w:tab w:val="left" w:pos="7920"/>
                                <w:tab w:val="left" w:pos="8640"/>
                                <w:tab w:val="right" w:pos="9360"/>
                              </w:tabs>
                            </w:pPr>
                            <w:r w:rsidRPr="00405A95">
                              <w:t>“</w:t>
                            </w:r>
                            <w:r w:rsidR="001A0CE6">
                              <w:t>CJCC</w:t>
                            </w:r>
                            <w:r w:rsidRPr="00405A95">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1A0CE6">
                              <w:t>CJCC</w:t>
                            </w:r>
                            <w:r w:rsidRPr="00405A95">
                              <w:t xml:space="preserve"> will improve communication between participating agencies and use a collaborative approach to respond to criminal conduct and to provide coordinated services”.  </w:t>
                            </w:r>
                          </w:p>
                          <w:p w:rsidR="004E31A5" w:rsidRPr="00405A95" w:rsidRDefault="004E31A5" w:rsidP="004E31A5">
                            <w:pPr>
                              <w:pStyle w:val="DefaultText"/>
                              <w:rPr>
                                <w:sz w:val="20"/>
                              </w:rPr>
                            </w:pPr>
                            <w:r w:rsidRPr="00405A95">
                              <w:rPr>
                                <w:sz w:val="20"/>
                              </w:rPr>
                              <w:t xml:space="preserve">This correlates to the major goals of the County Board-approved Stepping Up Initiative: decrease jail length of stay, decrease number of those incarcerated, decrease recidivism, increase referrals to behavioral health services.  In order to reduce recidivism, the CJCC is developing a Re-entry Coordinator position to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position will conduct risk assessments and develop individualized case plans for individuals transitioning back to our community to identify housing, job training, job placement, education, and other social determinant needs. This model supports returning citizens in </w:t>
                            </w:r>
                            <w:r w:rsidR="001A0CE6">
                              <w:rPr>
                                <w:sz w:val="20"/>
                              </w:rPr>
                              <w:t>becoming productive, tax-paying-</w:t>
                            </w:r>
                            <w:r w:rsidRPr="00405A95">
                              <w:rPr>
                                <w:sz w:val="20"/>
                              </w:rPr>
                              <w:t xml:space="preserve"> citizens, with access to substance use and mental health treatment services.</w:t>
                            </w:r>
                          </w:p>
                          <w:p w:rsidR="004E31A5" w:rsidRPr="00405A95" w:rsidRDefault="00EB3D74" w:rsidP="004E31A5">
                            <w:r w:rsidRPr="00405A95">
                              <w:t>This position will aid in decreasing recidivism and increasing referrals to behavioral health services.  Release planning focuses on providing, and often initiating, continuity of care between incarceration, and return to the community by c</w:t>
                            </w:r>
                            <w:r w:rsidR="001A0CE6">
                              <w:t>onnecting citizens</w:t>
                            </w:r>
                            <w:r w:rsidRPr="00405A95">
                              <w:t xml:space="preserve"> to necessary community services.  This can include setting up benefits, performing risk assessments, medical appointments, nursing care, crisis respite, coordinating mental health and substance use treatment, and other social services. Responsibilities also include working closely with partner agencies to assure participants are engaged and supported in services that include: employment and training, housing, transportation, mentoring, and other comprehensive services.</w:t>
                            </w:r>
                          </w:p>
                          <w:p w:rsidR="00EB3D74" w:rsidRPr="00405A95" w:rsidRDefault="00EB3D74" w:rsidP="004E31A5"/>
                          <w:p w:rsidR="001A0CE6" w:rsidRPr="001A0CE6" w:rsidRDefault="00EB3D74" w:rsidP="001A0CE6">
                            <w:pPr>
                              <w:rPr>
                                <w:b/>
                                <w:bCs/>
                              </w:rPr>
                            </w:pPr>
                            <w:r w:rsidRPr="00405A95">
                              <w:t xml:space="preserve">The Community Development Block Grant </w:t>
                            </w:r>
                            <w:r w:rsidR="00766EF1" w:rsidRPr="00405A95">
                              <w:t xml:space="preserve">(CDBG) </w:t>
                            </w:r>
                            <w:r w:rsidRPr="00405A95">
                              <w:t xml:space="preserve">will </w:t>
                            </w:r>
                            <w:r w:rsidR="001A0CE6">
                              <w:t xml:space="preserve">fully </w:t>
                            </w:r>
                            <w:r w:rsidRPr="00405A95">
                              <w:t>fund the ini</w:t>
                            </w:r>
                            <w:r w:rsidR="001A0CE6">
                              <w:t xml:space="preserve">tial two years of this position, which will allow Sauk County to develop a local model that will be sustainable by future grant funding that requires this work to be prioritized prior to requesting many of those external funds.  </w:t>
                            </w:r>
                            <w:r w:rsidR="001A0CE6" w:rsidRPr="001A0CE6">
                              <w:t>The proposed use of CDBG funds will be salary and benefits of a full-time Re-entry Coordinator based in the jail, as well as materials, equipment, client transportation, emergency housing assistance, and connections to substance use and mental health services. The Coordinator will conduct risk assessments at booking, complete mental health and substance use disorder screenings, connect individuals</w:t>
                            </w:r>
                            <w:r w:rsidR="001A0CE6" w:rsidRPr="001A0CE6">
                              <w:rPr>
                                <w:color w:val="FF0000"/>
                              </w:rPr>
                              <w:t xml:space="preserve"> </w:t>
                            </w:r>
                            <w:r w:rsidR="001A0CE6" w:rsidRPr="001A0CE6">
                              <w:t xml:space="preserve">to diversion programs (if applicable), complete individualized case plans to determine priority needs, identify goals, connect returning citizens to wrap around services in the community based on the case plan, and document progress/outcomes.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 within the existing structure of CJCC. </w:t>
                            </w:r>
                          </w:p>
                          <w:p w:rsidR="00EB3D74" w:rsidRPr="00405A95" w:rsidRDefault="00EB3D74" w:rsidP="004E31A5">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3.85pt;width:465.6pt;height:544.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">
                <v:textbox>
                  <w:txbxContent>
                    <w:p w:rsidR="00EA31D8" w:rsidRPr="00405A95" w:rsidRDefault="00644A98" w:rsidP="004E31A5">
                      <w:r>
                        <w:rPr>
                          <w:b/>
                          <w:i/>
                        </w:rPr>
                        <w:t>Background:</w:t>
                      </w:r>
                      <w:r>
                        <w:t xml:space="preserve"> </w:t>
                      </w:r>
                      <w:r w:rsidR="00A551DE">
                        <w:t xml:space="preserve"> </w:t>
                      </w:r>
                      <w:r w:rsidR="00655F9A" w:rsidRPr="00655F9A">
                        <w:t xml:space="preserve">  </w:t>
                      </w:r>
                      <w:r w:rsidR="002A3D23" w:rsidRPr="00405A95">
                        <w:t>The</w:t>
                      </w:r>
                      <w:r w:rsidR="002A3D23" w:rsidRPr="00405A95">
                        <w:rPr>
                          <w:color w:val="FF0000"/>
                        </w:rPr>
                        <w:t xml:space="preserve"> </w:t>
                      </w:r>
                      <w:r w:rsidR="004E31A5" w:rsidRPr="00405A95">
                        <w:t xml:space="preserve">long term goal of the Criminal Justice Coordinating Council </w:t>
                      </w:r>
                      <w:r w:rsidR="001A0CE6">
                        <w:t xml:space="preserve">(CJCC) </w:t>
                      </w:r>
                      <w:r w:rsidR="004E31A5" w:rsidRPr="00405A95">
                        <w:t>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405A95" w:rsidRDefault="004E31A5" w:rsidP="004E31A5"/>
                    <w:p w:rsidR="004E31A5" w:rsidRPr="00405A95" w:rsidRDefault="004E31A5" w:rsidP="004E31A5">
                      <w:pPr>
                        <w:pStyle w:val="DefaultText"/>
                        <w:rPr>
                          <w:sz w:val="20"/>
                        </w:rPr>
                      </w:pPr>
                      <w:r w:rsidRPr="00405A95">
                        <w:rPr>
                          <w:sz w:val="20"/>
                        </w:rPr>
                        <w:t>Sauk County Health Department is uniquely positioned to lead efforts to provide resources and services to individuals upon release/returning home which can ultimately break the cycle of incarceration and result in safer and healthier communities. The Re-entry Coordinator would support the Health Department by addressing top priorities of Mental Health and Substance Abuse identified in the Community Health Needs Assessment and Improvement Plan.</w:t>
                      </w:r>
                    </w:p>
                    <w:p w:rsidR="004E31A5" w:rsidRPr="00405A95" w:rsidRDefault="004E31A5" w:rsidP="004E31A5">
                      <w:pPr>
                        <w:tabs>
                          <w:tab w:val="left" w:pos="-1080"/>
                          <w:tab w:val="left" w:pos="-720"/>
                          <w:tab w:val="left" w:pos="0"/>
                          <w:tab w:val="left" w:pos="450"/>
                          <w:tab w:val="left" w:pos="900"/>
                          <w:tab w:val="left" w:pos="1440"/>
                          <w:tab w:val="left" w:pos="4590"/>
                          <w:tab w:val="left" w:pos="4950"/>
                          <w:tab w:val="left" w:pos="7200"/>
                          <w:tab w:val="left" w:pos="7920"/>
                          <w:tab w:val="left" w:pos="8640"/>
                          <w:tab w:val="right" w:pos="9360"/>
                        </w:tabs>
                      </w:pPr>
                      <w:r w:rsidRPr="00405A95">
                        <w:t>“</w:t>
                      </w:r>
                      <w:r w:rsidR="001A0CE6">
                        <w:t>CJCC</w:t>
                      </w:r>
                      <w:r w:rsidRPr="00405A95">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1A0CE6">
                        <w:t>CJCC</w:t>
                      </w:r>
                      <w:r w:rsidRPr="00405A95">
                        <w:t xml:space="preserve"> will improve communication between participating agencies and use a collaborative approach to respond to criminal conduct and to provide coordinated services”.  </w:t>
                      </w:r>
                    </w:p>
                    <w:p w:rsidR="004E31A5" w:rsidRPr="00405A95" w:rsidRDefault="004E31A5" w:rsidP="004E31A5">
                      <w:pPr>
                        <w:pStyle w:val="DefaultText"/>
                        <w:rPr>
                          <w:sz w:val="20"/>
                        </w:rPr>
                      </w:pPr>
                      <w:r w:rsidRPr="00405A95">
                        <w:rPr>
                          <w:sz w:val="20"/>
                        </w:rPr>
                        <w:t xml:space="preserve">This correlates to the major goals of the County Board-approved Stepping Up Initiative: decrease jail length of stay, decrease number of those incarcerated, decrease recidivism, increase referrals to behavioral health services.  In order to reduce recidivism, the CJCC is developing a Re-entry Coordinator position to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position will conduct risk assessments and develop individualized case plans for individuals transitioning back to our community to identify housing, job training, job placement, education, and other social determinant needs. This model supports returning citizens in </w:t>
                      </w:r>
                      <w:r w:rsidR="001A0CE6">
                        <w:rPr>
                          <w:sz w:val="20"/>
                        </w:rPr>
                        <w:t>becoming productive, tax-paying-</w:t>
                      </w:r>
                      <w:r w:rsidRPr="00405A95">
                        <w:rPr>
                          <w:sz w:val="20"/>
                        </w:rPr>
                        <w:t xml:space="preserve"> citizens, with access to substance use and mental health treatment services.</w:t>
                      </w:r>
                    </w:p>
                    <w:p w:rsidR="004E31A5" w:rsidRPr="00405A95" w:rsidRDefault="00EB3D74" w:rsidP="004E31A5">
                      <w:r w:rsidRPr="00405A95">
                        <w:t>This position will aid in decreasing recidivism and increasing referrals to behavioral health services.  Release planning focuses on providing, and often initiating, continuity of care between incarceration, and return to the community by c</w:t>
                      </w:r>
                      <w:r w:rsidR="001A0CE6">
                        <w:t>onnecting citizens</w:t>
                      </w:r>
                      <w:r w:rsidRPr="00405A95">
                        <w:t xml:space="preserve"> to necessary community services.  This can include setting up benefits, performing risk assessments, medical appointments, nursing care, crisis respite, coordinating mental health and substance use treatment, and other social services. Responsibilities also include working closely with partner agencies to assure participants are engaged and supported in services that include: employment and training, housing, transportation, mentoring, and other comprehensive services.</w:t>
                      </w:r>
                    </w:p>
                    <w:p w:rsidR="00EB3D74" w:rsidRPr="00405A95" w:rsidRDefault="00EB3D74" w:rsidP="004E31A5"/>
                    <w:p w:rsidR="001A0CE6" w:rsidRPr="001A0CE6" w:rsidRDefault="00EB3D74" w:rsidP="001A0CE6">
                      <w:pPr>
                        <w:rPr>
                          <w:b/>
                          <w:bCs/>
                        </w:rPr>
                      </w:pPr>
                      <w:r w:rsidRPr="00405A95">
                        <w:t xml:space="preserve">The Community Development Block Grant </w:t>
                      </w:r>
                      <w:r w:rsidR="00766EF1" w:rsidRPr="00405A95">
                        <w:t xml:space="preserve">(CDBG) </w:t>
                      </w:r>
                      <w:r w:rsidRPr="00405A95">
                        <w:t xml:space="preserve">will </w:t>
                      </w:r>
                      <w:r w:rsidR="001A0CE6">
                        <w:t xml:space="preserve">fully </w:t>
                      </w:r>
                      <w:r w:rsidRPr="00405A95">
                        <w:t>fund the ini</w:t>
                      </w:r>
                      <w:r w:rsidR="001A0CE6">
                        <w:t xml:space="preserve">tial two years of this position, which will allow Sauk County to develop a local model that will be sustainable by future grant funding that requires this work to be prioritized prior to requesting many of those external funds.  </w:t>
                      </w:r>
                      <w:r w:rsidR="001A0CE6" w:rsidRPr="001A0CE6">
                        <w:t>The proposed use of CDBG funds will be salary and benefits of a full-time Re-entry Coordinator based in the jail, as well as materials, equipment, client transportation, emergency housing assistance, and connections to substance use and mental health services. The Coordinator will conduct risk assessments at booking, complete mental health and substance use disorder screenings, connect individuals</w:t>
                      </w:r>
                      <w:r w:rsidR="001A0CE6" w:rsidRPr="001A0CE6">
                        <w:rPr>
                          <w:color w:val="FF0000"/>
                        </w:rPr>
                        <w:t xml:space="preserve"> </w:t>
                      </w:r>
                      <w:r w:rsidR="001A0CE6" w:rsidRPr="001A0CE6">
                        <w:t xml:space="preserve">to diversion programs (if applicable), complete individualized case plans to determine priority needs, identify goals, connect returning citizens to wrap around services in the community based on the case plan, and document progress/outcomes.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 within the existing structure of CJCC. </w:t>
                      </w:r>
                    </w:p>
                    <w:p w:rsidR="00EB3D74" w:rsidRPr="00405A95" w:rsidRDefault="00EB3D74" w:rsidP="004E31A5">
                      <w:pPr>
                        <w:rPr>
                          <w:color w:val="FF0000"/>
                        </w:rPr>
                      </w:pPr>
                    </w:p>
                  </w:txbxContent>
                </v:textbox>
                <w10:wrap type="square" anchorx="margin"/>
              </v:shape>
            </w:pict>
          </mc:Fallback>
        </mc:AlternateContent>
      </w:r>
      <w:r w:rsidR="004E31A5">
        <w:rPr>
          <w:b/>
        </w:rPr>
        <w:t xml:space="preserve"> POSITION </w:t>
      </w:r>
      <w:r w:rsidR="004E31A5" w:rsidRPr="00AE014E">
        <w:rPr>
          <w:b/>
          <w:color w:val="auto"/>
        </w:rPr>
        <w:t xml:space="preserve">FOR THE SAUK COUNTY HEALTH DEPARTMENT (SCHD) </w:t>
      </w:r>
    </w:p>
    <w:p w:rsidR="004E31A5" w:rsidRPr="00AE014E" w:rsidRDefault="004E31A5" w:rsidP="004E31A5">
      <w:pPr>
        <w:pStyle w:val="DefaultText"/>
        <w:jc w:val="center"/>
        <w:rPr>
          <w:b/>
          <w:color w:val="auto"/>
        </w:rPr>
      </w:pPr>
      <w:r>
        <w:rPr>
          <w:b/>
          <w:color w:val="auto"/>
        </w:rPr>
        <w:t>IN THE 2020</w:t>
      </w:r>
      <w:r w:rsidRPr="00AE014E">
        <w:rPr>
          <w:b/>
          <w:color w:val="auto"/>
        </w:rPr>
        <w:t xml:space="preserve"> BUDGET PROCESS</w:t>
      </w:r>
    </w:p>
    <w:p w:rsidR="0067139A" w:rsidRDefault="0067139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A3D2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2A3D23">
      <w:pPr>
        <w:pStyle w:val="DefaultText"/>
        <w:jc w:val="both"/>
      </w:pPr>
      <w:r>
        <w:rPr>
          <w:b/>
        </w:rPr>
        <w:t>NOW, THEREFORE, BE IT RESOLVED,</w:t>
      </w:r>
      <w:r w:rsidRPr="00BB4E62">
        <w:rPr>
          <w:b/>
          <w:sz w:val="22"/>
          <w:szCs w:val="22"/>
        </w:rPr>
        <w:t xml:space="preserve"> </w:t>
      </w:r>
      <w:r w:rsidRPr="00BB4E62">
        <w:rPr>
          <w:sz w:val="22"/>
          <w:szCs w:val="22"/>
        </w:rPr>
        <w:t>by</w:t>
      </w:r>
      <w:r>
        <w:rPr>
          <w:sz w:val="22"/>
          <w:szCs w:val="22"/>
        </w:rPr>
        <w:t xml:space="preserve"> that </w:t>
      </w:r>
      <w:r w:rsidRPr="00BB4E62">
        <w:rPr>
          <w:sz w:val="22"/>
          <w:szCs w:val="22"/>
        </w:rPr>
        <w:t xml:space="preserve">the Sauk County </w:t>
      </w:r>
      <w:r>
        <w:rPr>
          <w:sz w:val="22"/>
          <w:szCs w:val="22"/>
        </w:rPr>
        <w:t>Health Department be authorized to create one</w:t>
      </w:r>
      <w:r w:rsidRPr="00BB4E62">
        <w:rPr>
          <w:sz w:val="22"/>
          <w:szCs w:val="22"/>
        </w:rPr>
        <w:t xml:space="preserve"> </w:t>
      </w:r>
      <w:r>
        <w:rPr>
          <w:sz w:val="22"/>
          <w:szCs w:val="22"/>
        </w:rPr>
        <w:t xml:space="preserve">full </w:t>
      </w:r>
      <w:r w:rsidR="00E7111C">
        <w:rPr>
          <w:sz w:val="22"/>
          <w:szCs w:val="22"/>
        </w:rPr>
        <w:t>time (1.0 FTE</w:t>
      </w:r>
      <w:r w:rsidR="0013336D">
        <w:rPr>
          <w:sz w:val="22"/>
          <w:szCs w:val="22"/>
        </w:rPr>
        <w:t xml:space="preserve">) </w:t>
      </w:r>
      <w:r w:rsidR="004E31A5">
        <w:rPr>
          <w:sz w:val="22"/>
          <w:szCs w:val="22"/>
        </w:rPr>
        <w:t>Re-Entry Coordinator</w:t>
      </w:r>
      <w:r w:rsidR="0013336D">
        <w:rPr>
          <w:sz w:val="22"/>
          <w:szCs w:val="22"/>
        </w:rPr>
        <w:t>,</w:t>
      </w:r>
      <w:r>
        <w:rPr>
          <w:sz w:val="22"/>
          <w:szCs w:val="22"/>
        </w:rPr>
        <w:t xml:space="preserve"> effective January 1, 2020.</w:t>
      </w:r>
    </w:p>
    <w:p w:rsidR="002A3D23" w:rsidRPr="00A671BB" w:rsidRDefault="002A3D23" w:rsidP="002A3D23">
      <w:pPr>
        <w:pStyle w:val="DefaultText"/>
        <w:jc w:val="both"/>
        <w:rPr>
          <w:sz w:val="12"/>
        </w:rPr>
      </w:pPr>
    </w:p>
    <w:p w:rsidR="002A3D23" w:rsidRDefault="002A3D23" w:rsidP="002A3D23">
      <w:pPr>
        <w:pStyle w:val="DefaultText"/>
        <w:jc w:val="both"/>
      </w:pPr>
      <w:r>
        <w:tab/>
      </w:r>
    </w:p>
    <w:p w:rsidR="002A3D23" w:rsidRPr="00A671BB" w:rsidRDefault="002A3D23" w:rsidP="002A3D23">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Pr>
          <w:rStyle w:val="InitialStyle"/>
          <w:rFonts w:ascii="Times New Roman" w:hAnsi="Times New Roman"/>
          <w:szCs w:val="24"/>
        </w:rPr>
        <w:t>October 15, 2019</w:t>
      </w:r>
      <w:r w:rsidRPr="00A671BB">
        <w:rPr>
          <w:rStyle w:val="InitialStyle"/>
          <w:rFonts w:ascii="Times New Roman" w:hAnsi="Times New Roman"/>
          <w:szCs w:val="24"/>
        </w:rPr>
        <w:t>.</w:t>
      </w:r>
    </w:p>
    <w:p w:rsidR="002A3D23" w:rsidRPr="00A671BB" w:rsidRDefault="002A3D23" w:rsidP="002A3D23">
      <w:pPr>
        <w:pStyle w:val="DefaultText"/>
        <w:rPr>
          <w:rStyle w:val="InitialStyle"/>
          <w:rFonts w:ascii="Times New Roman" w:hAnsi="Times New Roman"/>
          <w:szCs w:val="24"/>
        </w:rPr>
      </w:pPr>
    </w:p>
    <w:p w:rsidR="002A3D23" w:rsidRPr="001001B3" w:rsidRDefault="002A3D23" w:rsidP="002A3D23">
      <w:pPr>
        <w:pStyle w:val="DefaultText"/>
        <w:rPr>
          <w:rStyle w:val="InitialStyle"/>
          <w:rFonts w:ascii="Times New Roman" w:hAnsi="Times New Roman"/>
          <w:sz w:val="16"/>
          <w:szCs w:val="16"/>
        </w:rPr>
      </w:pPr>
    </w:p>
    <w:p w:rsidR="002A3D23" w:rsidRDefault="002A3D23" w:rsidP="002A3D23">
      <w:pPr>
        <w:pStyle w:val="DefaultText"/>
        <w:jc w:val="both"/>
        <w:rPr>
          <w:rStyle w:val="InitialStyle"/>
          <w:rFonts w:ascii="Times New Roman" w:hAnsi="Times New Roman"/>
          <w:szCs w:val="24"/>
        </w:rPr>
      </w:pPr>
      <w:r w:rsidRPr="00A671BB">
        <w:rPr>
          <w:rStyle w:val="InitialStyle"/>
          <w:rFonts w:ascii="Times New Roman" w:hAnsi="Times New Roman"/>
          <w:szCs w:val="24"/>
        </w:rPr>
        <w:t>Respectfully submitted,</w:t>
      </w:r>
    </w:p>
    <w:p w:rsidR="002A3D23" w:rsidRDefault="002A3D23" w:rsidP="002A3D23">
      <w:pPr>
        <w:pStyle w:val="DefaultText"/>
        <w:jc w:val="both"/>
        <w:rPr>
          <w:rStyle w:val="InitialStyle"/>
          <w:rFonts w:ascii="Times New Roman" w:hAnsi="Times New Roman"/>
          <w:szCs w:val="24"/>
        </w:rPr>
      </w:pPr>
    </w:p>
    <w:p w:rsidR="002A3D23" w:rsidRDefault="002A3D23" w:rsidP="002A3D23">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2A3D23" w:rsidRDefault="002A3D23" w:rsidP="002A3D23">
      <w:pPr>
        <w:pStyle w:val="DefaultText"/>
        <w:jc w:val="both"/>
        <w:rPr>
          <w:rStyle w:val="InitialStyle"/>
          <w:rFonts w:ascii="Times New Roman" w:hAnsi="Times New Roman"/>
          <w:b/>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2A3D23" w:rsidRPr="00DF01DD" w:rsidRDefault="002A3D23" w:rsidP="002A3D23">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2A3D23" w:rsidRPr="00DF01DD" w:rsidRDefault="002A3D23" w:rsidP="002A3D23">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2A3D23" w:rsidRPr="00DF01DD" w:rsidRDefault="002A3D23" w:rsidP="002A3D23">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p>
    <w:p w:rsidR="002A3D23" w:rsidRPr="003E4A40" w:rsidRDefault="002A3D23" w:rsidP="002A3D23">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A3D23" w:rsidRPr="00A671BB" w:rsidRDefault="002A3D23" w:rsidP="002A3D23">
      <w:pPr>
        <w:pStyle w:val="DefaultText"/>
        <w:jc w:val="both"/>
        <w:rPr>
          <w:b/>
          <w:szCs w:val="24"/>
        </w:rPr>
      </w:pPr>
    </w:p>
    <w:p w:rsidR="002A3D23" w:rsidRDefault="002A3D23" w:rsidP="002A3D23">
      <w:pPr>
        <w:pStyle w:val="DefaultText"/>
        <w:rPr>
          <w:color w:val="auto"/>
        </w:rPr>
      </w:pPr>
    </w:p>
    <w:p w:rsidR="002A3D23" w:rsidRPr="00AA5E39" w:rsidRDefault="002A3D23" w:rsidP="002A3D23">
      <w:pPr>
        <w:pStyle w:val="DefaultText"/>
        <w:rPr>
          <w:b/>
          <w:sz w:val="18"/>
          <w:szCs w:val="18"/>
        </w:rPr>
      </w:pPr>
      <w:r w:rsidRPr="00AA5E39">
        <w:rPr>
          <w:b/>
          <w:sz w:val="18"/>
          <w:szCs w:val="18"/>
        </w:rPr>
        <w:t>FINANCE COMMITTEE</w:t>
      </w:r>
      <w:r>
        <w:rPr>
          <w:b/>
          <w:sz w:val="18"/>
          <w:szCs w:val="18"/>
        </w:rPr>
        <w:tab/>
      </w:r>
      <w:r>
        <w:rPr>
          <w:b/>
          <w:sz w:val="18"/>
          <w:szCs w:val="18"/>
        </w:rPr>
        <w:tab/>
      </w:r>
      <w:r>
        <w:rPr>
          <w:b/>
          <w:sz w:val="18"/>
          <w:szCs w:val="18"/>
        </w:rPr>
        <w:tab/>
      </w:r>
      <w:r>
        <w:rPr>
          <w:b/>
          <w:sz w:val="18"/>
          <w:szCs w:val="18"/>
        </w:rPr>
        <w:tab/>
        <w:t xml:space="preserve"> </w:t>
      </w:r>
      <w:r w:rsidRPr="00AA5E39">
        <w:rPr>
          <w:b/>
          <w:sz w:val="18"/>
          <w:szCs w:val="18"/>
        </w:rPr>
        <w:t>PERSONNEL COMMITTEE</w:t>
      </w:r>
    </w:p>
    <w:p w:rsidR="002A3D23" w:rsidRPr="00AA5E39" w:rsidRDefault="002A3D23" w:rsidP="002A3D23">
      <w:pPr>
        <w:pStyle w:val="DefaultText"/>
        <w:rPr>
          <w:b/>
          <w:sz w:val="18"/>
          <w:szCs w:val="18"/>
        </w:rPr>
      </w:pPr>
      <w:r>
        <w:rPr>
          <w:b/>
          <w:sz w:val="18"/>
          <w:szCs w:val="18"/>
        </w:rPr>
        <w:t xml:space="preserve">                                                      </w:t>
      </w:r>
    </w:p>
    <w:p w:rsidR="002A3D23" w:rsidRPr="00AA5E39" w:rsidRDefault="002A3D23" w:rsidP="002A3D23">
      <w:pPr>
        <w:pStyle w:val="DefaultText"/>
        <w:rPr>
          <w:b/>
          <w:sz w:val="22"/>
          <w:szCs w:val="22"/>
        </w:rPr>
      </w:pPr>
      <w:r>
        <w:rPr>
          <w:b/>
          <w:sz w:val="22"/>
          <w:szCs w:val="22"/>
        </w:rPr>
        <w:t>___________________________</w:t>
      </w:r>
      <w:r>
        <w:rPr>
          <w:b/>
          <w:sz w:val="22"/>
          <w:szCs w:val="22"/>
        </w:rPr>
        <w:tab/>
      </w:r>
      <w:r>
        <w:rPr>
          <w:b/>
          <w:sz w:val="22"/>
          <w:szCs w:val="22"/>
        </w:rPr>
        <w:tab/>
        <w:t>___________________________</w:t>
      </w:r>
    </w:p>
    <w:p w:rsidR="002A3D23" w:rsidRPr="00DF01DD" w:rsidRDefault="002A3D23" w:rsidP="002A3D23">
      <w:pPr>
        <w:pStyle w:val="DefaultText"/>
        <w:rPr>
          <w:color w:val="auto"/>
          <w:sz w:val="18"/>
          <w:szCs w:val="18"/>
        </w:rPr>
      </w:pPr>
      <w:r w:rsidRPr="00DF01DD">
        <w:rPr>
          <w:caps/>
          <w:color w:val="auto"/>
          <w:sz w:val="18"/>
          <w:szCs w:val="18"/>
        </w:rPr>
        <w:t>JOHN DIETZ</w:t>
      </w:r>
      <w:r w:rsidRPr="00DF01DD">
        <w:rPr>
          <w:color w:val="auto"/>
          <w:sz w:val="18"/>
          <w:szCs w:val="18"/>
        </w:rPr>
        <w:t>,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TOMMY LEE BYCHINSKI, Chair</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THOMAS KRIEGL</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SHANE GISON</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aps/>
          <w:color w:val="auto"/>
          <w:sz w:val="18"/>
          <w:szCs w:val="18"/>
        </w:rPr>
        <w:t>JOHN “TONY” DE GIOVANNI</w:t>
      </w:r>
      <w:r w:rsidRPr="00DF01DD">
        <w:rPr>
          <w:color w:val="auto"/>
          <w:sz w:val="18"/>
          <w:szCs w:val="18"/>
        </w:rPr>
        <w:tab/>
      </w:r>
      <w:r w:rsidRPr="00DF01DD">
        <w:rPr>
          <w:color w:val="auto"/>
          <w:sz w:val="18"/>
          <w:szCs w:val="18"/>
        </w:rPr>
        <w:tab/>
      </w:r>
      <w:r w:rsidRPr="00DF01DD">
        <w:rPr>
          <w:color w:val="auto"/>
          <w:sz w:val="18"/>
          <w:szCs w:val="18"/>
        </w:rPr>
        <w:tab/>
        <w:t>PATRICIA REGO</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KEVIN LINS</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CARL GRUBER</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KRISTIN WHITE EAGLE                                                    TIMOTHY MCCUMBER</w:t>
      </w:r>
    </w:p>
    <w:p w:rsidR="002A3D23" w:rsidRPr="00AA5E39" w:rsidRDefault="002A3D23" w:rsidP="002A3D23">
      <w:pPr>
        <w:pStyle w:val="DefaultText"/>
        <w:rPr>
          <w:sz w:val="18"/>
          <w:szCs w:val="18"/>
        </w:rPr>
      </w:pPr>
    </w:p>
    <w:p w:rsidR="002A3D23" w:rsidRDefault="002A3D23"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Default="001A0CE6" w:rsidP="002A3D23">
      <w:pPr>
        <w:pStyle w:val="DefaultText"/>
        <w:rPr>
          <w:sz w:val="18"/>
          <w:szCs w:val="18"/>
        </w:rPr>
      </w:pPr>
    </w:p>
    <w:p w:rsidR="001A0CE6" w:rsidRPr="00AA5E39" w:rsidRDefault="001A0CE6" w:rsidP="002A3D23">
      <w:pPr>
        <w:pStyle w:val="DefaultText"/>
        <w:rPr>
          <w:sz w:val="18"/>
          <w:szCs w:val="18"/>
        </w:rPr>
      </w:pPr>
    </w:p>
    <w:p w:rsidR="002A3D23"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r w:rsidRPr="00F72A74">
        <w:rPr>
          <w:b/>
          <w:color w:val="auto"/>
          <w:sz w:val="22"/>
          <w:szCs w:val="22"/>
        </w:rPr>
        <w:lastRenderedPageBreak/>
        <w:t>Fiscal Note:</w:t>
      </w:r>
      <w:r w:rsidRPr="00C37416">
        <w:rPr>
          <w:color w:val="FF0000"/>
          <w:sz w:val="22"/>
          <w:szCs w:val="22"/>
        </w:rPr>
        <w:t xml:space="preserve">  </w:t>
      </w:r>
    </w:p>
    <w:p w:rsidR="002A3D23" w:rsidRPr="00BF3C59" w:rsidRDefault="002A3D23" w:rsidP="002A3D23">
      <w:pPr>
        <w:pStyle w:val="DefaultText"/>
        <w:spacing w:after="120"/>
        <w:jc w:val="both"/>
        <w:rPr>
          <w:color w:val="auto"/>
        </w:rPr>
      </w:pPr>
      <w:r>
        <w:rPr>
          <w:color w:val="auto"/>
        </w:rPr>
        <w:t>The 2020</w:t>
      </w:r>
      <w:r w:rsidRPr="00BF3C59">
        <w:rPr>
          <w:color w:val="auto"/>
        </w:rPr>
        <w:t xml:space="preserve"> budget contains adequate funding for the </w:t>
      </w:r>
      <w:r w:rsidR="00405A95" w:rsidRPr="00405A95">
        <w:rPr>
          <w:color w:val="auto"/>
          <w:szCs w:val="24"/>
        </w:rPr>
        <w:t>Re-Entry Coordinator</w:t>
      </w:r>
      <w:r w:rsidRPr="00BF3C59">
        <w:rPr>
          <w:color w:val="auto"/>
          <w:sz w:val="22"/>
          <w:szCs w:val="22"/>
        </w:rPr>
        <w:t xml:space="preserve"> </w:t>
      </w:r>
      <w:r w:rsidRPr="00BF3C59">
        <w:rPr>
          <w:color w:val="auto"/>
        </w:rPr>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DefaultText"/>
              <w:rPr>
                <w:color w:val="auto"/>
              </w:rPr>
            </w:pPr>
          </w:p>
        </w:tc>
        <w:tc>
          <w:tcPr>
            <w:tcW w:w="2093"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TableText"/>
              <w:jc w:val="center"/>
              <w:rPr>
                <w:color w:val="auto"/>
              </w:rPr>
            </w:pPr>
            <w:r>
              <w:rPr>
                <w:rFonts w:ascii="Arial Narrow" w:hAnsi="Arial Narrow"/>
                <w:b/>
                <w:color w:val="auto"/>
              </w:rPr>
              <w:t>FY 2020</w:t>
            </w:r>
            <w:r w:rsidRPr="00BF3C59">
              <w:rPr>
                <w:rFonts w:ascii="Arial Narrow" w:hAnsi="Arial Narrow"/>
                <w:b/>
                <w:color w:val="auto"/>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TableText"/>
              <w:jc w:val="center"/>
              <w:rPr>
                <w:color w:val="auto"/>
              </w:rPr>
            </w:pPr>
            <w:r>
              <w:rPr>
                <w:rFonts w:ascii="Arial Narrow" w:hAnsi="Arial Narrow"/>
                <w:b/>
                <w:color w:val="auto"/>
              </w:rPr>
              <w:t>FY 2021</w:t>
            </w:r>
            <w:r w:rsidRPr="00BF3C59">
              <w:rPr>
                <w:rFonts w:ascii="Arial Narrow" w:hAnsi="Arial Narrow"/>
                <w:b/>
                <w:color w:val="auto"/>
              </w:rPr>
              <w:t xml:space="preserve"> </w:t>
            </w:r>
            <w:r w:rsidRPr="00BF3C59">
              <w:rPr>
                <w:rFonts w:ascii="Arial Narrow" w:hAnsi="Arial Narrow"/>
                <w:b/>
                <w:i/>
                <w:color w:val="auto"/>
              </w:rPr>
              <w:t>(est.)</w:t>
            </w:r>
          </w:p>
        </w:tc>
      </w:tr>
      <w:tr w:rsidR="004E31A5"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rFonts w:ascii="Arial Narrow" w:hAnsi="Arial Narrow"/>
                <w:color w:val="auto"/>
                <w:sz w:val="22"/>
              </w:rPr>
              <w:t>Salary for FY 2020</w:t>
            </w:r>
          </w:p>
        </w:tc>
        <w:tc>
          <w:tcPr>
            <w:tcW w:w="2093"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color w:val="auto"/>
              </w:rPr>
              <w:t>$54,336</w:t>
            </w:r>
          </w:p>
        </w:tc>
        <w:tc>
          <w:tcPr>
            <w:tcW w:w="2101"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color w:val="auto"/>
              </w:rPr>
              <w:t>$54,336</w:t>
            </w:r>
          </w:p>
        </w:tc>
      </w:tr>
      <w:tr w:rsidR="004E31A5"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rFonts w:ascii="Arial Narrow" w:hAnsi="Arial Narrow"/>
                <w:color w:val="auto"/>
                <w:sz w:val="22"/>
              </w:rPr>
              <w:t>Benefits for FY 2020</w:t>
            </w:r>
          </w:p>
        </w:tc>
        <w:tc>
          <w:tcPr>
            <w:tcW w:w="2093"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DefaultText"/>
              <w:rPr>
                <w:color w:val="auto"/>
              </w:rPr>
            </w:pPr>
            <w:r w:rsidRPr="004E31A5">
              <w:rPr>
                <w:color w:val="auto"/>
              </w:rPr>
              <w:t>$26,529</w:t>
            </w:r>
          </w:p>
        </w:tc>
        <w:tc>
          <w:tcPr>
            <w:tcW w:w="2101"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DefaultText"/>
              <w:rPr>
                <w:color w:val="auto"/>
              </w:rPr>
            </w:pPr>
            <w:r w:rsidRPr="004E31A5">
              <w:rPr>
                <w:color w:val="auto"/>
              </w:rPr>
              <w:t>$26,529</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 xml:space="preserve">Other MIS Costs </w:t>
            </w:r>
            <w:r w:rsidRPr="004E31A5">
              <w:rPr>
                <w:rFonts w:ascii="Arial Narrow" w:hAnsi="Arial Narrow"/>
                <w:i/>
                <w:color w:val="auto"/>
                <w:sz w:val="22"/>
              </w:rPr>
              <w:t>(</w:t>
            </w:r>
            <w:r w:rsidR="001A0CE6">
              <w:rPr>
                <w:rFonts w:ascii="Arial Narrow" w:hAnsi="Arial Narrow"/>
                <w:i/>
                <w:color w:val="auto"/>
                <w:sz w:val="22"/>
              </w:rPr>
              <w:t xml:space="preserve">Computer, </w:t>
            </w:r>
            <w:r w:rsidRPr="004E31A5">
              <w:rPr>
                <w:rFonts w:ascii="Arial Narrow" w:hAnsi="Arial Narrow"/>
                <w:i/>
                <w:color w:val="auto"/>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7F2A72" w:rsidP="00B87062">
            <w:pPr>
              <w:rPr>
                <w:sz w:val="24"/>
                <w:szCs w:val="24"/>
              </w:rPr>
            </w:pPr>
            <w:r w:rsidRPr="004E31A5">
              <w:rPr>
                <w:sz w:val="24"/>
                <w:szCs w:val="24"/>
              </w:rPr>
              <w:t>$3,000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$0</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876CD0" w:rsidP="00B87062">
            <w:pPr>
              <w:pStyle w:val="DefaultText"/>
              <w:rPr>
                <w:color w:val="auto"/>
              </w:rPr>
            </w:pPr>
            <w:r>
              <w:rPr>
                <w:color w:val="auto"/>
              </w:rPr>
              <w:t>$116,135</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876CD0" w:rsidP="00B87062">
            <w:pPr>
              <w:pStyle w:val="DefaultText"/>
              <w:rPr>
                <w:color w:val="auto"/>
              </w:rPr>
            </w:pPr>
            <w:r>
              <w:rPr>
                <w:color w:val="auto"/>
              </w:rPr>
              <w:t>$119,135</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rFonts w:ascii="Arial Narrow" w:hAnsi="Arial Narrow"/>
                <w:b/>
                <w:i/>
                <w:color w:val="auto"/>
                <w:sz w:val="22"/>
              </w:rPr>
            </w:pPr>
            <w:r w:rsidRPr="004E31A5">
              <w:rPr>
                <w:rFonts w:ascii="Arial Narrow" w:hAnsi="Arial Narrow"/>
                <w:i/>
                <w:color w:val="auto"/>
                <w:sz w:val="22"/>
              </w:rPr>
              <w:t xml:space="preserve">Revenues </w:t>
            </w:r>
            <w:r w:rsidRPr="004E31A5">
              <w:rPr>
                <w:rFonts w:ascii="Arial Narrow" w:hAnsi="Arial Narrow"/>
                <w:b/>
                <w:i/>
                <w:color w:val="auto"/>
                <w:sz w:val="22"/>
              </w:rPr>
              <w:t>(Use Negative #)</w:t>
            </w:r>
          </w:p>
          <w:p w:rsidR="002A3D23" w:rsidRPr="004E31A5" w:rsidRDefault="002A3D23" w:rsidP="00B87062">
            <w:pPr>
              <w:pStyle w:val="TableText"/>
              <w:jc w:val="left"/>
              <w:rPr>
                <w:rFonts w:ascii="Arial Narrow" w:hAnsi="Arial Narrow"/>
                <w:b/>
                <w:color w:val="auto"/>
                <w:sz w:val="22"/>
              </w:rPr>
            </w:pP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bookmarkStart w:id="0" w:name="_GoBack"/>
            <w:bookmarkEnd w:id="0"/>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r w:rsidRPr="004E31A5">
              <w:rPr>
                <w:rFonts w:ascii="Arial Narrow" w:hAnsi="Arial Narrow"/>
                <w:color w:val="auto"/>
              </w:rPr>
              <w:t>Tax Levy</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r>
      <w:tr w:rsidR="00110B64"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110B64" w:rsidRPr="004E31A5" w:rsidRDefault="004E31A5" w:rsidP="00110B64">
            <w:pPr>
              <w:pStyle w:val="DefaultText"/>
              <w:rPr>
                <w:rFonts w:ascii="Arial Narrow" w:hAnsi="Arial Narrow"/>
                <w:color w:val="auto"/>
              </w:rPr>
            </w:pPr>
            <w:r w:rsidRPr="004E31A5">
              <w:rPr>
                <w:rFonts w:ascii="Arial Narrow" w:hAnsi="Arial Narrow"/>
                <w:b/>
                <w:color w:val="auto"/>
                <w:sz w:val="22"/>
              </w:rPr>
              <w:t>CDBG Funds</w:t>
            </w:r>
          </w:p>
        </w:tc>
        <w:tc>
          <w:tcPr>
            <w:tcW w:w="2093" w:type="dxa"/>
            <w:tcBorders>
              <w:top w:val="single" w:sz="4" w:space="0" w:color="000000"/>
              <w:left w:val="single" w:sz="4" w:space="0" w:color="000000"/>
              <w:bottom w:val="single" w:sz="4" w:space="0" w:color="000000"/>
              <w:right w:val="single" w:sz="4" w:space="0" w:color="000000"/>
            </w:tcBorders>
          </w:tcPr>
          <w:p w:rsidR="00110B64" w:rsidRPr="004E31A5" w:rsidRDefault="00110B64" w:rsidP="00876CD0">
            <w:pPr>
              <w:pStyle w:val="DefaultText"/>
              <w:rPr>
                <w:rFonts w:ascii="Arial Narrow" w:hAnsi="Arial Narrow"/>
                <w:color w:val="auto"/>
              </w:rPr>
            </w:pPr>
            <w:r w:rsidRPr="004E31A5">
              <w:rPr>
                <w:rFonts w:ascii="Arial Narrow" w:hAnsi="Arial Narrow"/>
                <w:color w:val="auto"/>
              </w:rPr>
              <w:t xml:space="preserve">($ </w:t>
            </w:r>
            <w:r w:rsidR="00876CD0">
              <w:rPr>
                <w:rFonts w:ascii="Arial Narrow" w:hAnsi="Arial Narrow"/>
                <w:color w:val="auto"/>
              </w:rPr>
              <w:t>200,000</w:t>
            </w:r>
            <w:r w:rsidRPr="004E31A5">
              <w:rPr>
                <w:rFonts w:ascii="Arial Narrow" w:hAnsi="Arial Narrow"/>
                <w:color w:val="auto"/>
              </w:rPr>
              <w:t>)</w:t>
            </w:r>
          </w:p>
        </w:tc>
        <w:tc>
          <w:tcPr>
            <w:tcW w:w="2101" w:type="dxa"/>
            <w:tcBorders>
              <w:top w:val="single" w:sz="4" w:space="0" w:color="000000"/>
              <w:left w:val="single" w:sz="4" w:space="0" w:color="000000"/>
              <w:bottom w:val="single" w:sz="4" w:space="0" w:color="000000"/>
              <w:right w:val="single" w:sz="4" w:space="0" w:color="000000"/>
            </w:tcBorders>
          </w:tcPr>
          <w:p w:rsidR="00110B64" w:rsidRPr="004E31A5" w:rsidRDefault="004E31A5" w:rsidP="00110B64">
            <w:pPr>
              <w:pStyle w:val="DefaultText"/>
              <w:rPr>
                <w:rFonts w:ascii="Arial Narrow" w:hAnsi="Arial Narrow"/>
                <w:color w:val="auto"/>
              </w:rPr>
            </w:pPr>
            <w:r w:rsidRPr="004E31A5">
              <w:rPr>
                <w:rFonts w:ascii="Arial Narrow" w:hAnsi="Arial Narrow"/>
                <w:color w:val="auto"/>
              </w:rPr>
              <w:t>(</w:t>
            </w:r>
            <w:r w:rsidR="00876CD0">
              <w:rPr>
                <w:rFonts w:ascii="Arial Narrow" w:hAnsi="Arial Narrow"/>
                <w:color w:val="auto"/>
              </w:rPr>
              <w:t>$ 200,000</w:t>
            </w:r>
            <w:r w:rsidR="00110B64" w:rsidRPr="004E31A5">
              <w:rPr>
                <w:rFonts w:ascii="Arial Narrow" w:hAnsi="Arial Narrow"/>
                <w:color w:val="auto"/>
              </w:rPr>
              <w:t>)</w:t>
            </w:r>
          </w:p>
        </w:tc>
      </w:tr>
      <w:tr w:rsidR="00110B64"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TableText"/>
              <w:rPr>
                <w:rFonts w:ascii="Arial Narrow" w:hAnsi="Arial Narrow"/>
                <w:b/>
                <w:color w:val="auto"/>
              </w:rPr>
            </w:pPr>
            <w:r w:rsidRPr="00BF3C59">
              <w:rPr>
                <w:rFonts w:ascii="Arial Narrow" w:hAnsi="Arial Narrow"/>
                <w:b/>
                <w:color w:val="auto"/>
              </w:rPr>
              <w:t>TOTAL</w:t>
            </w:r>
          </w:p>
        </w:tc>
        <w:tc>
          <w:tcPr>
            <w:tcW w:w="2093"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DefaultText"/>
              <w:rPr>
                <w:rFonts w:ascii="Arial Narrow" w:hAnsi="Arial Narrow"/>
                <w:color w:val="auto"/>
              </w:rPr>
            </w:pPr>
            <w:r w:rsidRPr="00BF3C59">
              <w:rPr>
                <w:rFonts w:ascii="Arial Narrow" w:hAnsi="Arial Narrow"/>
                <w:b/>
                <w:color w:val="auto"/>
              </w:rPr>
              <w:t>$ 0</w:t>
            </w:r>
          </w:p>
        </w:tc>
        <w:tc>
          <w:tcPr>
            <w:tcW w:w="2101"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DefaultText"/>
              <w:rPr>
                <w:rFonts w:ascii="Arial Narrow" w:hAnsi="Arial Narrow"/>
                <w:color w:val="auto"/>
              </w:rPr>
            </w:pPr>
            <w:r w:rsidRPr="00BF3C59">
              <w:rPr>
                <w:rFonts w:ascii="Arial Narrow" w:hAnsi="Arial Narrow"/>
                <w:b/>
                <w:color w:val="auto"/>
              </w:rPr>
              <w:t>$ 0</w:t>
            </w:r>
          </w:p>
        </w:tc>
      </w:tr>
    </w:tbl>
    <w:p w:rsidR="002A3D23" w:rsidRPr="00C37416"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p>
    <w:p w:rsidR="002A3D23" w:rsidRPr="00166E27"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23321F" w:rsidRPr="001A0CE6" w:rsidRDefault="001F7890" w:rsidP="0023321F">
      <w:r w:rsidRPr="001A0CE6">
        <w:rPr>
          <w:b/>
        </w:rPr>
        <w:t>Information System Note:</w:t>
      </w:r>
      <w:r w:rsidRPr="001A0CE6">
        <w:t xml:space="preserve">  </w:t>
      </w:r>
      <w:r w:rsidR="00E7111C" w:rsidRPr="001A0CE6">
        <w:t>Noted in 2020 MIS Budget</w:t>
      </w:r>
      <w:r w:rsidR="0023321F" w:rsidRPr="001A0CE6">
        <w:t xml:space="preserve">. </w:t>
      </w:r>
    </w:p>
    <w:sectPr w:rsidR="0023321F" w:rsidRPr="001A0CE6"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549F3"/>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10B64"/>
    <w:rsid w:val="001228B6"/>
    <w:rsid w:val="001319F5"/>
    <w:rsid w:val="0013336D"/>
    <w:rsid w:val="00136D1E"/>
    <w:rsid w:val="001565D5"/>
    <w:rsid w:val="00156A3C"/>
    <w:rsid w:val="0016192F"/>
    <w:rsid w:val="0016384A"/>
    <w:rsid w:val="00166E27"/>
    <w:rsid w:val="0017292D"/>
    <w:rsid w:val="00177770"/>
    <w:rsid w:val="00187B05"/>
    <w:rsid w:val="00194DF5"/>
    <w:rsid w:val="001A0CE6"/>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A3D23"/>
    <w:rsid w:val="002A5280"/>
    <w:rsid w:val="002C060F"/>
    <w:rsid w:val="00301CB0"/>
    <w:rsid w:val="00311D1A"/>
    <w:rsid w:val="00355EFD"/>
    <w:rsid w:val="00367538"/>
    <w:rsid w:val="00373B31"/>
    <w:rsid w:val="00387FF5"/>
    <w:rsid w:val="003955DA"/>
    <w:rsid w:val="003B0339"/>
    <w:rsid w:val="003B33EC"/>
    <w:rsid w:val="003D4E12"/>
    <w:rsid w:val="003D77F5"/>
    <w:rsid w:val="004043D1"/>
    <w:rsid w:val="00405A95"/>
    <w:rsid w:val="0041595A"/>
    <w:rsid w:val="00423630"/>
    <w:rsid w:val="004265F8"/>
    <w:rsid w:val="00431245"/>
    <w:rsid w:val="00432339"/>
    <w:rsid w:val="004344A8"/>
    <w:rsid w:val="004447C0"/>
    <w:rsid w:val="00446B11"/>
    <w:rsid w:val="00447545"/>
    <w:rsid w:val="00475279"/>
    <w:rsid w:val="00493356"/>
    <w:rsid w:val="004B48CA"/>
    <w:rsid w:val="004E1653"/>
    <w:rsid w:val="004E31A5"/>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66EF1"/>
    <w:rsid w:val="00790AD3"/>
    <w:rsid w:val="007910D2"/>
    <w:rsid w:val="00796FBB"/>
    <w:rsid w:val="0079739E"/>
    <w:rsid w:val="007B15DC"/>
    <w:rsid w:val="007C39A5"/>
    <w:rsid w:val="007C47AD"/>
    <w:rsid w:val="007C4FFA"/>
    <w:rsid w:val="007C5181"/>
    <w:rsid w:val="007C5B19"/>
    <w:rsid w:val="007D005D"/>
    <w:rsid w:val="007E5B1E"/>
    <w:rsid w:val="007F2A72"/>
    <w:rsid w:val="00822FB8"/>
    <w:rsid w:val="008269D5"/>
    <w:rsid w:val="00862F04"/>
    <w:rsid w:val="00867969"/>
    <w:rsid w:val="00867B2B"/>
    <w:rsid w:val="00876B91"/>
    <w:rsid w:val="00876CD0"/>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DF060A"/>
    <w:rsid w:val="00E05362"/>
    <w:rsid w:val="00E0562C"/>
    <w:rsid w:val="00E27A69"/>
    <w:rsid w:val="00E353A7"/>
    <w:rsid w:val="00E537A1"/>
    <w:rsid w:val="00E55C6D"/>
    <w:rsid w:val="00E7111C"/>
    <w:rsid w:val="00E76BCD"/>
    <w:rsid w:val="00E829F4"/>
    <w:rsid w:val="00EA31D8"/>
    <w:rsid w:val="00EB3D74"/>
    <w:rsid w:val="00ED2684"/>
    <w:rsid w:val="00F1491A"/>
    <w:rsid w:val="00F14F86"/>
    <w:rsid w:val="00F3406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419CB"/>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20159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220</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8</cp:revision>
  <cp:lastPrinted>2019-01-10T18:28:00Z</cp:lastPrinted>
  <dcterms:created xsi:type="dcterms:W3CDTF">2019-09-30T15:46:00Z</dcterms:created>
  <dcterms:modified xsi:type="dcterms:W3CDTF">2019-09-30T19:25:00Z</dcterms:modified>
</cp:coreProperties>
</file>