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11291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2102485</wp:posOffset>
                </wp:positionV>
                <wp:extent cx="5913120" cy="2895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65.55pt;width:465.6pt;height:22.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492125</wp:posOffset>
                </wp:positionV>
                <wp:extent cx="5913120" cy="1613535"/>
                <wp:effectExtent l="0" t="0" r="1143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13535"/>
                        </a:xfrm>
                        <a:prstGeom prst="rect">
                          <a:avLst/>
                        </a:prstGeom>
                        <a:solidFill>
                          <a:srgbClr val="FFFFFF"/>
                        </a:solidFill>
                        <a:ln w="9525">
                          <a:solidFill>
                            <a:srgbClr val="000000"/>
                          </a:solidFill>
                          <a:miter lim="800000"/>
                          <a:headEnd/>
                          <a:tailEnd/>
                        </a:ln>
                      </wps:spPr>
                      <wps:txbx>
                        <w:txbxContent>
                          <w:p w:rsidR="0011291A" w:rsidRPr="0011291A" w:rsidRDefault="00644A98" w:rsidP="0011291A">
                            <w:pPr>
                              <w:tabs>
                                <w:tab w:val="left" w:pos="720"/>
                                <w:tab w:val="right" w:pos="9540"/>
                              </w:tabs>
                              <w:jc w:val="both"/>
                              <w:rPr>
                                <w:sz w:val="22"/>
                                <w:szCs w:val="22"/>
                              </w:rPr>
                            </w:pPr>
                            <w:r>
                              <w:rPr>
                                <w:b/>
                                <w:i/>
                              </w:rPr>
                              <w:t>Background:</w:t>
                            </w:r>
                            <w:r w:rsidR="0011291A" w:rsidRPr="0011291A">
                              <w:rPr>
                                <w:color w:val="000000"/>
                                <w:sz w:val="24"/>
                              </w:rPr>
                              <w:t xml:space="preserve"> </w:t>
                            </w:r>
                            <w:r w:rsidR="0011291A" w:rsidRPr="0011291A">
                              <w:rPr>
                                <w:sz w:val="22"/>
                                <w:szCs w:val="22"/>
                              </w:rPr>
                              <w:t>Sauk County anticipates applying for Community Development Block Grant funds through the CDBG-CLOSE program administered by the Wisconsin Department of Administration. The State of Wisconsin Department of Administration and the U.S. Department of Housing and Urban Development require recipients of Community Development Block Grant monies to have in place a Citizen Participation Plan. This plan shall encourage citizen participation (especially by persons of low to moderate income), provide citizens reasonable and timely access to local meetings and information, provide for technical assistance, provide for public hearings, provide for a complaint procedure and accommodate non-English speaking residents. The Sauk County Executive and Legislative Committee has prepared and publicly reviewed a Citizen Participation Plan.</w:t>
                            </w:r>
                          </w:p>
                          <w:p w:rsidR="004019E2" w:rsidRPr="004524C2" w:rsidRDefault="004019E2" w:rsidP="004019E2">
                            <w:pPr>
                              <w:tabs>
                                <w:tab w:val="left" w:pos="720"/>
                                <w:tab w:val="right" w:pos="9540"/>
                              </w:tabs>
                              <w:jc w:val="both"/>
                              <w:rPr>
                                <w:sz w:val="22"/>
                                <w:szCs w:val="22"/>
                              </w:rPr>
                            </w:pPr>
                          </w:p>
                          <w:p w:rsidR="00EA31D8" w:rsidRPr="00EA31D8" w:rsidRDefault="00EA31D8" w:rsidP="00401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8.75pt;width:465.6pt;height:127.0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">
                <v:textbox>
                  <w:txbxContent>
                    <w:p w:rsidR="0011291A" w:rsidRPr="0011291A" w:rsidRDefault="00644A98" w:rsidP="0011291A">
                      <w:pPr>
                        <w:tabs>
                          <w:tab w:val="left" w:pos="720"/>
                          <w:tab w:val="right" w:pos="9540"/>
                        </w:tabs>
                        <w:jc w:val="both"/>
                        <w:rPr>
                          <w:sz w:val="22"/>
                          <w:szCs w:val="22"/>
                        </w:rPr>
                      </w:pPr>
                      <w:r>
                        <w:rPr>
                          <w:b/>
                          <w:i/>
                        </w:rPr>
                        <w:t>Background:</w:t>
                      </w:r>
                      <w:r w:rsidR="0011291A" w:rsidRPr="0011291A">
                        <w:rPr>
                          <w:color w:val="000000"/>
                          <w:sz w:val="24"/>
                        </w:rPr>
                        <w:t xml:space="preserve"> </w:t>
                      </w:r>
                      <w:r w:rsidR="0011291A" w:rsidRPr="0011291A">
                        <w:rPr>
                          <w:sz w:val="22"/>
                          <w:szCs w:val="22"/>
                        </w:rPr>
                        <w:t>Sauk County anticipates applying for Community Development Block Grant funds through the CDBG-CLOSE program administered by the Wisconsin Department of Administration. The State of Wisconsin Department of Administration and the U.S. Department of Housing and Urban Development require recipients of Community Development Block Grant monies to have in place a Citizen Participation Plan. This plan shall encourage citizen participation (especially by persons of low to moderate income), provide citizens reasonable and timely access to local meetings and information, provide for technical assistance, provide for public hearings, provide for a complaint procedure and accommodate non-English speaking residents. The Sauk County Executive and Legislative Committee has prepared and publicly reviewed a Citizen Participation Plan.</w:t>
                      </w:r>
                    </w:p>
                    <w:p w:rsidR="004019E2" w:rsidRPr="004524C2" w:rsidRDefault="004019E2" w:rsidP="004019E2">
                      <w:pPr>
                        <w:tabs>
                          <w:tab w:val="left" w:pos="720"/>
                          <w:tab w:val="right" w:pos="9540"/>
                        </w:tabs>
                        <w:jc w:val="both"/>
                        <w:rPr>
                          <w:sz w:val="22"/>
                          <w:szCs w:val="22"/>
                        </w:rPr>
                      </w:pPr>
                    </w:p>
                    <w:p w:rsidR="00EA31D8" w:rsidRPr="00EA31D8" w:rsidRDefault="00EA31D8" w:rsidP="004019E2"/>
                  </w:txbxContent>
                </v:textbox>
                <w10:wrap type="square" anchorx="margin"/>
              </v:shape>
            </w:pict>
          </mc:Fallback>
        </mc:AlternateContent>
      </w:r>
      <w:r w:rsidR="00023D02" w:rsidRPr="00023D02">
        <w:rPr>
          <w:b/>
        </w:rPr>
        <w:t xml:space="preserve"> </w:t>
      </w:r>
      <w:r w:rsidR="00484FE8">
        <w:rPr>
          <w:b/>
        </w:rPr>
        <w:t>A</w:t>
      </w:r>
      <w:bookmarkStart w:id="0" w:name="_GoBack"/>
      <w:bookmarkEnd w:id="0"/>
      <w:r w:rsidRPr="0011291A">
        <w:rPr>
          <w:b/>
        </w:rPr>
        <w:t>DOPTING A COMMUNITY DEVELOPMENT BLOCK GRANT (CDBG) CITIZEN PARTICIPATION PLAN</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11291A" w:rsidRPr="0011291A" w:rsidRDefault="009A0736" w:rsidP="001129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w:t>
      </w:r>
      <w:r w:rsidR="0011291A" w:rsidRPr="0011291A">
        <w:rPr>
          <w:sz w:val="22"/>
          <w:szCs w:val="22"/>
        </w:rPr>
        <w:t>the Sauk County Board of Supervisors, met in regular session, officially adopts the Citizen Participation Plan.</w:t>
      </w:r>
    </w:p>
    <w:p w:rsidR="0011291A" w:rsidRPr="0011291A" w:rsidRDefault="0011291A" w:rsidP="001129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11291A" w:rsidRPr="0011291A" w:rsidRDefault="0011291A" w:rsidP="001129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11291A">
        <w:rPr>
          <w:sz w:val="22"/>
          <w:szCs w:val="22"/>
        </w:rPr>
        <w:t>For consideration by the Sauk County Board of Supervisors on October 15, 2019.</w:t>
      </w:r>
    </w:p>
    <w:p w:rsidR="00A966DA" w:rsidRPr="00C3362D" w:rsidRDefault="00A966DA" w:rsidP="001129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A812ED" w:rsidRDefault="00A812ED" w:rsidP="00A812ED">
      <w:pPr>
        <w:rPr>
          <w:b/>
          <w:sz w:val="24"/>
          <w:szCs w:val="24"/>
        </w:rPr>
      </w:pPr>
      <w:r w:rsidRPr="009D78E4">
        <w:rPr>
          <w:sz w:val="22"/>
          <w:szCs w:val="22"/>
        </w:rPr>
        <w:tab/>
      </w:r>
    </w:p>
    <w:p w:rsidR="00BE43CD" w:rsidRPr="00C3362D" w:rsidRDefault="0023321F" w:rsidP="0023321F">
      <w:r w:rsidRPr="00C3362D">
        <w:rPr>
          <w:b/>
        </w:rPr>
        <w:t>Fiscal Note:</w:t>
      </w:r>
      <w:r w:rsidRPr="00C3362D">
        <w:t xml:space="preserve">  </w:t>
      </w:r>
      <w:r w:rsidR="00CF02DC" w:rsidRPr="00C3362D">
        <w:t>None.</w:t>
      </w:r>
    </w:p>
    <w:p w:rsidR="0023321F" w:rsidRPr="00C3362D" w:rsidRDefault="0011291A" w:rsidP="0023321F">
      <w:r>
        <w:rPr>
          <w:b/>
        </w:rPr>
        <w:t>MIS</w:t>
      </w:r>
      <w:r w:rsidR="001F7890" w:rsidRPr="00C3362D">
        <w:rPr>
          <w:b/>
        </w:rPr>
        <w:t xml:space="preserve"> Note:</w:t>
      </w:r>
      <w:r w:rsidR="001F7890"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1291A"/>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19E2"/>
    <w:rsid w:val="004043D1"/>
    <w:rsid w:val="0041595A"/>
    <w:rsid w:val="00423630"/>
    <w:rsid w:val="004265F8"/>
    <w:rsid w:val="00431245"/>
    <w:rsid w:val="00432339"/>
    <w:rsid w:val="004344A8"/>
    <w:rsid w:val="004447C0"/>
    <w:rsid w:val="00446B11"/>
    <w:rsid w:val="00447545"/>
    <w:rsid w:val="00475279"/>
    <w:rsid w:val="00484FE8"/>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63C96"/>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F38A4"/>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657</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2019-01-10T18:28:00Z</cp:lastPrinted>
  <dcterms:created xsi:type="dcterms:W3CDTF">2019-09-30T21:31:00Z</dcterms:created>
  <dcterms:modified xsi:type="dcterms:W3CDTF">2019-09-30T21:32:00Z</dcterms:modified>
</cp:coreProperties>
</file>