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6A6655">
        <w:rPr>
          <w:b/>
          <w:sz w:val="28"/>
        </w:rPr>
        <w:t>2019</w:t>
      </w:r>
    </w:p>
    <w:p w:rsidR="00A671BB" w:rsidRDefault="00A671BB">
      <w:pPr>
        <w:pStyle w:val="DefaultText"/>
        <w:jc w:val="center"/>
        <w:rPr>
          <w:b/>
        </w:rPr>
      </w:pPr>
    </w:p>
    <w:p w:rsidR="009054F0" w:rsidRPr="009054F0" w:rsidRDefault="00255F19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center"/>
        <w:rPr>
          <w:rStyle w:val="InitialStyle"/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2531110</wp:posOffset>
                </wp:positionV>
                <wp:extent cx="5913120" cy="32385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394B25">
                              <w:rPr>
                                <w:b/>
                              </w:rPr>
                              <w:t xml:space="preserve">   [</w:t>
                            </w:r>
                            <w:r w:rsidR="00530FBF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0765C0">
                              <w:rPr>
                                <w:b/>
                              </w:rPr>
                              <w:t xml:space="preserve"> 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199.3pt;width:465.6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394B25">
                        <w:rPr>
                          <w:b/>
                        </w:rPr>
                        <w:t xml:space="preserve">   [</w:t>
                      </w:r>
                      <w:r w:rsidR="00530FBF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0765C0">
                        <w:rPr>
                          <w:b/>
                        </w:rPr>
                        <w:t xml:space="preserve"> 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616585</wp:posOffset>
                </wp:positionV>
                <wp:extent cx="5913120" cy="191452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59274C" w:rsidRDefault="001E4083" w:rsidP="009054F0">
                            <w:pPr>
                              <w:pStyle w:val="DefaultText"/>
                            </w:pPr>
                            <w:r w:rsidRPr="001E4083">
                              <w:rPr>
                                <w:b/>
                                <w:i/>
                              </w:rPr>
                              <w:t xml:space="preserve">Background: </w:t>
                            </w:r>
                            <w:r w:rsidR="006F4379">
                              <w:t xml:space="preserve">The Historic Courthouse and West Square facilities share a heating and cooling plant.  The heating plant consists of (2) 200 hp Cleaver-Brooks boilers, and (1) 100 hp Cleaver-Brooks boiler.  The boilers are redundant to each other.  </w:t>
                            </w:r>
                            <w:r w:rsidR="002342BE">
                              <w:t>While</w:t>
                            </w:r>
                            <w:r w:rsidR="00572EBD">
                              <w:t xml:space="preserve"> </w:t>
                            </w:r>
                            <w:r w:rsidR="002342BE">
                              <w:t>inspecting the boiler units, Building Services</w:t>
                            </w:r>
                            <w:r w:rsidR="00580399">
                              <w:t xml:space="preserve"> </w:t>
                            </w:r>
                            <w:r w:rsidR="002342BE">
                              <w:t xml:space="preserve">staff discovered </w:t>
                            </w:r>
                            <w:r w:rsidR="00572EBD">
                              <w:rPr>
                                <w:rStyle w:val="InitialStyle"/>
                                <w:rFonts w:ascii="Times New Roman" w:hAnsi="Times New Roman"/>
                              </w:rPr>
                              <w:t>numerous item’s on boiler #1</w:t>
                            </w:r>
                            <w:r w:rsidR="009054F0" w:rsidRPr="009054F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572EBD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needed attention prior to sealing the boiler back up and refilling with water for the upcoming heating season.  </w:t>
                            </w:r>
                            <w:r w:rsidR="00E90A6B">
                              <w:rPr>
                                <w:rStyle w:val="InitialStyle"/>
                                <w:rFonts w:ascii="Times New Roman" w:hAnsi="Times New Roman"/>
                              </w:rPr>
                              <w:t>T</w:t>
                            </w:r>
                            <w:r w:rsidR="009054F0" w:rsidRPr="009054F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he </w:t>
                            </w:r>
                            <w:r w:rsidR="00572EBD">
                              <w:rPr>
                                <w:rStyle w:val="InitialStyle"/>
                                <w:rFonts w:ascii="Times New Roman" w:hAnsi="Times New Roman"/>
                              </w:rPr>
                              <w:t>Courthouse/West Square</w:t>
                            </w:r>
                            <w:r w:rsidR="00580399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Building M</w:t>
                            </w:r>
                            <w:r w:rsidR="00572EBD">
                              <w:rPr>
                                <w:rStyle w:val="InitialStyle"/>
                                <w:rFonts w:ascii="Times New Roman" w:hAnsi="Times New Roman"/>
                              </w:rPr>
                              <w:t>anager contacted several boiler repair contractors for a quote</w:t>
                            </w:r>
                            <w:r w:rsidR="006F4379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to perform</w:t>
                            </w:r>
                            <w:r w:rsidR="00580399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the needed repairs to b</w:t>
                            </w:r>
                            <w:r w:rsidR="00572EBD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oiler #1.  Two vendors provided quotes to complete the refractory repairs to </w:t>
                            </w:r>
                            <w:r w:rsidR="00995522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the </w:t>
                            </w:r>
                            <w:r w:rsidR="00572EBD">
                              <w:rPr>
                                <w:rStyle w:val="InitialStyle"/>
                                <w:rFonts w:ascii="Times New Roman" w:hAnsi="Times New Roman"/>
                              </w:rPr>
                              <w:t>boiler #1</w:t>
                            </w:r>
                            <w:r w:rsidR="003368BC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fire</w:t>
                            </w:r>
                            <w:r w:rsidR="00995522">
                              <w:rPr>
                                <w:rStyle w:val="InitialStyle"/>
                                <w:rFonts w:ascii="Times New Roman" w:hAnsi="Times New Roman"/>
                              </w:rPr>
                              <w:t>box</w:t>
                            </w:r>
                            <w:r w:rsidR="00572EBD">
                              <w:rPr>
                                <w:rStyle w:val="InitialStyle"/>
                                <w:rFonts w:ascii="Times New Roman" w:hAnsi="Times New Roman"/>
                              </w:rPr>
                              <w:t>.</w:t>
                            </w:r>
                            <w:r w:rsidR="009054F0" w:rsidRPr="009054F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572EBD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The </w:t>
                            </w:r>
                            <w:r w:rsidR="00572EBD" w:rsidRPr="009054F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Building Services </w:t>
                            </w:r>
                            <w:r w:rsidR="00580399">
                              <w:rPr>
                                <w:rStyle w:val="InitialStyle"/>
                                <w:rFonts w:ascii="Times New Roman" w:hAnsi="Times New Roman"/>
                              </w:rPr>
                              <w:t>Facilities D</w:t>
                            </w:r>
                            <w:r w:rsidR="00572EBD" w:rsidRPr="009054F0">
                              <w:rPr>
                                <w:rStyle w:val="InitialStyle"/>
                                <w:rFonts w:ascii="Times New Roman" w:hAnsi="Times New Roman"/>
                              </w:rPr>
                              <w:t>irector</w:t>
                            </w:r>
                            <w:r w:rsidR="00572EBD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recommends contracting wi</w:t>
                            </w:r>
                            <w:r w:rsidR="00995522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th Mechanical </w:t>
                            </w:r>
                            <w:r w:rsidR="009E0DD7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Technologies, Inc. </w:t>
                            </w:r>
                            <w:r w:rsidR="00572EBD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for the </w:t>
                            </w:r>
                            <w:r w:rsidR="00580399">
                              <w:rPr>
                                <w:rStyle w:val="InitialStyle"/>
                                <w:rFonts w:ascii="Times New Roman" w:hAnsi="Times New Roman"/>
                              </w:rPr>
                              <w:t>refra</w:t>
                            </w:r>
                            <w:r w:rsidR="009E0DD7">
                              <w:rPr>
                                <w:rStyle w:val="InitialStyle"/>
                                <w:rFonts w:ascii="Times New Roman" w:hAnsi="Times New Roman"/>
                              </w:rPr>
                              <w:t>ctory</w:t>
                            </w:r>
                            <w:r w:rsidR="00572EBD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repairs</w:t>
                            </w:r>
                            <w:r w:rsidR="006F4379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to boiler #1</w:t>
                            </w:r>
                            <w:r w:rsidR="00572EBD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at a cost </w:t>
                            </w:r>
                            <w:r w:rsidR="00DA2DCE">
                              <w:rPr>
                                <w:rStyle w:val="InitialStyle"/>
                                <w:rFonts w:ascii="Times New Roman" w:hAnsi="Times New Roman"/>
                              </w:rPr>
                              <w:t>$</w:t>
                            </w:r>
                            <w:r w:rsidR="00572EBD">
                              <w:rPr>
                                <w:rStyle w:val="InitialStyle"/>
                                <w:rFonts w:ascii="Times New Roman" w:hAnsi="Times New Roman"/>
                              </w:rPr>
                              <w:t>12,380</w:t>
                            </w:r>
                            <w:r w:rsidR="00F10019">
                              <w:rPr>
                                <w:rStyle w:val="InitialStyle"/>
                                <w:rFonts w:ascii="Times New Roman" w:hAnsi="Times New Roman"/>
                              </w:rPr>
                              <w:t>.00</w:t>
                            </w:r>
                            <w:r w:rsidR="009E0DD7">
                              <w:rPr>
                                <w:rStyle w:val="InitialStyle"/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75pt;margin-top:48.55pt;width:465.6pt;height:15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">
                <v:textbox>
                  <w:txbxContent>
                    <w:p w:rsidR="001E4083" w:rsidRPr="0059274C" w:rsidRDefault="001E4083" w:rsidP="009054F0">
                      <w:pPr>
                        <w:pStyle w:val="DefaultText"/>
                      </w:pPr>
                      <w:r w:rsidRPr="001E4083">
                        <w:rPr>
                          <w:b/>
                          <w:i/>
                        </w:rPr>
                        <w:t xml:space="preserve">Background: </w:t>
                      </w:r>
                      <w:r w:rsidR="006F4379">
                        <w:t xml:space="preserve">The Historic Courthouse and West Square facilities share a heating and cooling plant.  The heating plant consists of (2) 200 hp Cleaver-Brooks boilers, and (1) 100 hp Cleaver-Brooks boiler.  The boilers are redundant to each other.  </w:t>
                      </w:r>
                      <w:r w:rsidR="002342BE">
                        <w:t>While</w:t>
                      </w:r>
                      <w:r w:rsidR="00572EBD">
                        <w:t xml:space="preserve"> </w:t>
                      </w:r>
                      <w:r w:rsidR="002342BE">
                        <w:t>inspecting the boiler units, Building Services</w:t>
                      </w:r>
                      <w:r w:rsidR="00580399">
                        <w:t xml:space="preserve"> </w:t>
                      </w:r>
                      <w:r w:rsidR="002342BE">
                        <w:t xml:space="preserve">staff discovered </w:t>
                      </w:r>
                      <w:r w:rsidR="00572EBD">
                        <w:rPr>
                          <w:rStyle w:val="InitialStyle"/>
                          <w:rFonts w:ascii="Times New Roman" w:hAnsi="Times New Roman"/>
                        </w:rPr>
                        <w:t>numerous item’s on boiler #1</w:t>
                      </w:r>
                      <w:r w:rsidR="009054F0" w:rsidRPr="009054F0">
                        <w:rPr>
                          <w:rStyle w:val="InitialStyle"/>
                          <w:rFonts w:ascii="Times New Roman" w:hAnsi="Times New Roman"/>
                        </w:rPr>
                        <w:t xml:space="preserve"> </w:t>
                      </w:r>
                      <w:r w:rsidR="00572EBD">
                        <w:rPr>
                          <w:rStyle w:val="InitialStyle"/>
                          <w:rFonts w:ascii="Times New Roman" w:hAnsi="Times New Roman"/>
                        </w:rPr>
                        <w:t xml:space="preserve">needed attention prior to sealing the boiler back up and refilling with water for the upcoming heating season.  </w:t>
                      </w:r>
                      <w:r w:rsidR="00E90A6B">
                        <w:rPr>
                          <w:rStyle w:val="InitialStyle"/>
                          <w:rFonts w:ascii="Times New Roman" w:hAnsi="Times New Roman"/>
                        </w:rPr>
                        <w:t>T</w:t>
                      </w:r>
                      <w:r w:rsidR="009054F0" w:rsidRPr="009054F0">
                        <w:rPr>
                          <w:rStyle w:val="InitialStyle"/>
                          <w:rFonts w:ascii="Times New Roman" w:hAnsi="Times New Roman"/>
                        </w:rPr>
                        <w:t xml:space="preserve">he </w:t>
                      </w:r>
                      <w:r w:rsidR="00572EBD">
                        <w:rPr>
                          <w:rStyle w:val="InitialStyle"/>
                          <w:rFonts w:ascii="Times New Roman" w:hAnsi="Times New Roman"/>
                        </w:rPr>
                        <w:t>Courthouse/West Square</w:t>
                      </w:r>
                      <w:r w:rsidR="00580399">
                        <w:rPr>
                          <w:rStyle w:val="InitialStyle"/>
                          <w:rFonts w:ascii="Times New Roman" w:hAnsi="Times New Roman"/>
                        </w:rPr>
                        <w:t xml:space="preserve"> Building M</w:t>
                      </w:r>
                      <w:r w:rsidR="00572EBD">
                        <w:rPr>
                          <w:rStyle w:val="InitialStyle"/>
                          <w:rFonts w:ascii="Times New Roman" w:hAnsi="Times New Roman"/>
                        </w:rPr>
                        <w:t>anager contacted several boiler repair contractors for a quote</w:t>
                      </w:r>
                      <w:r w:rsidR="006F4379">
                        <w:rPr>
                          <w:rStyle w:val="InitialStyle"/>
                          <w:rFonts w:ascii="Times New Roman" w:hAnsi="Times New Roman"/>
                        </w:rPr>
                        <w:t xml:space="preserve"> to perform</w:t>
                      </w:r>
                      <w:r w:rsidR="00580399">
                        <w:rPr>
                          <w:rStyle w:val="InitialStyle"/>
                          <w:rFonts w:ascii="Times New Roman" w:hAnsi="Times New Roman"/>
                        </w:rPr>
                        <w:t xml:space="preserve"> the needed repairs to b</w:t>
                      </w:r>
                      <w:r w:rsidR="00572EBD">
                        <w:rPr>
                          <w:rStyle w:val="InitialStyle"/>
                          <w:rFonts w:ascii="Times New Roman" w:hAnsi="Times New Roman"/>
                        </w:rPr>
                        <w:t xml:space="preserve">oiler #1.  Two vendors provided quotes to complete the refractory repairs to </w:t>
                      </w:r>
                      <w:r w:rsidR="00995522">
                        <w:rPr>
                          <w:rStyle w:val="InitialStyle"/>
                          <w:rFonts w:ascii="Times New Roman" w:hAnsi="Times New Roman"/>
                        </w:rPr>
                        <w:t xml:space="preserve">the </w:t>
                      </w:r>
                      <w:r w:rsidR="00572EBD">
                        <w:rPr>
                          <w:rStyle w:val="InitialStyle"/>
                          <w:rFonts w:ascii="Times New Roman" w:hAnsi="Times New Roman"/>
                        </w:rPr>
                        <w:t>boiler #1</w:t>
                      </w:r>
                      <w:r w:rsidR="003368BC">
                        <w:rPr>
                          <w:rStyle w:val="InitialStyle"/>
                          <w:rFonts w:ascii="Times New Roman" w:hAnsi="Times New Roman"/>
                        </w:rPr>
                        <w:t xml:space="preserve"> fire</w:t>
                      </w:r>
                      <w:r w:rsidR="00995522">
                        <w:rPr>
                          <w:rStyle w:val="InitialStyle"/>
                          <w:rFonts w:ascii="Times New Roman" w:hAnsi="Times New Roman"/>
                        </w:rPr>
                        <w:t>box</w:t>
                      </w:r>
                      <w:r w:rsidR="00572EBD">
                        <w:rPr>
                          <w:rStyle w:val="InitialStyle"/>
                          <w:rFonts w:ascii="Times New Roman" w:hAnsi="Times New Roman"/>
                        </w:rPr>
                        <w:t>.</w:t>
                      </w:r>
                      <w:r w:rsidR="009054F0" w:rsidRPr="009054F0">
                        <w:rPr>
                          <w:rStyle w:val="InitialStyle"/>
                          <w:rFonts w:ascii="Times New Roman" w:hAnsi="Times New Roman"/>
                        </w:rPr>
                        <w:t xml:space="preserve"> </w:t>
                      </w:r>
                      <w:r w:rsidR="00572EBD">
                        <w:rPr>
                          <w:rStyle w:val="InitialStyle"/>
                          <w:rFonts w:ascii="Times New Roman" w:hAnsi="Times New Roman"/>
                        </w:rPr>
                        <w:t xml:space="preserve">The </w:t>
                      </w:r>
                      <w:r w:rsidR="00572EBD" w:rsidRPr="009054F0">
                        <w:rPr>
                          <w:rStyle w:val="InitialStyle"/>
                          <w:rFonts w:ascii="Times New Roman" w:hAnsi="Times New Roman"/>
                        </w:rPr>
                        <w:t xml:space="preserve">Building Services </w:t>
                      </w:r>
                      <w:r w:rsidR="00580399">
                        <w:rPr>
                          <w:rStyle w:val="InitialStyle"/>
                          <w:rFonts w:ascii="Times New Roman" w:hAnsi="Times New Roman"/>
                        </w:rPr>
                        <w:t>Facilities D</w:t>
                      </w:r>
                      <w:r w:rsidR="00572EBD" w:rsidRPr="009054F0">
                        <w:rPr>
                          <w:rStyle w:val="InitialStyle"/>
                          <w:rFonts w:ascii="Times New Roman" w:hAnsi="Times New Roman"/>
                        </w:rPr>
                        <w:t>irector</w:t>
                      </w:r>
                      <w:r w:rsidR="00572EBD">
                        <w:rPr>
                          <w:rStyle w:val="InitialStyle"/>
                          <w:rFonts w:ascii="Times New Roman" w:hAnsi="Times New Roman"/>
                        </w:rPr>
                        <w:t xml:space="preserve"> recommends contracting wi</w:t>
                      </w:r>
                      <w:r w:rsidR="00995522">
                        <w:rPr>
                          <w:rStyle w:val="InitialStyle"/>
                          <w:rFonts w:ascii="Times New Roman" w:hAnsi="Times New Roman"/>
                        </w:rPr>
                        <w:t xml:space="preserve">th Mechanical </w:t>
                      </w:r>
                      <w:r w:rsidR="009E0DD7">
                        <w:rPr>
                          <w:rStyle w:val="InitialStyle"/>
                          <w:rFonts w:ascii="Times New Roman" w:hAnsi="Times New Roman"/>
                        </w:rPr>
                        <w:t xml:space="preserve">Technologies, Inc. </w:t>
                      </w:r>
                      <w:r w:rsidR="00572EBD">
                        <w:rPr>
                          <w:rStyle w:val="InitialStyle"/>
                          <w:rFonts w:ascii="Times New Roman" w:hAnsi="Times New Roman"/>
                        </w:rPr>
                        <w:t xml:space="preserve">for the </w:t>
                      </w:r>
                      <w:r w:rsidR="00580399">
                        <w:rPr>
                          <w:rStyle w:val="InitialStyle"/>
                          <w:rFonts w:ascii="Times New Roman" w:hAnsi="Times New Roman"/>
                        </w:rPr>
                        <w:t>refra</w:t>
                      </w:r>
                      <w:r w:rsidR="009E0DD7">
                        <w:rPr>
                          <w:rStyle w:val="InitialStyle"/>
                          <w:rFonts w:ascii="Times New Roman" w:hAnsi="Times New Roman"/>
                        </w:rPr>
                        <w:t>ctory</w:t>
                      </w:r>
                      <w:r w:rsidR="00572EBD">
                        <w:rPr>
                          <w:rStyle w:val="InitialStyle"/>
                          <w:rFonts w:ascii="Times New Roman" w:hAnsi="Times New Roman"/>
                        </w:rPr>
                        <w:t xml:space="preserve"> repairs</w:t>
                      </w:r>
                      <w:r w:rsidR="006F4379">
                        <w:rPr>
                          <w:rStyle w:val="InitialStyle"/>
                          <w:rFonts w:ascii="Times New Roman" w:hAnsi="Times New Roman"/>
                        </w:rPr>
                        <w:t xml:space="preserve"> to boiler #1</w:t>
                      </w:r>
                      <w:r w:rsidR="00572EBD">
                        <w:rPr>
                          <w:rStyle w:val="InitialStyle"/>
                          <w:rFonts w:ascii="Times New Roman" w:hAnsi="Times New Roman"/>
                        </w:rPr>
                        <w:t xml:space="preserve"> at a cost </w:t>
                      </w:r>
                      <w:r w:rsidR="00DA2DCE">
                        <w:rPr>
                          <w:rStyle w:val="InitialStyle"/>
                          <w:rFonts w:ascii="Times New Roman" w:hAnsi="Times New Roman"/>
                        </w:rPr>
                        <w:t>$</w:t>
                      </w:r>
                      <w:r w:rsidR="00572EBD">
                        <w:rPr>
                          <w:rStyle w:val="InitialStyle"/>
                          <w:rFonts w:ascii="Times New Roman" w:hAnsi="Times New Roman"/>
                        </w:rPr>
                        <w:t>12,380</w:t>
                      </w:r>
                      <w:r w:rsidR="00F10019">
                        <w:rPr>
                          <w:rStyle w:val="InitialStyle"/>
                          <w:rFonts w:ascii="Times New Roman" w:hAnsi="Times New Roman"/>
                        </w:rPr>
                        <w:t>.00</w:t>
                      </w:r>
                      <w:r w:rsidR="009E0DD7">
                        <w:rPr>
                          <w:rStyle w:val="InitialStyle"/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54F0" w:rsidRPr="009054F0">
        <w:rPr>
          <w:rStyle w:val="InitialStyle"/>
          <w:rFonts w:ascii="Times New Roman" w:hAnsi="Times New Roman"/>
          <w:b/>
        </w:rPr>
        <w:t xml:space="preserve">AUTHORIZATION TO CONTRACT WITH </w:t>
      </w:r>
      <w:r w:rsidR="005B4881">
        <w:rPr>
          <w:rStyle w:val="InitialStyle"/>
          <w:rFonts w:ascii="Times New Roman" w:hAnsi="Times New Roman"/>
          <w:b/>
        </w:rPr>
        <w:t>MECHANICAL TECHNOLOGIES</w:t>
      </w:r>
      <w:r w:rsidR="006A6655">
        <w:rPr>
          <w:rStyle w:val="InitialStyle"/>
          <w:rFonts w:ascii="Times New Roman" w:hAnsi="Times New Roman"/>
          <w:b/>
        </w:rPr>
        <w:t xml:space="preserve"> INC</w:t>
      </w:r>
      <w:r w:rsidR="005B4881">
        <w:rPr>
          <w:rStyle w:val="InitialStyle"/>
          <w:rFonts w:ascii="Times New Roman" w:hAnsi="Times New Roman"/>
          <w:b/>
        </w:rPr>
        <w:t xml:space="preserve"> </w:t>
      </w:r>
      <w:r w:rsidR="009054F0" w:rsidRPr="009054F0">
        <w:rPr>
          <w:rStyle w:val="InitialStyle"/>
          <w:rFonts w:ascii="Times New Roman" w:hAnsi="Times New Roman"/>
          <w:b/>
        </w:rPr>
        <w:t xml:space="preserve">TO COMPLETE REPAIRS TO </w:t>
      </w:r>
      <w:r w:rsidR="005B4881">
        <w:rPr>
          <w:rStyle w:val="InitialStyle"/>
          <w:rFonts w:ascii="Times New Roman" w:hAnsi="Times New Roman"/>
          <w:b/>
        </w:rPr>
        <w:t>BOILER 1</w:t>
      </w:r>
      <w:r w:rsidR="009054F0" w:rsidRPr="009054F0">
        <w:rPr>
          <w:rStyle w:val="InitialStyle"/>
          <w:rFonts w:ascii="Times New Roman" w:hAnsi="Times New Roman"/>
          <w:b/>
        </w:rPr>
        <w:t xml:space="preserve"> </w:t>
      </w:r>
      <w:r w:rsidR="005B4881">
        <w:rPr>
          <w:rStyle w:val="InitialStyle"/>
          <w:rFonts w:ascii="Times New Roman" w:hAnsi="Times New Roman"/>
          <w:b/>
        </w:rPr>
        <w:t xml:space="preserve">IN THE </w:t>
      </w:r>
      <w:r w:rsidR="005B4881" w:rsidRPr="009054F0">
        <w:rPr>
          <w:rStyle w:val="InitialStyle"/>
          <w:rFonts w:ascii="Times New Roman" w:hAnsi="Times New Roman"/>
          <w:b/>
        </w:rPr>
        <w:t>COURTHOUSE</w:t>
      </w:r>
      <w:r w:rsidR="005B4881">
        <w:rPr>
          <w:rStyle w:val="InitialStyle"/>
          <w:rFonts w:ascii="Times New Roman" w:hAnsi="Times New Roman"/>
          <w:b/>
        </w:rPr>
        <w:t>/WEST SQUARE</w:t>
      </w:r>
      <w:r w:rsidR="009054F0" w:rsidRPr="009054F0">
        <w:rPr>
          <w:rStyle w:val="InitialStyle"/>
          <w:rFonts w:ascii="Times New Roman" w:hAnsi="Times New Roman"/>
          <w:b/>
        </w:rPr>
        <w:t xml:space="preserve"> </w:t>
      </w:r>
      <w:r w:rsidR="005B4881">
        <w:rPr>
          <w:rStyle w:val="InitialStyle"/>
          <w:rFonts w:ascii="Times New Roman" w:hAnsi="Times New Roman"/>
          <w:b/>
        </w:rPr>
        <w:t>HEATING PLANT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b/>
        </w:rPr>
      </w:pP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  <w:b/>
        </w:rPr>
        <w:tab/>
        <w:t>NOW, THEREFORE, BE IT RESOLVED</w:t>
      </w:r>
      <w:r w:rsidRPr="009054F0">
        <w:rPr>
          <w:rStyle w:val="InitialStyle"/>
          <w:rFonts w:ascii="Times New Roman" w:hAnsi="Times New Roman"/>
        </w:rPr>
        <w:t>, by the Sauk County Board of Supervisors met in regular session,</w:t>
      </w:r>
      <w:r w:rsidR="00D9467F">
        <w:rPr>
          <w:rStyle w:val="InitialStyle"/>
          <w:rFonts w:ascii="Times New Roman" w:hAnsi="Times New Roman"/>
        </w:rPr>
        <w:t xml:space="preserve"> and</w:t>
      </w:r>
      <w:r w:rsidRPr="009054F0">
        <w:rPr>
          <w:rStyle w:val="InitialStyle"/>
          <w:rFonts w:ascii="Times New Roman" w:hAnsi="Times New Roman"/>
        </w:rPr>
        <w:t xml:space="preserve"> that the Building Services</w:t>
      </w:r>
      <w:r w:rsidR="00D9467F">
        <w:rPr>
          <w:rStyle w:val="InitialStyle"/>
          <w:rFonts w:ascii="Times New Roman" w:hAnsi="Times New Roman"/>
        </w:rPr>
        <w:t xml:space="preserve"> Facilities</w:t>
      </w:r>
      <w:r w:rsidRPr="009054F0">
        <w:rPr>
          <w:rStyle w:val="InitialStyle"/>
          <w:rFonts w:ascii="Times New Roman" w:hAnsi="Times New Roman"/>
        </w:rPr>
        <w:t xml:space="preserve"> Director is hereby authorized to contract with </w:t>
      </w:r>
      <w:r w:rsidR="009E0DD7">
        <w:rPr>
          <w:rStyle w:val="InitialStyle"/>
          <w:rFonts w:ascii="Times New Roman" w:hAnsi="Times New Roman"/>
        </w:rPr>
        <w:t xml:space="preserve">Mechanical Technologies, </w:t>
      </w:r>
      <w:r w:rsidR="00C5562A">
        <w:rPr>
          <w:rStyle w:val="InitialStyle"/>
          <w:rFonts w:ascii="Times New Roman" w:hAnsi="Times New Roman"/>
        </w:rPr>
        <w:t>Inc.</w:t>
      </w:r>
      <w:r w:rsidR="009E0DD7" w:rsidRPr="009054F0">
        <w:rPr>
          <w:rStyle w:val="InitialStyle"/>
          <w:rFonts w:ascii="Times New Roman" w:hAnsi="Times New Roman"/>
        </w:rPr>
        <w:t xml:space="preserve"> </w:t>
      </w:r>
      <w:r w:rsidRPr="009054F0">
        <w:rPr>
          <w:rStyle w:val="InitialStyle"/>
          <w:rFonts w:ascii="Times New Roman" w:hAnsi="Times New Roman"/>
        </w:rPr>
        <w:t>for $</w:t>
      </w:r>
      <w:r w:rsidR="009E0DD7">
        <w:rPr>
          <w:rStyle w:val="InitialStyle"/>
          <w:rFonts w:ascii="Times New Roman" w:hAnsi="Times New Roman"/>
        </w:rPr>
        <w:t>12,380</w:t>
      </w:r>
      <w:r w:rsidR="00F10019">
        <w:rPr>
          <w:rStyle w:val="InitialStyle"/>
          <w:rFonts w:ascii="Times New Roman" w:hAnsi="Times New Roman"/>
        </w:rPr>
        <w:t>.00</w:t>
      </w:r>
      <w:r w:rsidRPr="009054F0">
        <w:rPr>
          <w:rStyle w:val="InitialStyle"/>
          <w:rFonts w:ascii="Times New Roman" w:hAnsi="Times New Roman"/>
        </w:rPr>
        <w:t xml:space="preserve"> to complete the </w:t>
      </w:r>
      <w:r w:rsidR="009E0DD7">
        <w:rPr>
          <w:rStyle w:val="InitialStyle"/>
          <w:rFonts w:ascii="Times New Roman" w:hAnsi="Times New Roman"/>
        </w:rPr>
        <w:t>boiler #1 refractory</w:t>
      </w:r>
      <w:r w:rsidRPr="009054F0">
        <w:rPr>
          <w:rStyle w:val="InitialStyle"/>
          <w:rFonts w:ascii="Times New Roman" w:hAnsi="Times New Roman"/>
        </w:rPr>
        <w:t xml:space="preserve"> repairs to </w:t>
      </w:r>
      <w:r w:rsidR="000E374B">
        <w:rPr>
          <w:rStyle w:val="InitialStyle"/>
          <w:rFonts w:ascii="Times New Roman" w:hAnsi="Times New Roman"/>
        </w:rPr>
        <w:t>Courthouse</w:t>
      </w:r>
      <w:r w:rsidR="009E0DD7">
        <w:rPr>
          <w:rStyle w:val="InitialStyle"/>
          <w:rFonts w:ascii="Times New Roman" w:hAnsi="Times New Roman"/>
        </w:rPr>
        <w:t>/West Square heating plant</w:t>
      </w:r>
      <w:r w:rsidR="000E374B">
        <w:rPr>
          <w:rStyle w:val="InitialStyle"/>
          <w:rFonts w:ascii="Times New Roman" w:hAnsi="Times New Roman"/>
        </w:rPr>
        <w:t xml:space="preserve">; 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F9120C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 w:rsidRPr="009054F0">
        <w:rPr>
          <w:rStyle w:val="InitialStyle"/>
          <w:rFonts w:ascii="Times New Roman" w:hAnsi="Times New Roman"/>
        </w:rPr>
        <w:tab/>
      </w:r>
      <w:r w:rsidR="008F47B6" w:rsidRPr="00CD6026">
        <w:rPr>
          <w:rStyle w:val="InitialStyle"/>
          <w:rFonts w:ascii="Times New Roman" w:hAnsi="Times New Roman"/>
          <w:b/>
          <w:szCs w:val="24"/>
        </w:rPr>
        <w:t>BE IT FURTHER RESOLVED</w:t>
      </w:r>
      <w:r w:rsidR="008F47B6" w:rsidRPr="00CD6026">
        <w:rPr>
          <w:rStyle w:val="InitialStyle"/>
          <w:rFonts w:ascii="Times New Roman" w:hAnsi="Times New Roman"/>
          <w:szCs w:val="24"/>
        </w:rPr>
        <w:t>, that</w:t>
      </w:r>
      <w:r w:rsidR="008F47B6">
        <w:rPr>
          <w:rStyle w:val="InitialStyle"/>
          <w:rFonts w:ascii="Times New Roman" w:hAnsi="Times New Roman"/>
          <w:szCs w:val="24"/>
        </w:rPr>
        <w:t xml:space="preserve"> the Buildings Services Facilities</w:t>
      </w:r>
      <w:r w:rsidR="008F47B6" w:rsidRPr="00CD6026">
        <w:rPr>
          <w:rStyle w:val="InitialStyle"/>
          <w:rFonts w:ascii="Times New Roman" w:hAnsi="Times New Roman"/>
          <w:szCs w:val="24"/>
        </w:rPr>
        <w:t xml:space="preserve"> Director is hereby authorized to approve change orders for any potential unforeseen conditions a</w:t>
      </w:r>
      <w:r w:rsidR="008F47B6">
        <w:rPr>
          <w:rStyle w:val="InitialStyle"/>
          <w:rFonts w:ascii="Times New Roman" w:hAnsi="Times New Roman"/>
          <w:szCs w:val="24"/>
        </w:rPr>
        <w:t xml:space="preserve">nd </w:t>
      </w:r>
      <w:r w:rsidR="008F47B6">
        <w:t>so long as change orders for each contracted portion of the project do not exceed 15% of the original contracted price and sufficient budgeted funds are available to pay the change order cost increases</w:t>
      </w:r>
      <w:r w:rsidR="00F9120C">
        <w:t>.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</w:rPr>
        <w:t xml:space="preserve"> 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</w:rPr>
        <w:t xml:space="preserve">For consideration by the Sauk County Board of Supervisors on </w:t>
      </w:r>
      <w:r w:rsidR="009E0DD7">
        <w:rPr>
          <w:rStyle w:val="InitialStyle"/>
          <w:rFonts w:ascii="Times New Roman" w:hAnsi="Times New Roman"/>
        </w:rPr>
        <w:t>October 15</w:t>
      </w:r>
      <w:r w:rsidR="003368BC">
        <w:rPr>
          <w:rStyle w:val="InitialStyle"/>
          <w:rFonts w:ascii="Times New Roman" w:hAnsi="Times New Roman"/>
          <w:vertAlign w:val="superscript"/>
        </w:rPr>
        <w:t>th</w:t>
      </w:r>
      <w:r w:rsidRPr="009054F0">
        <w:rPr>
          <w:rStyle w:val="InitialStyle"/>
          <w:rFonts w:ascii="Times New Roman" w:hAnsi="Times New Roman"/>
        </w:rPr>
        <w:t>, 201</w:t>
      </w:r>
      <w:r w:rsidR="006A6655">
        <w:rPr>
          <w:rStyle w:val="InitialStyle"/>
          <w:rFonts w:ascii="Times New Roman" w:hAnsi="Times New Roman"/>
        </w:rPr>
        <w:t>9</w:t>
      </w:r>
      <w:r w:rsidRPr="009054F0">
        <w:rPr>
          <w:rStyle w:val="InitialStyle"/>
          <w:rFonts w:ascii="Times New Roman" w:hAnsi="Times New Roman"/>
        </w:rPr>
        <w:t>.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</w:rPr>
        <w:t xml:space="preserve">Respectfully submitted, 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9054F0" w:rsidRPr="009054F0" w:rsidRDefault="009054F0" w:rsidP="009054F0">
      <w:pPr>
        <w:pStyle w:val="DefaultText"/>
        <w:rPr>
          <w:b/>
          <w:bCs/>
          <w:caps/>
          <w:sz w:val="22"/>
          <w:szCs w:val="22"/>
        </w:rPr>
      </w:pPr>
      <w:r w:rsidRPr="009054F0">
        <w:rPr>
          <w:b/>
          <w:bCs/>
          <w:caps/>
          <w:sz w:val="22"/>
          <w:szCs w:val="22"/>
        </w:rPr>
        <w:t>Sauk County Property Committee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90"/>
        <w:gridCol w:w="4675"/>
      </w:tblGrid>
      <w:tr w:rsidR="009054F0" w:rsidRPr="009054F0" w:rsidTr="00BA0BEF">
        <w:trPr>
          <w:cantSplit/>
          <w:trHeight w:hRule="exact" w:val="108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Scott Von Asten, Chair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William Hambrecht</w:t>
            </w:r>
          </w:p>
        </w:tc>
      </w:tr>
      <w:tr w:rsidR="009054F0" w:rsidRPr="009054F0" w:rsidTr="00BA0BEF">
        <w:trPr>
          <w:cantSplit/>
          <w:trHeight w:hRule="exact" w:val="828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9054F0" w:rsidRPr="009054F0" w:rsidRDefault="00BE4224" w:rsidP="00BA0BEF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Shane Gibson</w:t>
            </w: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Jean Berlin</w:t>
            </w:r>
          </w:p>
        </w:tc>
      </w:tr>
      <w:tr w:rsidR="009054F0" w:rsidRPr="009054F0" w:rsidTr="00BA0BEF">
        <w:trPr>
          <w:cantSplit/>
          <w:trHeight w:hRule="exact" w:val="108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9054F0" w:rsidRPr="009054F0" w:rsidRDefault="00BE4224" w:rsidP="00BA0BEF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Gruber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DefaultTex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 xml:space="preserve"> </w:t>
            </w:r>
          </w:p>
        </w:tc>
      </w:tr>
    </w:tbl>
    <w:p w:rsid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 w:rsidRPr="009054F0">
        <w:rPr>
          <w:b/>
        </w:rPr>
        <w:t>Fiscal Note:</w:t>
      </w:r>
      <w:r w:rsidRPr="009054F0">
        <w:t xml:space="preserve">  Funds for these repairs will be taken from the 201</w:t>
      </w:r>
      <w:r w:rsidR="006A6655">
        <w:t>9</w:t>
      </w:r>
      <w:r w:rsidRPr="009054F0">
        <w:t xml:space="preserve"> Building Services</w:t>
      </w:r>
      <w:r w:rsidR="00D9467F">
        <w:t xml:space="preserve"> </w:t>
      </w:r>
      <w:r w:rsidR="009E0DD7">
        <w:t xml:space="preserve">Contracted Services </w:t>
      </w:r>
      <w:r w:rsidRPr="009054F0">
        <w:t>budget.</w:t>
      </w:r>
    </w:p>
    <w:p w:rsidR="00D9467F" w:rsidRPr="009054F0" w:rsidRDefault="00D9467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p w:rsid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 w:rsidRPr="009054F0">
        <w:rPr>
          <w:rStyle w:val="InitialStyle"/>
          <w:rFonts w:ascii="Times New Roman" w:hAnsi="Times New Roman"/>
          <w:b/>
        </w:rPr>
        <w:t>Information System Note:</w:t>
      </w:r>
      <w:r w:rsidRPr="009054F0">
        <w:rPr>
          <w:rStyle w:val="InitialStyle"/>
          <w:rFonts w:ascii="Times New Roman" w:hAnsi="Times New Roman"/>
        </w:rPr>
        <w:t xml:space="preserve">  </w:t>
      </w:r>
      <w:r w:rsidRPr="009054F0">
        <w:t>No Information system impact.</w:t>
      </w:r>
    </w:p>
    <w:p w:rsidR="00D75AEF" w:rsidRDefault="00D75AE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:rsidR="00AC4C8F" w:rsidRPr="00255F19" w:rsidRDefault="00255F19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  <w:r w:rsidRPr="00255F19">
        <w:rPr>
          <w:b/>
          <w:sz w:val="22"/>
          <w:szCs w:val="22"/>
        </w:rPr>
        <w:lastRenderedPageBreak/>
        <w:t>Page 2</w:t>
      </w:r>
    </w:p>
    <w:p w:rsidR="00255F19" w:rsidRPr="00255F19" w:rsidRDefault="00255F19" w:rsidP="00255F19">
      <w:pPr>
        <w:pStyle w:val="DefaultText"/>
        <w:rPr>
          <w:b/>
          <w:sz w:val="22"/>
          <w:szCs w:val="22"/>
        </w:rPr>
      </w:pPr>
      <w:r w:rsidRPr="00255F19">
        <w:rPr>
          <w:b/>
          <w:sz w:val="22"/>
          <w:szCs w:val="22"/>
        </w:rPr>
        <w:t>RESOLUTION NO. _____ - 2019</w:t>
      </w:r>
    </w:p>
    <w:p w:rsidR="00255F19" w:rsidRPr="00255F19" w:rsidRDefault="00255F19" w:rsidP="00255F19">
      <w:pPr>
        <w:pStyle w:val="DefaultText"/>
        <w:rPr>
          <w:b/>
          <w:sz w:val="22"/>
          <w:szCs w:val="22"/>
        </w:rPr>
      </w:pPr>
      <w:r w:rsidRPr="00255F19">
        <w:rPr>
          <w:rStyle w:val="InitialStyle"/>
          <w:rFonts w:ascii="Times New Roman" w:hAnsi="Times New Roman"/>
          <w:b/>
          <w:sz w:val="22"/>
          <w:szCs w:val="22"/>
        </w:rPr>
        <w:t>AUTHORIZATION TO CONTRACT WITH MECHANICAL TECHNOLOGIES INC TO COMPLETE REPAIRS TO BOILER 1 IN THE COURTHOUSE/WEST SQUARE HEATING PLANT</w:t>
      </w:r>
    </w:p>
    <w:p w:rsidR="00255F19" w:rsidRDefault="00255F19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p w:rsidR="00255F19" w:rsidRDefault="00255F19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bookmarkStart w:id="0" w:name="_GoBack"/>
      <w:bookmarkEnd w:id="0"/>
    </w:p>
    <w:p w:rsidR="00AC4C8F" w:rsidRDefault="00AC4C8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tbl>
      <w:tblPr>
        <w:tblW w:w="7914" w:type="dxa"/>
        <w:tblLook w:val="04A0" w:firstRow="1" w:lastRow="0" w:firstColumn="1" w:lastColumn="0" w:noHBand="0" w:noVBand="1"/>
      </w:tblPr>
      <w:tblGrid>
        <w:gridCol w:w="2447"/>
        <w:gridCol w:w="397"/>
        <w:gridCol w:w="347"/>
        <w:gridCol w:w="2569"/>
        <w:gridCol w:w="2154"/>
      </w:tblGrid>
      <w:tr w:rsidR="00AC4C8F" w:rsidRPr="00AC4C8F" w:rsidTr="009E0DD7">
        <w:trPr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9E0DD7" w:rsidP="00AC4C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Boiler #1</w:t>
            </w:r>
            <w:r w:rsidR="008836A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C4C8F" w:rsidRPr="00AC4C8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Bid Tally</w:t>
            </w:r>
          </w:p>
        </w:tc>
      </w:tr>
      <w:tr w:rsidR="00AC4C8F" w:rsidRPr="00AC4C8F" w:rsidTr="00D75AEF">
        <w:trPr>
          <w:trHeight w:val="30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C4C8F" w:rsidRPr="00AC4C8F" w:rsidTr="00D75AEF">
        <w:trPr>
          <w:trHeight w:val="300"/>
        </w:trPr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4C8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Contractor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4C8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Bid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4C8F" w:rsidRPr="00AC4C8F" w:rsidTr="00D75AEF">
        <w:trPr>
          <w:trHeight w:val="30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C4C8F" w:rsidRPr="00AC4C8F" w:rsidTr="00D75AEF">
        <w:trPr>
          <w:trHeight w:val="300"/>
        </w:trPr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D75AEF" w:rsidRDefault="009E0DD7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75AEF">
              <w:rPr>
                <w:color w:val="000000"/>
                <w:sz w:val="22"/>
                <w:szCs w:val="22"/>
              </w:rPr>
              <w:t>Becker Boiler</w:t>
            </w:r>
            <w:r w:rsidR="00580399" w:rsidRPr="00D75AEF">
              <w:rPr>
                <w:color w:val="000000"/>
                <w:sz w:val="22"/>
                <w:szCs w:val="22"/>
              </w:rPr>
              <w:t xml:space="preserve"> Co., Inc.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D75AE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D75AEF" w:rsidRDefault="00580399" w:rsidP="009E0DD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D75AEF">
              <w:rPr>
                <w:sz w:val="22"/>
                <w:szCs w:val="22"/>
              </w:rPr>
              <w:t>$</w:t>
            </w:r>
            <w:r w:rsidR="009E0DD7" w:rsidRPr="00D75AEF">
              <w:rPr>
                <w:sz w:val="22"/>
                <w:szCs w:val="22"/>
              </w:rPr>
              <w:t>16,590.00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9E0DD7" w:rsidRDefault="00AC4C8F" w:rsidP="00AC4C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AC4C8F" w:rsidRPr="00AC4C8F" w:rsidTr="00D75AEF">
        <w:trPr>
          <w:trHeight w:val="300"/>
        </w:trPr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C4C8F" w:rsidRPr="00AC4C8F" w:rsidTr="00D75AEF">
        <w:trPr>
          <w:trHeight w:val="234"/>
        </w:trPr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9E0DD7" w:rsidRDefault="009E0DD7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  <w:highlight w:val="yellow"/>
              </w:rPr>
            </w:pPr>
            <w:r w:rsidRPr="00D75AEF">
              <w:rPr>
                <w:color w:val="000000"/>
                <w:sz w:val="22"/>
                <w:szCs w:val="22"/>
                <w:highlight w:val="yellow"/>
              </w:rPr>
              <w:t>Mechanical Technologies Inc.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9E0DD7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D75AEF" w:rsidRDefault="00AC4C8F" w:rsidP="009E0DD7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D75AEF">
              <w:rPr>
                <w:bCs/>
                <w:color w:val="000000"/>
                <w:sz w:val="22"/>
                <w:szCs w:val="22"/>
                <w:highlight w:val="yellow"/>
              </w:rPr>
              <w:t>$</w:t>
            </w:r>
            <w:r w:rsidR="009E0DD7" w:rsidRPr="00D75AEF">
              <w:rPr>
                <w:bCs/>
                <w:color w:val="000000"/>
                <w:sz w:val="22"/>
                <w:szCs w:val="22"/>
                <w:highlight w:val="yellow"/>
              </w:rPr>
              <w:t>12,380.00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4C8F" w:rsidRPr="00AC4C8F" w:rsidTr="00D75AEF">
        <w:trPr>
          <w:trHeight w:val="30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AC4C8F" w:rsidRPr="009054F0" w:rsidRDefault="00AC4C8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sectPr w:rsidR="00A966DA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05" w:rsidRDefault="00B62C05">
      <w:r>
        <w:separator/>
      </w:r>
    </w:p>
  </w:endnote>
  <w:endnote w:type="continuationSeparator" w:id="0">
    <w:p w:rsidR="00B62C05" w:rsidRDefault="00B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05" w:rsidRDefault="00B62C05">
      <w:r>
        <w:separator/>
      </w:r>
    </w:p>
  </w:footnote>
  <w:footnote w:type="continuationSeparator" w:id="0">
    <w:p w:rsidR="00B62C05" w:rsidRDefault="00B6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31E85"/>
    <w:rsid w:val="0003237D"/>
    <w:rsid w:val="0007073E"/>
    <w:rsid w:val="000765C0"/>
    <w:rsid w:val="00084DF0"/>
    <w:rsid w:val="000902E4"/>
    <w:rsid w:val="000951ED"/>
    <w:rsid w:val="000B14D0"/>
    <w:rsid w:val="000B1947"/>
    <w:rsid w:val="000B352B"/>
    <w:rsid w:val="000B59DF"/>
    <w:rsid w:val="000B79FF"/>
    <w:rsid w:val="000D6495"/>
    <w:rsid w:val="000E374B"/>
    <w:rsid w:val="000F1169"/>
    <w:rsid w:val="001001B3"/>
    <w:rsid w:val="00110216"/>
    <w:rsid w:val="001319F5"/>
    <w:rsid w:val="00136D1E"/>
    <w:rsid w:val="001565D5"/>
    <w:rsid w:val="00166E27"/>
    <w:rsid w:val="00187648"/>
    <w:rsid w:val="001C22B4"/>
    <w:rsid w:val="001D1E90"/>
    <w:rsid w:val="001E1D83"/>
    <w:rsid w:val="001E4083"/>
    <w:rsid w:val="00200AD2"/>
    <w:rsid w:val="00202D37"/>
    <w:rsid w:val="002219EF"/>
    <w:rsid w:val="002342BE"/>
    <w:rsid w:val="00241D5C"/>
    <w:rsid w:val="00255F19"/>
    <w:rsid w:val="00257F26"/>
    <w:rsid w:val="00266FFD"/>
    <w:rsid w:val="00287A8B"/>
    <w:rsid w:val="002933D1"/>
    <w:rsid w:val="0029344E"/>
    <w:rsid w:val="002C060F"/>
    <w:rsid w:val="002D1461"/>
    <w:rsid w:val="00301CB0"/>
    <w:rsid w:val="003042CA"/>
    <w:rsid w:val="00311D1A"/>
    <w:rsid w:val="003368BC"/>
    <w:rsid w:val="003432A3"/>
    <w:rsid w:val="00355EFD"/>
    <w:rsid w:val="00373B31"/>
    <w:rsid w:val="00387ED3"/>
    <w:rsid w:val="00387FF5"/>
    <w:rsid w:val="00394B25"/>
    <w:rsid w:val="003D4E12"/>
    <w:rsid w:val="003D77F5"/>
    <w:rsid w:val="004043D1"/>
    <w:rsid w:val="0041595A"/>
    <w:rsid w:val="00423630"/>
    <w:rsid w:val="00431245"/>
    <w:rsid w:val="004344A8"/>
    <w:rsid w:val="00446B11"/>
    <w:rsid w:val="00447545"/>
    <w:rsid w:val="00452C69"/>
    <w:rsid w:val="00475279"/>
    <w:rsid w:val="004A0AA8"/>
    <w:rsid w:val="004E1653"/>
    <w:rsid w:val="005006B3"/>
    <w:rsid w:val="00530FBF"/>
    <w:rsid w:val="0054045B"/>
    <w:rsid w:val="00550E1A"/>
    <w:rsid w:val="00572EBD"/>
    <w:rsid w:val="00580399"/>
    <w:rsid w:val="0059274C"/>
    <w:rsid w:val="005B4881"/>
    <w:rsid w:val="005B5496"/>
    <w:rsid w:val="005F4649"/>
    <w:rsid w:val="00620B14"/>
    <w:rsid w:val="0064141E"/>
    <w:rsid w:val="00642552"/>
    <w:rsid w:val="00642DA3"/>
    <w:rsid w:val="00655190"/>
    <w:rsid w:val="0067139A"/>
    <w:rsid w:val="00680FBE"/>
    <w:rsid w:val="00687D1C"/>
    <w:rsid w:val="006A6655"/>
    <w:rsid w:val="006D309C"/>
    <w:rsid w:val="006F4379"/>
    <w:rsid w:val="00712121"/>
    <w:rsid w:val="00716A53"/>
    <w:rsid w:val="00721B17"/>
    <w:rsid w:val="00723D8D"/>
    <w:rsid w:val="00724305"/>
    <w:rsid w:val="00726A72"/>
    <w:rsid w:val="00747818"/>
    <w:rsid w:val="00786735"/>
    <w:rsid w:val="00790AD3"/>
    <w:rsid w:val="007910D2"/>
    <w:rsid w:val="0079516B"/>
    <w:rsid w:val="0079739E"/>
    <w:rsid w:val="007C39A5"/>
    <w:rsid w:val="007C47AD"/>
    <w:rsid w:val="007C4FFA"/>
    <w:rsid w:val="007C5181"/>
    <w:rsid w:val="007D005D"/>
    <w:rsid w:val="00840BFF"/>
    <w:rsid w:val="00876B91"/>
    <w:rsid w:val="008836AD"/>
    <w:rsid w:val="008D00C1"/>
    <w:rsid w:val="008E3A7D"/>
    <w:rsid w:val="008E736A"/>
    <w:rsid w:val="008F402D"/>
    <w:rsid w:val="008F47B6"/>
    <w:rsid w:val="008F77A8"/>
    <w:rsid w:val="009054F0"/>
    <w:rsid w:val="00907C08"/>
    <w:rsid w:val="00930511"/>
    <w:rsid w:val="0096444E"/>
    <w:rsid w:val="00976515"/>
    <w:rsid w:val="00995522"/>
    <w:rsid w:val="009A6AA8"/>
    <w:rsid w:val="009D5159"/>
    <w:rsid w:val="009E0DD7"/>
    <w:rsid w:val="009F1F30"/>
    <w:rsid w:val="00A00F12"/>
    <w:rsid w:val="00A03D87"/>
    <w:rsid w:val="00A144E5"/>
    <w:rsid w:val="00A20060"/>
    <w:rsid w:val="00A35072"/>
    <w:rsid w:val="00A36D4F"/>
    <w:rsid w:val="00A446AE"/>
    <w:rsid w:val="00A52BF3"/>
    <w:rsid w:val="00A551E3"/>
    <w:rsid w:val="00A608F3"/>
    <w:rsid w:val="00A671BB"/>
    <w:rsid w:val="00A749A3"/>
    <w:rsid w:val="00A959D9"/>
    <w:rsid w:val="00A95BC4"/>
    <w:rsid w:val="00A966DA"/>
    <w:rsid w:val="00AC331C"/>
    <w:rsid w:val="00AC4C8F"/>
    <w:rsid w:val="00AC5EB6"/>
    <w:rsid w:val="00AF377E"/>
    <w:rsid w:val="00AF5ACA"/>
    <w:rsid w:val="00B00C32"/>
    <w:rsid w:val="00B2634E"/>
    <w:rsid w:val="00B62C05"/>
    <w:rsid w:val="00B70FB6"/>
    <w:rsid w:val="00B73B46"/>
    <w:rsid w:val="00B7537F"/>
    <w:rsid w:val="00BD352B"/>
    <w:rsid w:val="00BE2690"/>
    <w:rsid w:val="00BE4187"/>
    <w:rsid w:val="00BE4224"/>
    <w:rsid w:val="00BF1149"/>
    <w:rsid w:val="00C0509E"/>
    <w:rsid w:val="00C1554C"/>
    <w:rsid w:val="00C26190"/>
    <w:rsid w:val="00C30082"/>
    <w:rsid w:val="00C41211"/>
    <w:rsid w:val="00C415C6"/>
    <w:rsid w:val="00C4616B"/>
    <w:rsid w:val="00C5562A"/>
    <w:rsid w:val="00C60573"/>
    <w:rsid w:val="00C860C2"/>
    <w:rsid w:val="00CD5436"/>
    <w:rsid w:val="00D300F2"/>
    <w:rsid w:val="00D40573"/>
    <w:rsid w:val="00D64C7D"/>
    <w:rsid w:val="00D75AEF"/>
    <w:rsid w:val="00D9467F"/>
    <w:rsid w:val="00D95162"/>
    <w:rsid w:val="00DA2DCE"/>
    <w:rsid w:val="00DA5B8C"/>
    <w:rsid w:val="00DD635D"/>
    <w:rsid w:val="00DE144E"/>
    <w:rsid w:val="00E05362"/>
    <w:rsid w:val="00E0562C"/>
    <w:rsid w:val="00E27A69"/>
    <w:rsid w:val="00E353A7"/>
    <w:rsid w:val="00E76BCD"/>
    <w:rsid w:val="00E829F4"/>
    <w:rsid w:val="00E90A6B"/>
    <w:rsid w:val="00EC3C3B"/>
    <w:rsid w:val="00EC6508"/>
    <w:rsid w:val="00ED2684"/>
    <w:rsid w:val="00F10019"/>
    <w:rsid w:val="00F3792D"/>
    <w:rsid w:val="00F42060"/>
    <w:rsid w:val="00F44B62"/>
    <w:rsid w:val="00F77933"/>
    <w:rsid w:val="00F9120C"/>
    <w:rsid w:val="00FB27AF"/>
    <w:rsid w:val="00FD66C9"/>
    <w:rsid w:val="00FE3764"/>
    <w:rsid w:val="00FE731A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A9186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228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13</cp:revision>
  <cp:lastPrinted>2019-09-30T15:59:00Z</cp:lastPrinted>
  <dcterms:created xsi:type="dcterms:W3CDTF">2019-09-27T19:05:00Z</dcterms:created>
  <dcterms:modified xsi:type="dcterms:W3CDTF">2019-10-03T16:02:00Z</dcterms:modified>
</cp:coreProperties>
</file>