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67139A" w:rsidRDefault="000241B0"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2331085</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030BF5">
                              <w:rPr>
                                <w:b/>
                              </w:rPr>
                              <w:t xml:space="preserve"> 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183.55pt;width:466.2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">
                <v:textbox>
                  <w:txbxContent>
                    <w:p w:rsidR="001E4083" w:rsidRPr="003D4E12" w:rsidRDefault="00D300F2">
                      <w:pPr>
                        <w:rPr>
                          <w:b/>
                        </w:rPr>
                      </w:pPr>
                      <w:r>
                        <w:rPr>
                          <w:b/>
                        </w:rPr>
                        <w:t>Fiscal Impact:</w:t>
                      </w:r>
                      <w:r w:rsidR="001E4083" w:rsidRPr="0018238D">
                        <w:rPr>
                          <w:b/>
                        </w:rPr>
                        <w:t xml:space="preserve"> [</w:t>
                      </w:r>
                      <w:r w:rsidR="00030BF5">
                        <w:rPr>
                          <w:b/>
                        </w:rPr>
                        <w:t xml:space="preserve"> 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694690</wp:posOffset>
                </wp:positionV>
                <wp:extent cx="5913120" cy="163830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638300"/>
                        </a:xfrm>
                        <a:prstGeom prst="rect">
                          <a:avLst/>
                        </a:prstGeom>
                        <a:solidFill>
                          <a:srgbClr val="FFFFFF"/>
                        </a:solidFill>
                        <a:ln w="9525">
                          <a:solidFill>
                            <a:srgbClr val="000000"/>
                          </a:solidFill>
                          <a:miter lim="800000"/>
                          <a:headEnd/>
                          <a:tailEnd/>
                        </a:ln>
                      </wps:spPr>
                      <wps:txbx>
                        <w:txbxContent>
                          <w:p w:rsidR="00F905DE" w:rsidRDefault="00644A98" w:rsidP="00F905DE">
                            <w:r>
                              <w:rPr>
                                <w:b/>
                                <w:i/>
                              </w:rPr>
                              <w:t>Background:</w:t>
                            </w:r>
                            <w:r>
                              <w:t xml:space="preserve"> </w:t>
                            </w:r>
                            <w:r w:rsidR="00A551DE">
                              <w:t xml:space="preserve"> </w:t>
                            </w:r>
                            <w:r w:rsidR="00655F9A" w:rsidRPr="00655F9A">
                              <w:t xml:space="preserve">  </w:t>
                            </w:r>
                            <w:r w:rsidR="00CC206B">
                              <w:t xml:space="preserve">Placemaking is a strategic priority that Sauk County has supported for many years.  This support has included the development of a Place Plan.  </w:t>
                            </w:r>
                            <w:r w:rsidR="00432339">
                              <w:t xml:space="preserve">The Place Plan concentrates on community development and quality of life.  Many of the </w:t>
                            </w:r>
                            <w:r w:rsidR="00F905DE">
                              <w:t>ways</w:t>
                            </w:r>
                            <w:r w:rsidR="00432339">
                              <w:t xml:space="preserve"> tha</w:t>
                            </w:r>
                            <w:r w:rsidR="00F905DE">
                              <w:t>t Sauk County Government influence</w:t>
                            </w:r>
                            <w:r w:rsidR="00432339">
                              <w:t xml:space="preserve"> the community are found in the Conservation, Planning, and Zoning Department and the Parks Department. </w:t>
                            </w:r>
                            <w:r w:rsidR="00F905DE">
                              <w:t xml:space="preserve"> These include improving and maintaining natural, agricultural, and cultural resources.  The Parks and CPZ Department currently have many areas of overlap, including the Great Sauk State Trail, the Baraboo River Corridor Plan, and the Comprehensive Outdoor Recreation Plan.  As we continue to progress the Place Plan forward and work to support our high class Parks Department, implementing a collaborative departmental change will allow us to increase value to the visitor and the community, to plan development of the Parks system, and to implement improved conservation standards across our Parks. This </w:t>
                            </w:r>
                            <w:r w:rsidR="001034FE">
                              <w:t>change supports the Parks future development</w:t>
                            </w:r>
                            <w:r w:rsidR="00F905DE">
                              <w:t xml:space="preserve">.  </w:t>
                            </w:r>
                          </w:p>
                          <w:p w:rsidR="00EA31D8" w:rsidRPr="00EA31D8" w:rsidRDefault="00EA31D8" w:rsidP="00CF02DC">
                            <w:pPr>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54.7pt;width:465.6pt;height:129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">
                <v:textbox>
                  <w:txbxContent>
                    <w:p w:rsidR="00F905DE" w:rsidRDefault="00644A98" w:rsidP="00F905DE">
                      <w:r>
                        <w:rPr>
                          <w:b/>
                          <w:i/>
                        </w:rPr>
                        <w:t>Background:</w:t>
                      </w:r>
                      <w:r>
                        <w:t xml:space="preserve"> </w:t>
                      </w:r>
                      <w:r w:rsidR="00A551DE">
                        <w:t xml:space="preserve"> </w:t>
                      </w:r>
                      <w:r w:rsidR="00655F9A" w:rsidRPr="00655F9A">
                        <w:t xml:space="preserve">  </w:t>
                      </w:r>
                      <w:r w:rsidR="00CC206B">
                        <w:t xml:space="preserve">Placemaking is a strategic priority that Sauk County has supported for many years.  This support has included the development of a Place Plan.  </w:t>
                      </w:r>
                      <w:r w:rsidR="00432339">
                        <w:t xml:space="preserve">The Place Plan concentrates on community development and quality of life.  Many of the </w:t>
                      </w:r>
                      <w:r w:rsidR="00F905DE">
                        <w:t>ways</w:t>
                      </w:r>
                      <w:r w:rsidR="00432339">
                        <w:t xml:space="preserve"> tha</w:t>
                      </w:r>
                      <w:r w:rsidR="00F905DE">
                        <w:t>t Sauk County Government influence</w:t>
                      </w:r>
                      <w:r w:rsidR="00432339">
                        <w:t xml:space="preserve"> the community are found in the Conservation, Planning, and Zoning Department and the Parks Department. </w:t>
                      </w:r>
                      <w:r w:rsidR="00F905DE">
                        <w:t xml:space="preserve"> These include improving and maintaining natural, agricultural, and cultural resources.  The Parks and CPZ Department currently have many areas of overlap, including the Great Sauk State Trail, the Baraboo River Corridor Plan, and the Comprehensive Outdoor Recreation Plan.  As we continue to progress the Place Plan forward and work to support our high class Parks Department, implementing a collaborative departmental change will allow us to increase value to the visitor and the community, to plan development of the Parks system, and to implement improved conservation standards across our Parks. This </w:t>
                      </w:r>
                      <w:r w:rsidR="001034FE">
                        <w:t>change supports the Parks future development</w:t>
                      </w:r>
                      <w:r w:rsidR="00F905DE">
                        <w:t xml:space="preserve">.  </w:t>
                      </w:r>
                    </w:p>
                    <w:p w:rsidR="00EA31D8" w:rsidRPr="00EA31D8" w:rsidRDefault="00EA31D8" w:rsidP="00CF02DC">
                      <w:pPr>
                        <w:spacing w:after="240"/>
                        <w:jc w:val="both"/>
                      </w:pPr>
                    </w:p>
                  </w:txbxContent>
                </v:textbox>
                <w10:wrap type="square" anchorx="margin"/>
              </v:shape>
            </w:pict>
          </mc:Fallback>
        </mc:AlternateContent>
      </w:r>
      <w:r w:rsidR="00023D02" w:rsidRPr="00023D02">
        <w:rPr>
          <w:b/>
        </w:rPr>
        <w:t xml:space="preserve"> </w:t>
      </w:r>
      <w:r w:rsidR="00A812ED">
        <w:rPr>
          <w:b/>
        </w:rPr>
        <w:t xml:space="preserve">APPROVING PARKS DEPARTMENT AND CONSERVATION, PLANNING, AND ZONING DEPARTMENT </w:t>
      </w:r>
      <w:r w:rsidR="004447C0">
        <w:rPr>
          <w:b/>
        </w:rPr>
        <w:t>TO BECOME</w:t>
      </w:r>
      <w:r w:rsidR="00A812ED">
        <w:rPr>
          <w:b/>
        </w:rPr>
        <w:t xml:space="preserve"> THE CONSERVATION, PLANNING, AND PARKS DEPARTMENT</w:t>
      </w:r>
    </w:p>
    <w:p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bookmarkStart w:id="0" w:name="_GoBack"/>
      <w:bookmarkEnd w:id="0"/>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2147B2" w:rsidRPr="00C3362D" w:rsidRDefault="009A0736"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sidRPr="002147B2">
        <w:rPr>
          <w:b/>
          <w:sz w:val="23"/>
          <w:szCs w:val="23"/>
        </w:rPr>
        <w:tab/>
      </w:r>
      <w:r w:rsidR="00273D83" w:rsidRPr="00C3362D">
        <w:rPr>
          <w:b/>
          <w:sz w:val="22"/>
          <w:szCs w:val="22"/>
        </w:rPr>
        <w:t>NOW, THEREFORE, BE IT RESOLVED</w:t>
      </w:r>
      <w:r w:rsidR="00273D83" w:rsidRPr="00C3362D">
        <w:rPr>
          <w:sz w:val="22"/>
          <w:szCs w:val="22"/>
        </w:rPr>
        <w:t xml:space="preserve">, that the Sauk County Board of </w:t>
      </w:r>
      <w:r w:rsidR="00027503" w:rsidRPr="00C3362D">
        <w:rPr>
          <w:sz w:val="22"/>
          <w:szCs w:val="22"/>
        </w:rPr>
        <w:t xml:space="preserve">Supervisors, met in regular session, </w:t>
      </w:r>
      <w:r w:rsidR="00C3362D" w:rsidRPr="00C3362D">
        <w:rPr>
          <w:sz w:val="22"/>
          <w:szCs w:val="22"/>
        </w:rPr>
        <w:t>hereby combines the Parks Department and the Conservation, Planning, and Zoning Department to become the Conservation, Planning, and Parks Committee</w:t>
      </w:r>
      <w:r w:rsidR="00CF02DC" w:rsidRPr="00C3362D">
        <w:rPr>
          <w:sz w:val="22"/>
          <w:szCs w:val="22"/>
        </w:rPr>
        <w:t>.</w:t>
      </w:r>
      <w:r w:rsidRPr="00C3362D">
        <w:rPr>
          <w:b/>
          <w:sz w:val="22"/>
          <w:szCs w:val="22"/>
        </w:rPr>
        <w:tab/>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EA31D8" w:rsidRPr="00C3362D">
        <w:rPr>
          <w:rStyle w:val="InitialStyle"/>
          <w:rFonts w:ascii="Times New Roman" w:hAnsi="Times New Roman"/>
          <w:sz w:val="22"/>
          <w:szCs w:val="22"/>
        </w:rPr>
        <w:t>April 16, 2019</w:t>
      </w:r>
      <w:r w:rsidRPr="00C3362D">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521687" w:rsidRDefault="005216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lastRenderedPageBreak/>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A812ED" w:rsidRDefault="00A812ED" w:rsidP="0023321F">
      <w:pPr>
        <w:rPr>
          <w:b/>
          <w:sz w:val="24"/>
          <w:szCs w:val="24"/>
        </w:rPr>
      </w:pPr>
    </w:p>
    <w:p w:rsidR="00A812ED" w:rsidRDefault="00A812ED" w:rsidP="0023321F">
      <w:pPr>
        <w:rPr>
          <w:b/>
          <w:sz w:val="24"/>
          <w:szCs w:val="24"/>
        </w:rPr>
      </w:pPr>
    </w:p>
    <w:p w:rsidR="00A812ED" w:rsidRDefault="00A812ED" w:rsidP="0023321F">
      <w:pPr>
        <w:rPr>
          <w:b/>
          <w:sz w:val="24"/>
          <w:szCs w:val="24"/>
        </w:rPr>
      </w:pPr>
    </w:p>
    <w:p w:rsidR="00C3362D" w:rsidRDefault="00C3362D" w:rsidP="0023321F">
      <w:pPr>
        <w:rPr>
          <w:b/>
          <w:sz w:val="24"/>
          <w:szCs w:val="24"/>
        </w:rPr>
      </w:pPr>
    </w:p>
    <w:p w:rsidR="00C3362D" w:rsidRDefault="00C3362D" w:rsidP="0023321F">
      <w:pPr>
        <w:rPr>
          <w:b/>
          <w:sz w:val="24"/>
          <w:szCs w:val="24"/>
        </w:rPr>
      </w:pPr>
    </w:p>
    <w:p w:rsidR="00A812ED" w:rsidRDefault="00A812ED" w:rsidP="0023321F">
      <w:pPr>
        <w:rPr>
          <w:b/>
          <w:sz w:val="24"/>
          <w:szCs w:val="24"/>
        </w:rPr>
      </w:pPr>
      <w:r>
        <w:rPr>
          <w:b/>
          <w:sz w:val="24"/>
          <w:szCs w:val="24"/>
        </w:rPr>
        <w:t>SAUK COUNTY CONSERVATION, PLANNING, AND ZONING COMMITTEE</w:t>
      </w:r>
    </w:p>
    <w:p w:rsidR="00A812ED" w:rsidRDefault="00A812ED" w:rsidP="0023321F">
      <w:pPr>
        <w:rPr>
          <w:b/>
          <w:sz w:val="24"/>
          <w:szCs w:val="24"/>
        </w:rPr>
      </w:pPr>
    </w:p>
    <w:p w:rsidR="00C3362D" w:rsidRDefault="00C3362D" w:rsidP="0023321F">
      <w:pPr>
        <w:rPr>
          <w:b/>
          <w:sz w:val="24"/>
          <w:szCs w:val="24"/>
        </w:rPr>
      </w:pPr>
    </w:p>
    <w:p w:rsidR="00C3362D" w:rsidRPr="009D78E4" w:rsidRDefault="00C3362D" w:rsidP="00C336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Pr="008269D5">
        <w:rPr>
          <w:b/>
          <w:sz w:val="22"/>
          <w:szCs w:val="22"/>
        </w:rPr>
        <w:t>_________________________________</w:t>
      </w:r>
    </w:p>
    <w:p w:rsidR="00C3362D" w:rsidRPr="009D78E4" w:rsidRDefault="00C3362D" w:rsidP="00C336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Chuck Spencer</w:t>
      </w:r>
      <w:r w:rsidRPr="009D78E4">
        <w:rPr>
          <w:sz w:val="22"/>
          <w:szCs w:val="22"/>
        </w:rPr>
        <w:t>, Chair</w:t>
      </w:r>
      <w:r w:rsidRPr="009D78E4">
        <w:rPr>
          <w:sz w:val="22"/>
          <w:szCs w:val="22"/>
        </w:rPr>
        <w:tab/>
      </w:r>
      <w:r w:rsidRPr="009D78E4">
        <w:rPr>
          <w:sz w:val="22"/>
          <w:szCs w:val="22"/>
        </w:rPr>
        <w:tab/>
      </w:r>
      <w:r w:rsidRPr="009D78E4">
        <w:rPr>
          <w:sz w:val="22"/>
          <w:szCs w:val="22"/>
        </w:rPr>
        <w:tab/>
      </w:r>
      <w:r w:rsidRPr="009D78E4">
        <w:rPr>
          <w:sz w:val="22"/>
          <w:szCs w:val="22"/>
        </w:rPr>
        <w:tab/>
      </w:r>
      <w:r w:rsidRPr="009D78E4">
        <w:rPr>
          <w:sz w:val="22"/>
          <w:szCs w:val="22"/>
        </w:rPr>
        <w:tab/>
      </w:r>
      <w:r>
        <w:rPr>
          <w:sz w:val="22"/>
          <w:szCs w:val="22"/>
        </w:rPr>
        <w:t>Glen Johnson</w:t>
      </w:r>
    </w:p>
    <w:p w:rsidR="00C3362D" w:rsidRPr="009D78E4" w:rsidRDefault="00C3362D" w:rsidP="00C336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C3362D" w:rsidRPr="009D78E4" w:rsidRDefault="00C3362D" w:rsidP="00C336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Pr="009D78E4">
        <w:rPr>
          <w:sz w:val="22"/>
          <w:szCs w:val="22"/>
        </w:rPr>
        <w:tab/>
      </w:r>
      <w:r w:rsidRPr="009D78E4">
        <w:rPr>
          <w:sz w:val="22"/>
          <w:szCs w:val="22"/>
        </w:rPr>
        <w:tab/>
      </w:r>
      <w:r w:rsidRPr="008269D5">
        <w:rPr>
          <w:b/>
          <w:sz w:val="22"/>
          <w:szCs w:val="22"/>
        </w:rPr>
        <w:t>_________________________________</w:t>
      </w:r>
    </w:p>
    <w:p w:rsidR="00C3362D" w:rsidRPr="009D78E4" w:rsidRDefault="00C3362D" w:rsidP="00C336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John Dietz</w:t>
      </w:r>
      <w:r>
        <w:rPr>
          <w:sz w:val="22"/>
          <w:szCs w:val="22"/>
        </w:rPr>
        <w:tab/>
      </w:r>
      <w:r w:rsidRPr="009D78E4">
        <w:rPr>
          <w:sz w:val="22"/>
          <w:szCs w:val="22"/>
        </w:rPr>
        <w:tab/>
      </w:r>
      <w:r w:rsidRPr="009D78E4">
        <w:rPr>
          <w:sz w:val="22"/>
          <w:szCs w:val="22"/>
        </w:rPr>
        <w:tab/>
      </w:r>
      <w:r w:rsidRPr="009D78E4">
        <w:rPr>
          <w:sz w:val="22"/>
          <w:szCs w:val="22"/>
        </w:rPr>
        <w:tab/>
      </w:r>
      <w:r w:rsidRPr="009D78E4">
        <w:rPr>
          <w:sz w:val="22"/>
          <w:szCs w:val="22"/>
        </w:rPr>
        <w:tab/>
      </w:r>
      <w:r w:rsidRPr="009D78E4">
        <w:rPr>
          <w:sz w:val="22"/>
          <w:szCs w:val="22"/>
        </w:rPr>
        <w:tab/>
      </w:r>
      <w:r>
        <w:rPr>
          <w:sz w:val="22"/>
          <w:szCs w:val="22"/>
        </w:rPr>
        <w:t>Marty Krueger</w:t>
      </w:r>
    </w:p>
    <w:p w:rsidR="00C3362D" w:rsidRPr="009D78E4" w:rsidRDefault="00C3362D" w:rsidP="00C336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A812ED" w:rsidRDefault="00C3362D" w:rsidP="00C336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Pr="009D78E4">
        <w:rPr>
          <w:sz w:val="22"/>
          <w:szCs w:val="22"/>
        </w:rPr>
        <w:tab/>
      </w:r>
      <w:r w:rsidRPr="009D78E4">
        <w:rPr>
          <w:sz w:val="22"/>
          <w:szCs w:val="22"/>
        </w:rPr>
        <w:tab/>
      </w:r>
      <w:r w:rsidRPr="008269D5">
        <w:rPr>
          <w:b/>
          <w:sz w:val="22"/>
          <w:szCs w:val="22"/>
        </w:rPr>
        <w:t>_________________________________</w:t>
      </w:r>
      <w:r>
        <w:rPr>
          <w:sz w:val="22"/>
          <w:szCs w:val="22"/>
        </w:rPr>
        <w:tab/>
        <w:t>Jean Berlin</w:t>
      </w:r>
      <w:r w:rsidRPr="009D78E4">
        <w:rPr>
          <w:sz w:val="22"/>
          <w:szCs w:val="22"/>
        </w:rPr>
        <w:tab/>
      </w:r>
      <w:r w:rsidRPr="009D78E4">
        <w:rPr>
          <w:sz w:val="22"/>
          <w:szCs w:val="22"/>
        </w:rPr>
        <w:tab/>
      </w:r>
      <w:r w:rsidRPr="009D78E4">
        <w:rPr>
          <w:sz w:val="22"/>
          <w:szCs w:val="22"/>
        </w:rPr>
        <w:tab/>
      </w:r>
      <w:r>
        <w:rPr>
          <w:sz w:val="22"/>
          <w:szCs w:val="22"/>
        </w:rPr>
        <w:tab/>
      </w:r>
      <w:r>
        <w:rPr>
          <w:sz w:val="22"/>
          <w:szCs w:val="22"/>
        </w:rPr>
        <w:tab/>
      </w:r>
      <w:r>
        <w:rPr>
          <w:sz w:val="22"/>
          <w:szCs w:val="22"/>
        </w:rPr>
        <w:tab/>
        <w:t>Robert Newport</w:t>
      </w:r>
    </w:p>
    <w:p w:rsidR="00C3362D" w:rsidRDefault="00C3362D" w:rsidP="00C336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C3362D" w:rsidRPr="00C3362D" w:rsidRDefault="00C3362D" w:rsidP="00C336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C3362D" w:rsidRDefault="00A812ED" w:rsidP="00C336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8269D5">
        <w:rPr>
          <w:b/>
          <w:sz w:val="22"/>
          <w:szCs w:val="22"/>
        </w:rPr>
        <w:t>_________________________________</w:t>
      </w:r>
      <w:r w:rsidRPr="009D78E4">
        <w:rPr>
          <w:sz w:val="22"/>
          <w:szCs w:val="22"/>
        </w:rPr>
        <w:tab/>
      </w:r>
      <w:r w:rsidRPr="009D78E4">
        <w:rPr>
          <w:sz w:val="22"/>
          <w:szCs w:val="22"/>
        </w:rPr>
        <w:tab/>
      </w:r>
    </w:p>
    <w:p w:rsidR="00A812ED" w:rsidRDefault="00C3362D" w:rsidP="00C336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Cs w:val="24"/>
        </w:rPr>
      </w:pPr>
      <w:r>
        <w:rPr>
          <w:sz w:val="22"/>
          <w:szCs w:val="22"/>
        </w:rPr>
        <w:t>Sharon Laubscher</w:t>
      </w:r>
      <w:r w:rsidR="00A812ED" w:rsidRPr="009D78E4">
        <w:rPr>
          <w:sz w:val="22"/>
          <w:szCs w:val="22"/>
        </w:rPr>
        <w:tab/>
      </w:r>
      <w:r w:rsidR="00A812ED" w:rsidRPr="009D78E4">
        <w:rPr>
          <w:sz w:val="22"/>
          <w:szCs w:val="22"/>
        </w:rPr>
        <w:tab/>
      </w:r>
      <w:r w:rsidR="00A812ED" w:rsidRPr="009D78E4">
        <w:rPr>
          <w:sz w:val="22"/>
          <w:szCs w:val="22"/>
        </w:rPr>
        <w:tab/>
      </w:r>
      <w:r w:rsidR="00A812ED" w:rsidRPr="009D78E4">
        <w:rPr>
          <w:sz w:val="22"/>
          <w:szCs w:val="22"/>
        </w:rPr>
        <w:tab/>
      </w:r>
    </w:p>
    <w:p w:rsidR="00A812ED" w:rsidRDefault="00A812ED" w:rsidP="0023321F">
      <w:pPr>
        <w:rPr>
          <w:b/>
          <w:sz w:val="24"/>
          <w:szCs w:val="24"/>
        </w:rPr>
      </w:pPr>
    </w:p>
    <w:p w:rsidR="00A812ED" w:rsidRDefault="00A812ED" w:rsidP="0023321F">
      <w:pPr>
        <w:rPr>
          <w:b/>
          <w:sz w:val="24"/>
          <w:szCs w:val="24"/>
        </w:rPr>
      </w:pPr>
    </w:p>
    <w:p w:rsidR="00A812ED" w:rsidRPr="00C3362D" w:rsidRDefault="00A812ED" w:rsidP="0023321F">
      <w:pPr>
        <w:rPr>
          <w:b/>
          <w:sz w:val="22"/>
          <w:szCs w:val="22"/>
        </w:rPr>
      </w:pPr>
      <w:r w:rsidRPr="00C3362D">
        <w:rPr>
          <w:b/>
          <w:sz w:val="22"/>
          <w:szCs w:val="22"/>
        </w:rPr>
        <w:t>SAUK COUNTY HIGHWAY AND PARKS COMMITTEE</w:t>
      </w:r>
    </w:p>
    <w:p w:rsidR="00A812ED" w:rsidRPr="00C3362D" w:rsidRDefault="00A812ED" w:rsidP="0023321F">
      <w:pPr>
        <w:rPr>
          <w:b/>
          <w:sz w:val="22"/>
          <w:szCs w:val="22"/>
        </w:rPr>
      </w:pPr>
    </w:p>
    <w:p w:rsidR="00A812ED" w:rsidRPr="00C3362D" w:rsidRDefault="00A812ED" w:rsidP="0023321F">
      <w:pPr>
        <w:rPr>
          <w:b/>
          <w:sz w:val="22"/>
          <w:szCs w:val="22"/>
        </w:rPr>
      </w:pPr>
    </w:p>
    <w:p w:rsidR="00A812ED" w:rsidRPr="00C3362D" w:rsidRDefault="00A812ED" w:rsidP="00A812ED">
      <w:pPr>
        <w:rPr>
          <w:sz w:val="22"/>
          <w:szCs w:val="22"/>
        </w:rPr>
      </w:pPr>
      <w:r w:rsidRPr="00C3362D">
        <w:rPr>
          <w:sz w:val="22"/>
          <w:szCs w:val="22"/>
        </w:rPr>
        <w:t>_________________________</w:t>
      </w:r>
      <w:r w:rsidRPr="00C3362D">
        <w:rPr>
          <w:sz w:val="22"/>
          <w:szCs w:val="22"/>
        </w:rPr>
        <w:tab/>
      </w:r>
      <w:r w:rsidRPr="00C3362D">
        <w:rPr>
          <w:sz w:val="22"/>
          <w:szCs w:val="22"/>
        </w:rPr>
        <w:tab/>
      </w:r>
      <w:r w:rsidRPr="00C3362D">
        <w:rPr>
          <w:sz w:val="22"/>
          <w:szCs w:val="22"/>
        </w:rPr>
        <w:tab/>
      </w:r>
      <w:r w:rsidRPr="00C3362D">
        <w:rPr>
          <w:sz w:val="22"/>
          <w:szCs w:val="22"/>
        </w:rPr>
        <w:tab/>
        <w:t>_________________________</w:t>
      </w:r>
    </w:p>
    <w:p w:rsidR="00A812ED" w:rsidRPr="00C3362D" w:rsidRDefault="00A812ED" w:rsidP="00A812ED">
      <w:pPr>
        <w:rPr>
          <w:sz w:val="22"/>
          <w:szCs w:val="22"/>
        </w:rPr>
      </w:pPr>
      <w:r w:rsidRPr="00C3362D">
        <w:rPr>
          <w:sz w:val="22"/>
          <w:szCs w:val="22"/>
        </w:rPr>
        <w:t>David A. Riek, Chair</w:t>
      </w:r>
      <w:r w:rsidRPr="00C3362D">
        <w:rPr>
          <w:sz w:val="22"/>
          <w:szCs w:val="22"/>
        </w:rPr>
        <w:tab/>
      </w:r>
      <w:r w:rsidRPr="00C3362D">
        <w:rPr>
          <w:sz w:val="22"/>
          <w:szCs w:val="22"/>
        </w:rPr>
        <w:tab/>
      </w:r>
      <w:r w:rsidRPr="00C3362D">
        <w:rPr>
          <w:sz w:val="22"/>
          <w:szCs w:val="22"/>
        </w:rPr>
        <w:tab/>
      </w:r>
      <w:r w:rsidRPr="00C3362D">
        <w:rPr>
          <w:sz w:val="22"/>
          <w:szCs w:val="22"/>
        </w:rPr>
        <w:tab/>
      </w:r>
      <w:r w:rsidRPr="00C3362D">
        <w:rPr>
          <w:sz w:val="22"/>
          <w:szCs w:val="22"/>
        </w:rPr>
        <w:tab/>
        <w:t>Brian L. Peper</w:t>
      </w:r>
    </w:p>
    <w:p w:rsidR="00A812ED" w:rsidRPr="00C3362D" w:rsidRDefault="00A812ED" w:rsidP="00A812ED">
      <w:pPr>
        <w:rPr>
          <w:sz w:val="22"/>
          <w:szCs w:val="22"/>
        </w:rPr>
      </w:pPr>
    </w:p>
    <w:p w:rsidR="00A812ED" w:rsidRPr="00C3362D" w:rsidRDefault="00A812ED" w:rsidP="00A812ED">
      <w:pPr>
        <w:rPr>
          <w:sz w:val="22"/>
          <w:szCs w:val="22"/>
        </w:rPr>
      </w:pPr>
    </w:p>
    <w:p w:rsidR="00A812ED" w:rsidRPr="00C3362D" w:rsidRDefault="00A812ED" w:rsidP="00A812ED">
      <w:pPr>
        <w:rPr>
          <w:sz w:val="22"/>
          <w:szCs w:val="22"/>
        </w:rPr>
      </w:pPr>
      <w:r w:rsidRPr="00C3362D">
        <w:rPr>
          <w:sz w:val="22"/>
          <w:szCs w:val="22"/>
        </w:rPr>
        <w:t>_________________________</w:t>
      </w:r>
      <w:r w:rsidRPr="00C3362D">
        <w:rPr>
          <w:sz w:val="22"/>
          <w:szCs w:val="22"/>
        </w:rPr>
        <w:tab/>
      </w:r>
      <w:r w:rsidRPr="00C3362D">
        <w:rPr>
          <w:sz w:val="22"/>
          <w:szCs w:val="22"/>
        </w:rPr>
        <w:tab/>
      </w:r>
      <w:r w:rsidRPr="00C3362D">
        <w:rPr>
          <w:sz w:val="22"/>
          <w:szCs w:val="22"/>
        </w:rPr>
        <w:tab/>
      </w:r>
      <w:r w:rsidRPr="00C3362D">
        <w:rPr>
          <w:sz w:val="22"/>
          <w:szCs w:val="22"/>
        </w:rPr>
        <w:tab/>
        <w:t>_________________________</w:t>
      </w:r>
    </w:p>
    <w:p w:rsidR="00A812ED" w:rsidRPr="00C3362D" w:rsidRDefault="00A812ED" w:rsidP="00A812ED">
      <w:pPr>
        <w:rPr>
          <w:sz w:val="22"/>
          <w:szCs w:val="22"/>
        </w:rPr>
      </w:pPr>
      <w:r w:rsidRPr="00C3362D">
        <w:rPr>
          <w:sz w:val="22"/>
          <w:szCs w:val="22"/>
        </w:rPr>
        <w:t>Tommy Lee Bychinski</w:t>
      </w:r>
      <w:r w:rsidRPr="00C3362D">
        <w:rPr>
          <w:sz w:val="22"/>
          <w:szCs w:val="22"/>
        </w:rPr>
        <w:tab/>
      </w:r>
      <w:r w:rsidRPr="00C3362D">
        <w:rPr>
          <w:sz w:val="22"/>
          <w:szCs w:val="22"/>
        </w:rPr>
        <w:tab/>
      </w:r>
      <w:r w:rsidRPr="00C3362D">
        <w:rPr>
          <w:sz w:val="22"/>
          <w:szCs w:val="22"/>
        </w:rPr>
        <w:tab/>
      </w:r>
      <w:r w:rsidRPr="00C3362D">
        <w:rPr>
          <w:sz w:val="22"/>
          <w:szCs w:val="22"/>
        </w:rPr>
        <w:tab/>
      </w:r>
      <w:r w:rsidRPr="00C3362D">
        <w:rPr>
          <w:sz w:val="22"/>
          <w:szCs w:val="22"/>
        </w:rPr>
        <w:tab/>
        <w:t>Kevin Lins</w:t>
      </w:r>
    </w:p>
    <w:p w:rsidR="00A812ED" w:rsidRPr="00C3362D" w:rsidRDefault="00A812ED" w:rsidP="00A812ED">
      <w:pPr>
        <w:rPr>
          <w:sz w:val="22"/>
          <w:szCs w:val="22"/>
        </w:rPr>
      </w:pPr>
    </w:p>
    <w:p w:rsidR="00A812ED" w:rsidRPr="00C3362D" w:rsidRDefault="00A812ED" w:rsidP="00A812ED">
      <w:pPr>
        <w:rPr>
          <w:sz w:val="22"/>
          <w:szCs w:val="22"/>
        </w:rPr>
      </w:pPr>
    </w:p>
    <w:p w:rsidR="00A812ED" w:rsidRPr="00C3362D" w:rsidRDefault="00A812ED" w:rsidP="00A812ED">
      <w:pPr>
        <w:rPr>
          <w:sz w:val="22"/>
          <w:szCs w:val="22"/>
        </w:rPr>
      </w:pPr>
      <w:r w:rsidRPr="00C3362D">
        <w:rPr>
          <w:sz w:val="22"/>
          <w:szCs w:val="22"/>
        </w:rPr>
        <w:t>_________________________</w:t>
      </w:r>
      <w:r w:rsidRPr="00C3362D">
        <w:rPr>
          <w:sz w:val="22"/>
          <w:szCs w:val="22"/>
        </w:rPr>
        <w:tab/>
      </w:r>
      <w:r w:rsidRPr="00C3362D">
        <w:rPr>
          <w:sz w:val="22"/>
          <w:szCs w:val="22"/>
        </w:rPr>
        <w:tab/>
      </w:r>
      <w:r w:rsidRPr="00C3362D">
        <w:rPr>
          <w:sz w:val="22"/>
          <w:szCs w:val="22"/>
        </w:rPr>
        <w:tab/>
      </w:r>
      <w:r w:rsidRPr="00C3362D">
        <w:rPr>
          <w:sz w:val="22"/>
          <w:szCs w:val="22"/>
        </w:rPr>
        <w:tab/>
      </w:r>
    </w:p>
    <w:p w:rsidR="00A812ED" w:rsidRPr="00C3362D" w:rsidRDefault="00A812ED" w:rsidP="00A812ED">
      <w:pPr>
        <w:rPr>
          <w:sz w:val="22"/>
          <w:szCs w:val="22"/>
        </w:rPr>
      </w:pPr>
      <w:r w:rsidRPr="00C3362D">
        <w:rPr>
          <w:sz w:val="22"/>
          <w:szCs w:val="22"/>
        </w:rPr>
        <w:t>Jean Berlin</w:t>
      </w:r>
    </w:p>
    <w:p w:rsidR="00A812ED" w:rsidRDefault="00A812ED" w:rsidP="00A812ED">
      <w:pPr>
        <w:rPr>
          <w:b/>
          <w:sz w:val="24"/>
          <w:szCs w:val="24"/>
        </w:rPr>
      </w:pPr>
      <w:r w:rsidRPr="009D78E4">
        <w:rPr>
          <w:sz w:val="22"/>
          <w:szCs w:val="22"/>
        </w:rPr>
        <w:tab/>
      </w:r>
    </w:p>
    <w:p w:rsidR="00BE43CD" w:rsidRPr="00C3362D" w:rsidRDefault="0023321F" w:rsidP="0023321F">
      <w:r w:rsidRPr="00C3362D">
        <w:rPr>
          <w:b/>
        </w:rPr>
        <w:t>Fiscal Note:</w:t>
      </w:r>
      <w:r w:rsidRPr="00C3362D">
        <w:t xml:space="preserve">  </w:t>
      </w:r>
      <w:r w:rsidR="00CF02DC" w:rsidRPr="00C3362D">
        <w:t>None.</w:t>
      </w:r>
    </w:p>
    <w:p w:rsidR="0023321F" w:rsidRPr="00C3362D" w:rsidRDefault="001F7890" w:rsidP="0023321F">
      <w:r w:rsidRPr="00C3362D">
        <w:rPr>
          <w:b/>
        </w:rPr>
        <w:t>Information System Note:</w:t>
      </w:r>
      <w:r w:rsidRPr="00C3362D">
        <w:t xml:space="preserve">  </w:t>
      </w:r>
      <w:r w:rsidR="0023321F" w:rsidRPr="00C3362D">
        <w:t xml:space="preserve">No fiscal impact.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EFD"/>
    <w:rsid w:val="00373B31"/>
    <w:rsid w:val="00387FF5"/>
    <w:rsid w:val="003955DA"/>
    <w:rsid w:val="003B0339"/>
    <w:rsid w:val="003D4E12"/>
    <w:rsid w:val="003D77F5"/>
    <w:rsid w:val="004043D1"/>
    <w:rsid w:val="0041595A"/>
    <w:rsid w:val="00423630"/>
    <w:rsid w:val="004265F8"/>
    <w:rsid w:val="00431245"/>
    <w:rsid w:val="00432339"/>
    <w:rsid w:val="004344A8"/>
    <w:rsid w:val="004447C0"/>
    <w:rsid w:val="00446B11"/>
    <w:rsid w:val="00447545"/>
    <w:rsid w:val="00475279"/>
    <w:rsid w:val="00493356"/>
    <w:rsid w:val="004B48CA"/>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B2270"/>
    <w:rsid w:val="006D309C"/>
    <w:rsid w:val="006D3CAA"/>
    <w:rsid w:val="0070196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8269D5"/>
    <w:rsid w:val="00862F04"/>
    <w:rsid w:val="00867969"/>
    <w:rsid w:val="00867B2B"/>
    <w:rsid w:val="00876B91"/>
    <w:rsid w:val="008C7889"/>
    <w:rsid w:val="008D00C1"/>
    <w:rsid w:val="008E3A7D"/>
    <w:rsid w:val="008F402D"/>
    <w:rsid w:val="008F77A8"/>
    <w:rsid w:val="00907C08"/>
    <w:rsid w:val="00924240"/>
    <w:rsid w:val="00971BAF"/>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B219D"/>
    <w:rsid w:val="00AC331C"/>
    <w:rsid w:val="00AF377E"/>
    <w:rsid w:val="00AF5ACA"/>
    <w:rsid w:val="00B22381"/>
    <w:rsid w:val="00B2634E"/>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6732B"/>
    <w:rsid w:val="00DD1952"/>
    <w:rsid w:val="00DD635D"/>
    <w:rsid w:val="00DE144E"/>
    <w:rsid w:val="00E05362"/>
    <w:rsid w:val="00E0562C"/>
    <w:rsid w:val="00E27A69"/>
    <w:rsid w:val="00E353A7"/>
    <w:rsid w:val="00E537A1"/>
    <w:rsid w:val="00E55C6D"/>
    <w:rsid w:val="00E76BCD"/>
    <w:rsid w:val="00E829F4"/>
    <w:rsid w:val="00EA31D8"/>
    <w:rsid w:val="00ED2684"/>
    <w:rsid w:val="00F1491A"/>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1467</Characters>
  <Application>Microsoft Office Word</Application>
  <DocSecurity>4</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2</cp:revision>
  <cp:lastPrinted>2019-01-10T18:28:00Z</cp:lastPrinted>
  <dcterms:created xsi:type="dcterms:W3CDTF">2019-04-08T21:16:00Z</dcterms:created>
  <dcterms:modified xsi:type="dcterms:W3CDTF">2019-04-08T21:16:00Z</dcterms:modified>
</cp:coreProperties>
</file>