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103" w:rsidRDefault="00AC6103" w:rsidP="00652987">
      <w:pPr>
        <w:pStyle w:val="DefaultText"/>
        <w:jc w:val="center"/>
        <w:rPr>
          <w:b/>
        </w:rPr>
      </w:pPr>
    </w:p>
    <w:p w:rsidR="00806D41" w:rsidRDefault="002A2B18" w:rsidP="00652987">
      <w:pPr>
        <w:pStyle w:val="DefaultText"/>
        <w:jc w:val="center"/>
        <w:rPr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>
                <wp:simplePos x="0" y="0"/>
                <wp:positionH relativeFrom="margin">
                  <wp:posOffset>-182880</wp:posOffset>
                </wp:positionH>
                <wp:positionV relativeFrom="paragraph">
                  <wp:posOffset>365760</wp:posOffset>
                </wp:positionV>
                <wp:extent cx="6829425" cy="2876550"/>
                <wp:effectExtent l="0" t="0" r="28575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425" cy="2876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DEC" w:rsidRDefault="00B85B2A" w:rsidP="008A0DEC">
                            <w:pPr>
                              <w:overflowPunct/>
                              <w:autoSpaceDE/>
                              <w:autoSpaceDN/>
                              <w:adjustRightInd/>
                              <w:textAlignment w:val="auto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>Background:</w:t>
                            </w:r>
                            <w:r w:rsidR="008A0DEC" w:rsidRPr="008A0DEC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8A0DEC">
                              <w:rPr>
                                <w:i/>
                                <w:sz w:val="22"/>
                                <w:szCs w:val="22"/>
                              </w:rPr>
                              <w:t xml:space="preserve">Sauk County gets its name from the Sauk 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Tribe</w:t>
                            </w:r>
                            <w:r w:rsidR="008A0DEC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who once inhabited the area. By the time European settlers had arrived, the Sauk 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Tribe</w:t>
                            </w:r>
                            <w:r w:rsidR="008A0DEC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F5291F">
                              <w:rPr>
                                <w:i/>
                                <w:sz w:val="22"/>
                                <w:szCs w:val="22"/>
                              </w:rPr>
                              <w:t>had moved on</w:t>
                            </w:r>
                            <w:r w:rsidR="008A0DEC">
                              <w:rPr>
                                <w:i/>
                                <w:sz w:val="22"/>
                                <w:szCs w:val="22"/>
                              </w:rPr>
                              <w:t>, leaving behind their name for the Sauk Prairie. The Ho-C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hu</w:t>
                            </w:r>
                            <w:r w:rsidR="008A0DEC">
                              <w:rPr>
                                <w:i/>
                                <w:sz w:val="22"/>
                                <w:szCs w:val="22"/>
                              </w:rPr>
                              <w:t xml:space="preserve">nk 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Nation was</w:t>
                            </w:r>
                            <w:r w:rsidR="008A0DEC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largely in Wisconsin at the time</w:t>
                            </w:r>
                            <w:r w:rsidR="00F5291F">
                              <w:rPr>
                                <w:i/>
                                <w:sz w:val="22"/>
                                <w:szCs w:val="22"/>
                              </w:rPr>
                              <w:t xml:space="preserve">. The fur traders that came to the area didn’t want to settle permanently, but miners began 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to</w:t>
                            </w:r>
                            <w:r w:rsidR="00F5291F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settle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and </w:t>
                            </w:r>
                            <w:r w:rsidR="00F5291F">
                              <w:rPr>
                                <w:i/>
                                <w:sz w:val="22"/>
                                <w:szCs w:val="22"/>
                              </w:rPr>
                              <w:t>tensions flared.</w:t>
                            </w:r>
                            <w:r w:rsidR="0013037A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Tensions came to a head in 1827 in what became known as the Winnebago War. Following the war, the US Army attempted to maintain a military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presence in the heart of Ho-Chu</w:t>
                            </w:r>
                            <w:r w:rsidR="0013037A">
                              <w:rPr>
                                <w:i/>
                                <w:sz w:val="22"/>
                                <w:szCs w:val="22"/>
                              </w:rPr>
                              <w:t xml:space="preserve">nk Territory. For a short time, the Wisconsin and Fox Rivers became the dividing line between American land and 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Native lands</w:t>
                            </w:r>
                            <w:r w:rsidR="0013037A">
                              <w:rPr>
                                <w:i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8A0DEC" w:rsidRDefault="008A0DEC" w:rsidP="00AC6103">
                            <w:pPr>
                              <w:overflowPunct/>
                              <w:autoSpaceDE/>
                              <w:autoSpaceDN/>
                              <w:adjustRightInd/>
                              <w:textAlignment w:val="auto"/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:rsidR="00B85B2A" w:rsidRPr="00643742" w:rsidRDefault="00B85B2A" w:rsidP="00AC6103">
                            <w:pPr>
                              <w:overflowPunct/>
                              <w:autoSpaceDE/>
                              <w:autoSpaceDN/>
                              <w:adjustRightInd/>
                              <w:textAlignment w:val="auto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>In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1837</w:t>
                            </w:r>
                            <w:r w:rsidR="0013037A">
                              <w:rPr>
                                <w:i/>
                                <w:sz w:val="22"/>
                                <w:szCs w:val="22"/>
                              </w:rPr>
                              <w:t>,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a treaty between the United States and 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the Ho-Chunk 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Nation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>resulted in vast amounts of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land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being 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taken by the United States.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>Six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years later, in 1843, the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early 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settlers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around 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the Sauk Prairie petitioned the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>State of Wisconsin L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egislature for the establishment of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Sauk 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County.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A year later, in  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1844, their petition was passed, and Sauk County was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>established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. A selection committee was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then 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>appointed and tasked with selecting a county seat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,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originally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set in Prairie du Sac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>The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first meeting of the Sauk County Board of Commissioners </w:t>
                            </w:r>
                            <w:r w:rsidR="00B1309D">
                              <w:rPr>
                                <w:i/>
                                <w:sz w:val="22"/>
                                <w:szCs w:val="22"/>
                              </w:rPr>
                              <w:t xml:space="preserve">was 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>he</w:t>
                            </w:r>
                            <w:r w:rsidR="00F80D0F">
                              <w:rPr>
                                <w:i/>
                                <w:sz w:val="22"/>
                                <w:szCs w:val="22"/>
                              </w:rPr>
                              <w:t>ld</w:t>
                            </w:r>
                            <w:r w:rsidR="004940D4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on April 1, 1844.</w:t>
                            </w:r>
                            <w:r w:rsidR="002A2B18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2"/>
                                <w:szCs w:val="22"/>
                              </w:rPr>
                              <w:t xml:space="preserve">Sauk County was established on </w:t>
                            </w:r>
                            <w:r w:rsidRPr="00AC6103">
                              <w:rPr>
                                <w:i/>
                                <w:sz w:val="22"/>
                                <w:szCs w:val="22"/>
                              </w:rPr>
                              <w:t>March 11 1844</w:t>
                            </w:r>
                            <w:r>
                              <w:rPr>
                                <w:i/>
                                <w:sz w:val="22"/>
                                <w:szCs w:val="22"/>
                              </w:rPr>
                              <w:t>, by an act of the State of Wisconsin Council and House of Representatives, which carved out the new county. The year of 2019 is the 175</w:t>
                            </w:r>
                            <w:r w:rsidRPr="00B953F3">
                              <w:rPr>
                                <w:i/>
                                <w:sz w:val="22"/>
                                <w:szCs w:val="22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i/>
                                <w:sz w:val="22"/>
                                <w:szCs w:val="22"/>
                              </w:rPr>
                              <w:t xml:space="preserve"> year of the establishment of Sauk County. I</w:t>
                            </w:r>
                            <w:r w:rsidRPr="00B953F3">
                              <w:rPr>
                                <w:i/>
                                <w:sz w:val="22"/>
                                <w:szCs w:val="22"/>
                              </w:rPr>
                              <w:t xml:space="preserve">t is appropriate that the members of </w:t>
                            </w:r>
                            <w:r>
                              <w:rPr>
                                <w:i/>
                                <w:sz w:val="22"/>
                                <w:szCs w:val="22"/>
                              </w:rPr>
                              <w:t xml:space="preserve">the Sauk County Board </w:t>
                            </w:r>
                            <w:r w:rsidRPr="00B953F3">
                              <w:rPr>
                                <w:i/>
                                <w:sz w:val="22"/>
                                <w:szCs w:val="22"/>
                              </w:rPr>
                              <w:t xml:space="preserve">should honor this </w:t>
                            </w:r>
                            <w:r>
                              <w:rPr>
                                <w:i/>
                                <w:sz w:val="22"/>
                                <w:szCs w:val="22"/>
                              </w:rPr>
                              <w:t xml:space="preserve">county and its citizenry, and </w:t>
                            </w:r>
                            <w:r w:rsidRPr="00B953F3">
                              <w:rPr>
                                <w:i/>
                                <w:sz w:val="22"/>
                                <w:szCs w:val="22"/>
                              </w:rPr>
                              <w:t>commemorate this significant milestone in their historic existence</w:t>
                            </w:r>
                            <w:r>
                              <w:rPr>
                                <w:i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0D3706" w:rsidRPr="00652987" w:rsidRDefault="000D3706" w:rsidP="00DE1F96">
                            <w:pPr>
                              <w:jc w:val="both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:rsidR="001E4083" w:rsidRPr="00652987" w:rsidRDefault="001E4083" w:rsidP="000B50EB">
                            <w:pPr>
                              <w:jc w:val="both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4.4pt;margin-top:28.8pt;width:537.75pt;height:226.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">
                <v:textbox>
                  <w:txbxContent>
                    <w:p w:rsidR="008A0DEC" w:rsidRDefault="00B85B2A" w:rsidP="008A0DEC">
                      <w:pPr>
                        <w:overflowPunct/>
                        <w:autoSpaceDE/>
                        <w:autoSpaceDN/>
                        <w:adjustRightInd/>
                        <w:textAlignment w:val="auto"/>
                        <w:rPr>
                          <w:i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i/>
                          <w:sz w:val="22"/>
                          <w:szCs w:val="22"/>
                        </w:rPr>
                        <w:t>Background:</w:t>
                      </w:r>
                      <w:r w:rsidR="008A0DEC" w:rsidRPr="008A0DEC">
                        <w:rPr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="008A0DEC">
                        <w:rPr>
                          <w:i/>
                          <w:sz w:val="22"/>
                          <w:szCs w:val="22"/>
                        </w:rPr>
                        <w:t xml:space="preserve">Sauk County gets its name from the Sauk 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Tribe</w:t>
                      </w:r>
                      <w:r w:rsidR="008A0DEC">
                        <w:rPr>
                          <w:i/>
                          <w:sz w:val="22"/>
                          <w:szCs w:val="22"/>
                        </w:rPr>
                        <w:t xml:space="preserve"> who once inhabited the area. By the </w:t>
                      </w:r>
                      <w:proofErr w:type="gramStart"/>
                      <w:r w:rsidR="008A0DEC">
                        <w:rPr>
                          <w:i/>
                          <w:sz w:val="22"/>
                          <w:szCs w:val="22"/>
                        </w:rPr>
                        <w:t>time</w:t>
                      </w:r>
                      <w:proofErr w:type="gramEnd"/>
                      <w:r w:rsidR="008A0DEC">
                        <w:rPr>
                          <w:i/>
                          <w:sz w:val="22"/>
                          <w:szCs w:val="22"/>
                        </w:rPr>
                        <w:t xml:space="preserve"> European settlers had arrived, the Sauk 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Tribe</w:t>
                      </w:r>
                      <w:r w:rsidR="008A0DEC">
                        <w:rPr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="00F5291F">
                        <w:rPr>
                          <w:i/>
                          <w:sz w:val="22"/>
                          <w:szCs w:val="22"/>
                        </w:rPr>
                        <w:t>had moved on</w:t>
                      </w:r>
                      <w:r w:rsidR="008A0DEC">
                        <w:rPr>
                          <w:i/>
                          <w:sz w:val="22"/>
                          <w:szCs w:val="22"/>
                        </w:rPr>
                        <w:t>, leaving behind their name for the Sauk Prairie. The Ho-C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hu</w:t>
                      </w:r>
                      <w:r w:rsidR="008A0DEC">
                        <w:rPr>
                          <w:i/>
                          <w:sz w:val="22"/>
                          <w:szCs w:val="22"/>
                        </w:rPr>
                        <w:t xml:space="preserve">nk 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Nation was</w:t>
                      </w:r>
                      <w:r w:rsidR="008A0DEC">
                        <w:rPr>
                          <w:i/>
                          <w:sz w:val="22"/>
                          <w:szCs w:val="22"/>
                        </w:rPr>
                        <w:t xml:space="preserve"> largely in Wisconsin at the time</w:t>
                      </w:r>
                      <w:r w:rsidR="00F5291F">
                        <w:rPr>
                          <w:i/>
                          <w:sz w:val="22"/>
                          <w:szCs w:val="22"/>
                        </w:rPr>
                        <w:t xml:space="preserve">. The fur traders that came to the area </w:t>
                      </w:r>
                      <w:proofErr w:type="gramStart"/>
                      <w:r w:rsidR="00F5291F">
                        <w:rPr>
                          <w:i/>
                          <w:sz w:val="22"/>
                          <w:szCs w:val="22"/>
                        </w:rPr>
                        <w:t>didn’t</w:t>
                      </w:r>
                      <w:proofErr w:type="gramEnd"/>
                      <w:r w:rsidR="00F5291F">
                        <w:rPr>
                          <w:i/>
                          <w:sz w:val="22"/>
                          <w:szCs w:val="22"/>
                        </w:rPr>
                        <w:t xml:space="preserve"> want to settle permanently, but miners began 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to</w:t>
                      </w:r>
                      <w:r w:rsidR="00F5291F">
                        <w:rPr>
                          <w:i/>
                          <w:sz w:val="22"/>
                          <w:szCs w:val="22"/>
                        </w:rPr>
                        <w:t xml:space="preserve"> settle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 xml:space="preserve"> and </w:t>
                      </w:r>
                      <w:r w:rsidR="00F5291F">
                        <w:rPr>
                          <w:i/>
                          <w:sz w:val="22"/>
                          <w:szCs w:val="22"/>
                        </w:rPr>
                        <w:t>tensions flared.</w:t>
                      </w:r>
                      <w:r w:rsidR="0013037A">
                        <w:rPr>
                          <w:i/>
                          <w:sz w:val="22"/>
                          <w:szCs w:val="22"/>
                        </w:rPr>
                        <w:t xml:space="preserve"> Tensions came to a head in 1827 in what </w:t>
                      </w:r>
                      <w:proofErr w:type="gramStart"/>
                      <w:r w:rsidR="0013037A">
                        <w:rPr>
                          <w:i/>
                          <w:sz w:val="22"/>
                          <w:szCs w:val="22"/>
                        </w:rPr>
                        <w:t>became known</w:t>
                      </w:r>
                      <w:proofErr w:type="gramEnd"/>
                      <w:r w:rsidR="0013037A">
                        <w:rPr>
                          <w:i/>
                          <w:sz w:val="22"/>
                          <w:szCs w:val="22"/>
                        </w:rPr>
                        <w:t xml:space="preserve"> as the Winnebago War. Following the war, the US Army attempted to maintain a military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 xml:space="preserve"> presence in the heart of Ho-Chu</w:t>
                      </w:r>
                      <w:r w:rsidR="0013037A">
                        <w:rPr>
                          <w:i/>
                          <w:sz w:val="22"/>
                          <w:szCs w:val="22"/>
                        </w:rPr>
                        <w:t xml:space="preserve">nk Territory. For a short time, the Wisconsin and Fox Rivers became the dividing line between American land and 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Native lands</w:t>
                      </w:r>
                      <w:r w:rsidR="0013037A">
                        <w:rPr>
                          <w:i/>
                          <w:sz w:val="22"/>
                          <w:szCs w:val="22"/>
                        </w:rPr>
                        <w:t>.</w:t>
                      </w:r>
                    </w:p>
                    <w:p w:rsidR="008A0DEC" w:rsidRDefault="008A0DEC" w:rsidP="00AC6103">
                      <w:pPr>
                        <w:overflowPunct/>
                        <w:autoSpaceDE/>
                        <w:autoSpaceDN/>
                        <w:adjustRightInd/>
                        <w:textAlignment w:val="auto"/>
                        <w:rPr>
                          <w:b/>
                          <w:i/>
                          <w:sz w:val="22"/>
                          <w:szCs w:val="22"/>
                        </w:rPr>
                      </w:pPr>
                    </w:p>
                    <w:p w:rsidR="00B85B2A" w:rsidRPr="00643742" w:rsidRDefault="00B85B2A" w:rsidP="00AC6103">
                      <w:pPr>
                        <w:overflowPunct/>
                        <w:autoSpaceDE/>
                        <w:autoSpaceDN/>
                        <w:adjustRightInd/>
                        <w:textAlignment w:val="auto"/>
                        <w:rPr>
                          <w:i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>In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1837</w:t>
                      </w:r>
                      <w:r w:rsidR="0013037A">
                        <w:rPr>
                          <w:i/>
                          <w:sz w:val="22"/>
                          <w:szCs w:val="22"/>
                        </w:rPr>
                        <w:t>,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a treaty between the United States and 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the Ho-Chunk 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Nation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>resulted in vast amounts of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land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 </w:t>
                      </w:r>
                      <w:proofErr w:type="gramStart"/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being 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taken</w:t>
                      </w:r>
                      <w:proofErr w:type="gramEnd"/>
                      <w:r w:rsidR="002A2B18">
                        <w:rPr>
                          <w:i/>
                          <w:sz w:val="22"/>
                          <w:szCs w:val="22"/>
                        </w:rPr>
                        <w:t xml:space="preserve"> by the United States.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>Six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years later, in 1843, the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early 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settlers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around 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the Sauk Prairie petitioned the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>State of Wisconsin L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egislature for the establishment of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Sauk 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County.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A year later, </w:t>
                      </w:r>
                      <w:proofErr w:type="gramStart"/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in  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>1844</w:t>
                      </w:r>
                      <w:proofErr w:type="gramEnd"/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, their petition was passed, and Sauk County was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>established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. A selection committee </w:t>
                      </w:r>
                      <w:proofErr w:type="gramStart"/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was 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then 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>appointed and tasked with selecting a county seat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,</w:t>
                      </w:r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 originally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set in Prairie du Sac</w:t>
                      </w:r>
                      <w:proofErr w:type="gramEnd"/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. 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>The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first meeting of the Sauk County Board of Commissioners </w:t>
                      </w:r>
                      <w:proofErr w:type="gramStart"/>
                      <w:r w:rsidR="00B1309D">
                        <w:rPr>
                          <w:i/>
                          <w:sz w:val="22"/>
                          <w:szCs w:val="22"/>
                        </w:rPr>
                        <w:t xml:space="preserve">was </w:t>
                      </w:r>
                      <w:r w:rsidR="004940D4">
                        <w:rPr>
                          <w:i/>
                          <w:sz w:val="22"/>
                          <w:szCs w:val="22"/>
                        </w:rPr>
                        <w:t>he</w:t>
                      </w:r>
                      <w:r w:rsidR="00F80D0F">
                        <w:rPr>
                          <w:i/>
                          <w:sz w:val="22"/>
                          <w:szCs w:val="22"/>
                        </w:rPr>
                        <w:t>ld</w:t>
                      </w:r>
                      <w:proofErr w:type="gramEnd"/>
                      <w:r w:rsidR="004940D4">
                        <w:rPr>
                          <w:i/>
                          <w:sz w:val="22"/>
                          <w:szCs w:val="22"/>
                        </w:rPr>
                        <w:t xml:space="preserve"> on April 1, 1844.</w:t>
                      </w:r>
                      <w:r w:rsidR="002A2B18">
                        <w:rPr>
                          <w:i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i/>
                          <w:sz w:val="22"/>
                          <w:szCs w:val="22"/>
                        </w:rPr>
                        <w:t xml:space="preserve">Sauk County </w:t>
                      </w:r>
                      <w:proofErr w:type="gramStart"/>
                      <w:r>
                        <w:rPr>
                          <w:i/>
                          <w:sz w:val="22"/>
                          <w:szCs w:val="22"/>
                        </w:rPr>
                        <w:t>was established</w:t>
                      </w:r>
                      <w:proofErr w:type="gramEnd"/>
                      <w:r>
                        <w:rPr>
                          <w:i/>
                          <w:sz w:val="22"/>
                          <w:szCs w:val="22"/>
                        </w:rPr>
                        <w:t xml:space="preserve"> on </w:t>
                      </w:r>
                      <w:r w:rsidRPr="00AC6103">
                        <w:rPr>
                          <w:i/>
                          <w:sz w:val="22"/>
                          <w:szCs w:val="22"/>
                        </w:rPr>
                        <w:t>March 11 1844</w:t>
                      </w:r>
                      <w:r>
                        <w:rPr>
                          <w:i/>
                          <w:sz w:val="22"/>
                          <w:szCs w:val="22"/>
                        </w:rPr>
                        <w:t>, by an act of the State of Wisconsin Council and House of Representatives, which carved out the new county. The year of 2019 is the 175</w:t>
                      </w:r>
                      <w:r w:rsidRPr="00B953F3">
                        <w:rPr>
                          <w:i/>
                          <w:sz w:val="22"/>
                          <w:szCs w:val="22"/>
                          <w:vertAlign w:val="superscript"/>
                        </w:rPr>
                        <w:t>th</w:t>
                      </w:r>
                      <w:r>
                        <w:rPr>
                          <w:i/>
                          <w:sz w:val="22"/>
                          <w:szCs w:val="22"/>
                        </w:rPr>
                        <w:t xml:space="preserve"> year of the establishment of Sauk County. I</w:t>
                      </w:r>
                      <w:r w:rsidRPr="00B953F3">
                        <w:rPr>
                          <w:i/>
                          <w:sz w:val="22"/>
                          <w:szCs w:val="22"/>
                        </w:rPr>
                        <w:t xml:space="preserve">t is appropriate that the members of </w:t>
                      </w:r>
                      <w:r>
                        <w:rPr>
                          <w:i/>
                          <w:sz w:val="22"/>
                          <w:szCs w:val="22"/>
                        </w:rPr>
                        <w:t xml:space="preserve">the Sauk County Board </w:t>
                      </w:r>
                      <w:r w:rsidRPr="00B953F3">
                        <w:rPr>
                          <w:i/>
                          <w:sz w:val="22"/>
                          <w:szCs w:val="22"/>
                        </w:rPr>
                        <w:t xml:space="preserve">should honor this </w:t>
                      </w:r>
                      <w:r>
                        <w:rPr>
                          <w:i/>
                          <w:sz w:val="22"/>
                          <w:szCs w:val="22"/>
                        </w:rPr>
                        <w:t xml:space="preserve">county and its citizenry, and </w:t>
                      </w:r>
                      <w:r w:rsidRPr="00B953F3">
                        <w:rPr>
                          <w:i/>
                          <w:sz w:val="22"/>
                          <w:szCs w:val="22"/>
                        </w:rPr>
                        <w:t>commemorate this significant milestone in their historic existence</w:t>
                      </w:r>
                      <w:r>
                        <w:rPr>
                          <w:i/>
                          <w:sz w:val="22"/>
                          <w:szCs w:val="22"/>
                        </w:rPr>
                        <w:t>.</w:t>
                      </w:r>
                    </w:p>
                    <w:p w:rsidR="000D3706" w:rsidRPr="00652987" w:rsidRDefault="000D3706" w:rsidP="00DE1F96">
                      <w:pPr>
                        <w:jc w:val="both"/>
                        <w:rPr>
                          <w:i/>
                          <w:sz w:val="22"/>
                          <w:szCs w:val="22"/>
                        </w:rPr>
                      </w:pPr>
                    </w:p>
                    <w:p w:rsidR="001E4083" w:rsidRPr="00652987" w:rsidRDefault="001E4083" w:rsidP="000B50EB">
                      <w:pPr>
                        <w:jc w:val="both"/>
                        <w:rPr>
                          <w:i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3230880</wp:posOffset>
                </wp:positionV>
                <wp:extent cx="6829425" cy="251460"/>
                <wp:effectExtent l="0" t="0" r="28575" b="15240"/>
                <wp:wrapSquare wrapText="bothSides"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425" cy="25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4083" w:rsidRPr="00652987" w:rsidRDefault="00D300F2" w:rsidP="001E4083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652987">
                              <w:rPr>
                                <w:b/>
                                <w:sz w:val="22"/>
                                <w:szCs w:val="22"/>
                              </w:rPr>
                              <w:t>Fiscal Impact:</w:t>
                            </w:r>
                            <w:r w:rsidR="001E4083" w:rsidRPr="00652987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[ </w:t>
                            </w:r>
                            <w:r w:rsidR="00D33B13">
                              <w:rPr>
                                <w:b/>
                                <w:sz w:val="22"/>
                                <w:szCs w:val="22"/>
                              </w:rPr>
                              <w:t>X</w:t>
                            </w:r>
                            <w:r w:rsidR="001E4083" w:rsidRPr="00652987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] </w:t>
                            </w:r>
                            <w:r w:rsidRPr="00652987">
                              <w:rPr>
                                <w:b/>
                                <w:sz w:val="22"/>
                                <w:szCs w:val="22"/>
                              </w:rPr>
                              <w:t>None</w:t>
                            </w:r>
                            <w:r w:rsidR="001E4083" w:rsidRPr="00652987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 [  ] Budgeted Expenditure    [  ] Not Budgeted </w:t>
                            </w:r>
                          </w:p>
                          <w:p w:rsidR="001E4083" w:rsidRDefault="001E408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left:0;text-align:left;margin-left:0;margin-top:254.4pt;width:537.75pt;height:19.8pt;z-index:25165824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">
                <v:textbox>
                  <w:txbxContent>
                    <w:p w:rsidR="001E4083" w:rsidRPr="00652987" w:rsidRDefault="00D300F2" w:rsidP="001E4083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 w:rsidRPr="00652987">
                        <w:rPr>
                          <w:b/>
                          <w:sz w:val="22"/>
                          <w:szCs w:val="22"/>
                        </w:rPr>
                        <w:t>Fiscal Impact:</w:t>
                      </w:r>
                      <w:r w:rsidR="001E4083" w:rsidRPr="00652987">
                        <w:rPr>
                          <w:b/>
                          <w:sz w:val="22"/>
                          <w:szCs w:val="22"/>
                        </w:rPr>
                        <w:t xml:space="preserve"> </w:t>
                      </w:r>
                      <w:proofErr w:type="gramStart"/>
                      <w:r w:rsidR="001E4083" w:rsidRPr="00652987">
                        <w:rPr>
                          <w:b/>
                          <w:sz w:val="22"/>
                          <w:szCs w:val="22"/>
                        </w:rPr>
                        <w:t xml:space="preserve">[ </w:t>
                      </w:r>
                      <w:r w:rsidR="00D33B13">
                        <w:rPr>
                          <w:b/>
                          <w:sz w:val="22"/>
                          <w:szCs w:val="22"/>
                        </w:rPr>
                        <w:t>X</w:t>
                      </w:r>
                      <w:proofErr w:type="gramEnd"/>
                      <w:r w:rsidR="001E4083" w:rsidRPr="00652987">
                        <w:rPr>
                          <w:b/>
                          <w:sz w:val="22"/>
                          <w:szCs w:val="22"/>
                        </w:rPr>
                        <w:t xml:space="preserve"> ] </w:t>
                      </w:r>
                      <w:r w:rsidRPr="00652987">
                        <w:rPr>
                          <w:b/>
                          <w:sz w:val="22"/>
                          <w:szCs w:val="22"/>
                        </w:rPr>
                        <w:t>None</w:t>
                      </w:r>
                      <w:r w:rsidR="001E4083" w:rsidRPr="00652987">
                        <w:rPr>
                          <w:b/>
                          <w:sz w:val="22"/>
                          <w:szCs w:val="22"/>
                        </w:rPr>
                        <w:t xml:space="preserve">   [  ] Budgeted Expenditure    [  ] Not Budgeted </w:t>
                      </w:r>
                    </w:p>
                    <w:p w:rsidR="001E4083" w:rsidRDefault="001E4083"/>
                  </w:txbxContent>
                </v:textbox>
                <w10:wrap type="square" anchorx="margin"/>
              </v:shape>
            </w:pict>
          </mc:Fallback>
        </mc:AlternateContent>
      </w:r>
      <w:r w:rsidR="00AC6103">
        <w:rPr>
          <w:b/>
        </w:rPr>
        <w:t>RECOGNIZING SAUK COUNTY’S 175</w:t>
      </w:r>
      <w:r w:rsidR="00AC6103" w:rsidRPr="00AC6103">
        <w:rPr>
          <w:b/>
          <w:vertAlign w:val="superscript"/>
        </w:rPr>
        <w:t>TH</w:t>
      </w:r>
      <w:r w:rsidR="00AC6103">
        <w:rPr>
          <w:b/>
        </w:rPr>
        <w:t xml:space="preserve"> ANNIVERSARY</w:t>
      </w:r>
    </w:p>
    <w:p w:rsidR="00AC6103" w:rsidRDefault="00AC6103" w:rsidP="00652987">
      <w:pPr>
        <w:pStyle w:val="DefaultText"/>
        <w:jc w:val="center"/>
        <w:rPr>
          <w:b/>
        </w:rPr>
      </w:pPr>
    </w:p>
    <w:p w:rsidR="00AC6103" w:rsidRPr="00652987" w:rsidRDefault="00AC6103" w:rsidP="00652987">
      <w:pPr>
        <w:pStyle w:val="DefaultText"/>
        <w:jc w:val="center"/>
        <w:rPr>
          <w:b/>
        </w:rPr>
      </w:pPr>
    </w:p>
    <w:p w:rsidR="00DA3225" w:rsidRDefault="00EB6C56" w:rsidP="00806D41">
      <w:pPr>
        <w:pStyle w:val="DefaultText"/>
        <w:ind w:firstLine="720"/>
        <w:jc w:val="both"/>
        <w:rPr>
          <w:color w:val="auto"/>
          <w:sz w:val="22"/>
          <w:szCs w:val="22"/>
        </w:rPr>
      </w:pPr>
      <w:r w:rsidRPr="00652987">
        <w:rPr>
          <w:b/>
          <w:color w:val="auto"/>
          <w:sz w:val="22"/>
          <w:szCs w:val="22"/>
        </w:rPr>
        <w:t>NOW, THEREFORE, BE IT RESOLVED</w:t>
      </w:r>
      <w:r w:rsidR="00E02606">
        <w:rPr>
          <w:color w:val="auto"/>
          <w:sz w:val="22"/>
          <w:szCs w:val="22"/>
        </w:rPr>
        <w:t>, that</w:t>
      </w:r>
      <w:r w:rsidRPr="00652987">
        <w:rPr>
          <w:color w:val="auto"/>
          <w:sz w:val="22"/>
          <w:szCs w:val="22"/>
        </w:rPr>
        <w:t xml:space="preserve"> the Sauk County </w:t>
      </w:r>
      <w:r w:rsidR="001556C0" w:rsidRPr="00652987">
        <w:rPr>
          <w:color w:val="auto"/>
          <w:sz w:val="22"/>
          <w:szCs w:val="22"/>
        </w:rPr>
        <w:t>Board of Supervisors, met in regular session</w:t>
      </w:r>
      <w:r w:rsidR="00DD56CB">
        <w:rPr>
          <w:color w:val="auto"/>
          <w:sz w:val="22"/>
          <w:szCs w:val="22"/>
        </w:rPr>
        <w:t xml:space="preserve">, </w:t>
      </w:r>
      <w:r w:rsidR="007A3746">
        <w:rPr>
          <w:color w:val="auto"/>
          <w:sz w:val="22"/>
          <w:szCs w:val="22"/>
        </w:rPr>
        <w:t xml:space="preserve">hereby </w:t>
      </w:r>
      <w:r w:rsidR="0062721A">
        <w:rPr>
          <w:color w:val="auto"/>
          <w:sz w:val="22"/>
          <w:szCs w:val="22"/>
        </w:rPr>
        <w:t>recognizes March 11, 2019</w:t>
      </w:r>
      <w:r w:rsidR="002A2B18">
        <w:rPr>
          <w:color w:val="auto"/>
          <w:sz w:val="22"/>
          <w:szCs w:val="22"/>
        </w:rPr>
        <w:t>, as the 175</w:t>
      </w:r>
      <w:r w:rsidR="002A2B18" w:rsidRPr="002A2B18">
        <w:rPr>
          <w:color w:val="auto"/>
          <w:sz w:val="22"/>
          <w:szCs w:val="22"/>
          <w:vertAlign w:val="superscript"/>
        </w:rPr>
        <w:t>th</w:t>
      </w:r>
      <w:r w:rsidR="002A2B18">
        <w:rPr>
          <w:color w:val="auto"/>
          <w:sz w:val="22"/>
          <w:szCs w:val="22"/>
        </w:rPr>
        <w:t xml:space="preserve"> anniversary of the official recognition of Sauk County by the State of Wisconsin</w:t>
      </w:r>
      <w:r w:rsidR="00D33B13">
        <w:rPr>
          <w:color w:val="auto"/>
          <w:sz w:val="22"/>
          <w:szCs w:val="22"/>
        </w:rPr>
        <w:t>.</w:t>
      </w:r>
    </w:p>
    <w:p w:rsidR="00E02606" w:rsidRDefault="00E02606" w:rsidP="00806D41">
      <w:pPr>
        <w:pStyle w:val="DefaultText"/>
        <w:ind w:firstLine="720"/>
        <w:jc w:val="both"/>
        <w:rPr>
          <w:color w:val="auto"/>
          <w:sz w:val="22"/>
          <w:szCs w:val="22"/>
        </w:rPr>
      </w:pPr>
    </w:p>
    <w:p w:rsidR="009D5159" w:rsidRPr="00652987" w:rsidRDefault="009D5159">
      <w:pPr>
        <w:pStyle w:val="DefaultText"/>
        <w:rPr>
          <w:rStyle w:val="InitialStyle"/>
          <w:rFonts w:ascii="Times New Roman" w:hAnsi="Times New Roman"/>
          <w:sz w:val="22"/>
          <w:szCs w:val="22"/>
        </w:rPr>
      </w:pPr>
      <w:r w:rsidRPr="00652987">
        <w:rPr>
          <w:rStyle w:val="InitialStyle"/>
          <w:rFonts w:ascii="Times New Roman" w:hAnsi="Times New Roman"/>
          <w:sz w:val="22"/>
          <w:szCs w:val="22"/>
        </w:rPr>
        <w:t xml:space="preserve">For consideration by the Sauk County </w:t>
      </w:r>
      <w:r w:rsidR="00646AB8" w:rsidRPr="00652987">
        <w:rPr>
          <w:rStyle w:val="InitialStyle"/>
          <w:rFonts w:ascii="Times New Roman" w:hAnsi="Times New Roman"/>
          <w:sz w:val="22"/>
          <w:szCs w:val="22"/>
        </w:rPr>
        <w:t>Board of Supervisors</w:t>
      </w:r>
      <w:r w:rsidR="00963BD9" w:rsidRPr="00652987">
        <w:rPr>
          <w:rStyle w:val="InitialStyle"/>
          <w:rFonts w:ascii="Times New Roman" w:hAnsi="Times New Roman"/>
          <w:sz w:val="22"/>
          <w:szCs w:val="22"/>
        </w:rPr>
        <w:t xml:space="preserve"> </w:t>
      </w:r>
      <w:r w:rsidRPr="00652987">
        <w:rPr>
          <w:rStyle w:val="InitialStyle"/>
          <w:rFonts w:ascii="Times New Roman" w:hAnsi="Times New Roman"/>
          <w:sz w:val="22"/>
          <w:szCs w:val="22"/>
        </w:rPr>
        <w:t xml:space="preserve">on </w:t>
      </w:r>
      <w:r w:rsidR="002A2B18">
        <w:rPr>
          <w:rStyle w:val="InitialStyle"/>
          <w:rFonts w:ascii="Times New Roman" w:hAnsi="Times New Roman"/>
          <w:sz w:val="22"/>
          <w:szCs w:val="22"/>
        </w:rPr>
        <w:t>March</w:t>
      </w:r>
      <w:r w:rsidR="00BF5A60">
        <w:rPr>
          <w:rStyle w:val="InitialStyle"/>
          <w:rFonts w:ascii="Times New Roman" w:hAnsi="Times New Roman"/>
          <w:sz w:val="22"/>
          <w:szCs w:val="22"/>
        </w:rPr>
        <w:t xml:space="preserve"> 19, 2019</w:t>
      </w:r>
      <w:r w:rsidR="00DA3225" w:rsidRPr="00DA3225">
        <w:rPr>
          <w:rStyle w:val="InitialStyle"/>
          <w:rFonts w:ascii="Times New Roman" w:hAnsi="Times New Roman"/>
          <w:sz w:val="16"/>
          <w:szCs w:val="22"/>
        </w:rPr>
        <w:t>.</w:t>
      </w:r>
    </w:p>
    <w:p w:rsidR="00A671BB" w:rsidRPr="00652987" w:rsidRDefault="00A671BB">
      <w:pPr>
        <w:pStyle w:val="DefaultText"/>
        <w:rPr>
          <w:rStyle w:val="InitialStyle"/>
          <w:rFonts w:ascii="Times New Roman" w:hAnsi="Times New Roman"/>
          <w:sz w:val="22"/>
          <w:szCs w:val="22"/>
        </w:rPr>
      </w:pPr>
    </w:p>
    <w:p w:rsidR="009D5159" w:rsidRPr="00652987" w:rsidRDefault="009D5159">
      <w:pPr>
        <w:pStyle w:val="DefaultText"/>
        <w:jc w:val="both"/>
        <w:rPr>
          <w:b/>
          <w:sz w:val="22"/>
          <w:szCs w:val="22"/>
        </w:rPr>
      </w:pPr>
      <w:r w:rsidRPr="00652987">
        <w:rPr>
          <w:rStyle w:val="InitialStyle"/>
          <w:rFonts w:ascii="Times New Roman" w:hAnsi="Times New Roman"/>
          <w:sz w:val="22"/>
          <w:szCs w:val="22"/>
        </w:rPr>
        <w:t>Respectfully submitted,</w:t>
      </w:r>
    </w:p>
    <w:p w:rsidR="00A671BB" w:rsidRPr="00652987" w:rsidRDefault="00A671BB" w:rsidP="00A671BB">
      <w:pPr>
        <w:pStyle w:val="DefaultText"/>
        <w:rPr>
          <w:b/>
          <w:bCs/>
          <w:sz w:val="22"/>
          <w:szCs w:val="22"/>
        </w:rPr>
      </w:pPr>
    </w:p>
    <w:p w:rsidR="00A671BB" w:rsidRPr="00652987" w:rsidRDefault="00F463B9" w:rsidP="00A671BB">
      <w:pPr>
        <w:pStyle w:val="DefaultText"/>
        <w:rPr>
          <w:sz w:val="22"/>
          <w:szCs w:val="22"/>
        </w:rPr>
      </w:pPr>
      <w:r w:rsidRPr="00652987">
        <w:rPr>
          <w:b/>
          <w:bCs/>
          <w:sz w:val="22"/>
          <w:szCs w:val="22"/>
        </w:rPr>
        <w:t>EXECUTIVE AND LEGISLATIVE</w:t>
      </w:r>
      <w:r w:rsidR="00722438" w:rsidRPr="00652987">
        <w:rPr>
          <w:b/>
          <w:bCs/>
          <w:sz w:val="22"/>
          <w:szCs w:val="22"/>
        </w:rPr>
        <w:t xml:space="preserve"> COMMITTEE</w:t>
      </w:r>
    </w:p>
    <w:p w:rsidR="000B79FF" w:rsidRPr="00652987" w:rsidRDefault="000B79FF" w:rsidP="00A671BB">
      <w:pPr>
        <w:pStyle w:val="DefaultText"/>
        <w:rPr>
          <w:sz w:val="22"/>
          <w:szCs w:val="22"/>
        </w:rPr>
      </w:pPr>
    </w:p>
    <w:p w:rsidR="008973B4" w:rsidRPr="00652987" w:rsidRDefault="00A671BB" w:rsidP="00A671BB">
      <w:pPr>
        <w:pStyle w:val="DefaultText"/>
        <w:rPr>
          <w:sz w:val="22"/>
          <w:szCs w:val="22"/>
        </w:rPr>
      </w:pPr>
      <w:r w:rsidRPr="00652987">
        <w:rPr>
          <w:sz w:val="22"/>
          <w:szCs w:val="22"/>
        </w:rPr>
        <w:t>______________________________</w:t>
      </w:r>
      <w:r w:rsidR="008973B4" w:rsidRPr="00652987">
        <w:rPr>
          <w:sz w:val="22"/>
          <w:szCs w:val="22"/>
        </w:rPr>
        <w:t>__</w:t>
      </w:r>
      <w:r w:rsidRPr="00652987">
        <w:rPr>
          <w:sz w:val="22"/>
          <w:szCs w:val="22"/>
        </w:rPr>
        <w:t>___</w:t>
      </w:r>
      <w:r w:rsidRPr="00652987">
        <w:rPr>
          <w:sz w:val="22"/>
          <w:szCs w:val="22"/>
        </w:rPr>
        <w:tab/>
      </w:r>
      <w:r w:rsidRPr="00652987">
        <w:rPr>
          <w:sz w:val="22"/>
          <w:szCs w:val="22"/>
        </w:rPr>
        <w:tab/>
        <w:t>______________________________</w:t>
      </w:r>
      <w:r w:rsidR="008973B4" w:rsidRPr="00652987">
        <w:rPr>
          <w:sz w:val="22"/>
          <w:szCs w:val="22"/>
        </w:rPr>
        <w:t>___</w:t>
      </w:r>
      <w:r w:rsidRPr="00652987">
        <w:rPr>
          <w:sz w:val="22"/>
          <w:szCs w:val="22"/>
        </w:rPr>
        <w:t>___</w:t>
      </w:r>
    </w:p>
    <w:p w:rsidR="008973B4" w:rsidRPr="00652987" w:rsidRDefault="00BC78ED" w:rsidP="00A671BB">
      <w:pPr>
        <w:pStyle w:val="DefaultText"/>
        <w:rPr>
          <w:sz w:val="22"/>
          <w:szCs w:val="22"/>
        </w:rPr>
      </w:pPr>
      <w:r w:rsidRPr="00652987">
        <w:rPr>
          <w:caps/>
          <w:sz w:val="22"/>
          <w:szCs w:val="22"/>
        </w:rPr>
        <w:t>PETER VEDRO</w:t>
      </w:r>
      <w:r w:rsidR="00A671BB" w:rsidRPr="00652987">
        <w:rPr>
          <w:sz w:val="22"/>
          <w:szCs w:val="22"/>
        </w:rPr>
        <w:t>, Chair</w:t>
      </w:r>
      <w:r w:rsidR="00A671BB" w:rsidRPr="00652987">
        <w:rPr>
          <w:sz w:val="22"/>
          <w:szCs w:val="22"/>
        </w:rPr>
        <w:tab/>
      </w:r>
      <w:r w:rsidR="00A671BB" w:rsidRPr="00652987">
        <w:rPr>
          <w:sz w:val="22"/>
          <w:szCs w:val="22"/>
        </w:rPr>
        <w:tab/>
      </w:r>
      <w:r w:rsidR="008973B4" w:rsidRPr="00652987">
        <w:rPr>
          <w:sz w:val="22"/>
          <w:szCs w:val="22"/>
        </w:rPr>
        <w:tab/>
      </w:r>
      <w:r w:rsidR="008973B4" w:rsidRPr="00652987">
        <w:rPr>
          <w:sz w:val="22"/>
          <w:szCs w:val="22"/>
        </w:rPr>
        <w:tab/>
      </w:r>
      <w:r w:rsidR="00652987">
        <w:rPr>
          <w:sz w:val="22"/>
          <w:szCs w:val="22"/>
        </w:rPr>
        <w:tab/>
      </w:r>
      <w:r w:rsidR="008973B4" w:rsidRPr="00652987">
        <w:rPr>
          <w:sz w:val="22"/>
          <w:szCs w:val="22"/>
        </w:rPr>
        <w:t>WILLIAM HAMBRECHT, Vice Chair</w:t>
      </w:r>
    </w:p>
    <w:p w:rsidR="008973B4" w:rsidRPr="00652987" w:rsidRDefault="008973B4" w:rsidP="00A671BB">
      <w:pPr>
        <w:pStyle w:val="DefaultText"/>
        <w:rPr>
          <w:sz w:val="22"/>
          <w:szCs w:val="22"/>
        </w:rPr>
      </w:pPr>
    </w:p>
    <w:p w:rsidR="00A671BB" w:rsidRPr="00652987" w:rsidRDefault="008973B4" w:rsidP="00A671BB">
      <w:pPr>
        <w:pStyle w:val="DefaultText"/>
        <w:rPr>
          <w:sz w:val="22"/>
          <w:szCs w:val="22"/>
        </w:rPr>
      </w:pPr>
      <w:r w:rsidRPr="00652987">
        <w:rPr>
          <w:sz w:val="22"/>
          <w:szCs w:val="22"/>
        </w:rPr>
        <w:t>_________________</w:t>
      </w:r>
      <w:r w:rsidR="00E353A7" w:rsidRPr="00652987">
        <w:rPr>
          <w:sz w:val="22"/>
          <w:szCs w:val="22"/>
        </w:rPr>
        <w:t>_____________</w:t>
      </w:r>
      <w:r w:rsidRPr="00652987">
        <w:rPr>
          <w:sz w:val="22"/>
          <w:szCs w:val="22"/>
        </w:rPr>
        <w:t>__</w:t>
      </w:r>
      <w:r w:rsidR="00E353A7" w:rsidRPr="00652987">
        <w:rPr>
          <w:sz w:val="22"/>
          <w:szCs w:val="22"/>
        </w:rPr>
        <w:t>___</w:t>
      </w:r>
      <w:r w:rsidRPr="00652987">
        <w:rPr>
          <w:sz w:val="22"/>
          <w:szCs w:val="22"/>
        </w:rPr>
        <w:tab/>
      </w:r>
      <w:r w:rsidRPr="00652987">
        <w:rPr>
          <w:sz w:val="22"/>
          <w:szCs w:val="22"/>
        </w:rPr>
        <w:tab/>
        <w:t>____________________________________</w:t>
      </w:r>
    </w:p>
    <w:p w:rsidR="008973B4" w:rsidRPr="00652987" w:rsidRDefault="008973B4" w:rsidP="00A671BB">
      <w:pPr>
        <w:pStyle w:val="DefaultText"/>
        <w:rPr>
          <w:sz w:val="22"/>
          <w:szCs w:val="22"/>
        </w:rPr>
      </w:pPr>
      <w:r w:rsidRPr="00652987">
        <w:rPr>
          <w:sz w:val="22"/>
          <w:szCs w:val="22"/>
        </w:rPr>
        <w:t>WALLY CZUPR</w:t>
      </w:r>
      <w:r w:rsidR="00646AB8" w:rsidRPr="00652987">
        <w:rPr>
          <w:sz w:val="22"/>
          <w:szCs w:val="22"/>
        </w:rPr>
        <w:t>YNKO</w:t>
      </w:r>
      <w:r w:rsidR="00646AB8" w:rsidRPr="00652987">
        <w:rPr>
          <w:sz w:val="22"/>
          <w:szCs w:val="22"/>
        </w:rPr>
        <w:tab/>
      </w:r>
      <w:r w:rsidR="00646AB8" w:rsidRPr="00652987">
        <w:rPr>
          <w:sz w:val="22"/>
          <w:szCs w:val="22"/>
        </w:rPr>
        <w:tab/>
      </w:r>
      <w:r w:rsidR="00646AB8" w:rsidRPr="00652987">
        <w:rPr>
          <w:sz w:val="22"/>
          <w:szCs w:val="22"/>
        </w:rPr>
        <w:tab/>
      </w:r>
      <w:r w:rsidR="00646AB8" w:rsidRPr="00652987">
        <w:rPr>
          <w:sz w:val="22"/>
          <w:szCs w:val="22"/>
        </w:rPr>
        <w:tab/>
        <w:t>WILLIAM F</w:t>
      </w:r>
      <w:r w:rsidR="00DA3225" w:rsidRPr="00DA3225">
        <w:rPr>
          <w:sz w:val="16"/>
          <w:szCs w:val="22"/>
        </w:rPr>
        <w:t>.</w:t>
      </w:r>
      <w:r w:rsidR="00646AB8" w:rsidRPr="00652987">
        <w:rPr>
          <w:sz w:val="22"/>
          <w:szCs w:val="22"/>
        </w:rPr>
        <w:t xml:space="preserve"> WENZEL</w:t>
      </w:r>
    </w:p>
    <w:p w:rsidR="00E142A7" w:rsidRDefault="00E142A7" w:rsidP="00A671BB">
      <w:pPr>
        <w:pStyle w:val="DefaultText"/>
        <w:rPr>
          <w:sz w:val="22"/>
          <w:szCs w:val="22"/>
        </w:rPr>
      </w:pPr>
      <w:bookmarkStart w:id="0" w:name="_GoBack"/>
      <w:bookmarkEnd w:id="0"/>
    </w:p>
    <w:p w:rsidR="00646AB8" w:rsidRPr="00652987" w:rsidRDefault="00A671BB" w:rsidP="00A671BB">
      <w:pPr>
        <w:pStyle w:val="DefaultText"/>
        <w:rPr>
          <w:sz w:val="22"/>
          <w:szCs w:val="22"/>
        </w:rPr>
      </w:pPr>
      <w:r w:rsidRPr="00652987">
        <w:rPr>
          <w:sz w:val="22"/>
          <w:szCs w:val="22"/>
        </w:rPr>
        <w:t>_____________________________</w:t>
      </w:r>
      <w:r w:rsidR="008973B4" w:rsidRPr="00652987">
        <w:rPr>
          <w:sz w:val="22"/>
          <w:szCs w:val="22"/>
        </w:rPr>
        <w:t>__</w:t>
      </w:r>
      <w:r w:rsidRPr="00652987">
        <w:rPr>
          <w:sz w:val="22"/>
          <w:szCs w:val="22"/>
        </w:rPr>
        <w:t>___</w:t>
      </w:r>
      <w:r w:rsidRPr="00652987">
        <w:rPr>
          <w:sz w:val="22"/>
          <w:szCs w:val="22"/>
        </w:rPr>
        <w:tab/>
      </w:r>
      <w:r w:rsidRPr="00652987">
        <w:rPr>
          <w:sz w:val="22"/>
          <w:szCs w:val="22"/>
        </w:rPr>
        <w:tab/>
      </w:r>
    </w:p>
    <w:p w:rsidR="001001B3" w:rsidRPr="00652987" w:rsidRDefault="00646AB8" w:rsidP="00A671BB">
      <w:pPr>
        <w:pStyle w:val="DefaultText"/>
        <w:rPr>
          <w:sz w:val="22"/>
          <w:szCs w:val="22"/>
        </w:rPr>
      </w:pPr>
      <w:r w:rsidRPr="00652987">
        <w:rPr>
          <w:sz w:val="22"/>
          <w:szCs w:val="22"/>
        </w:rPr>
        <w:t>THOMAS KRIEGL</w:t>
      </w:r>
      <w:r w:rsidR="00A671BB" w:rsidRPr="00652987">
        <w:rPr>
          <w:sz w:val="22"/>
          <w:szCs w:val="22"/>
        </w:rPr>
        <w:tab/>
      </w:r>
      <w:r w:rsidR="00A671BB" w:rsidRPr="00652987">
        <w:rPr>
          <w:sz w:val="22"/>
          <w:szCs w:val="22"/>
        </w:rPr>
        <w:tab/>
      </w:r>
      <w:r w:rsidR="00A671BB" w:rsidRPr="00652987">
        <w:rPr>
          <w:sz w:val="22"/>
          <w:szCs w:val="22"/>
        </w:rPr>
        <w:tab/>
      </w:r>
    </w:p>
    <w:p w:rsidR="009D5159" w:rsidRPr="00652987" w:rsidRDefault="009D5159">
      <w:pPr>
        <w:pStyle w:val="DefaultText"/>
        <w:rPr>
          <w:sz w:val="22"/>
          <w:szCs w:val="22"/>
        </w:rPr>
      </w:pPr>
    </w:p>
    <w:p w:rsidR="00331045" w:rsidRDefault="009D5159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color w:val="1F497D"/>
        </w:rPr>
      </w:pPr>
      <w:r w:rsidRPr="00652987">
        <w:rPr>
          <w:b/>
          <w:sz w:val="22"/>
          <w:szCs w:val="22"/>
        </w:rPr>
        <w:t>Fiscal Note:</w:t>
      </w:r>
      <w:r w:rsidRPr="00652987">
        <w:rPr>
          <w:sz w:val="22"/>
          <w:szCs w:val="22"/>
        </w:rPr>
        <w:t xml:space="preserve">  </w:t>
      </w:r>
      <w:r w:rsidR="002A2B18">
        <w:rPr>
          <w:sz w:val="22"/>
          <w:szCs w:val="22"/>
        </w:rPr>
        <w:t>None.</w:t>
      </w:r>
    </w:p>
    <w:p w:rsidR="00646AB8" w:rsidRPr="00652987" w:rsidRDefault="003042E3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sz w:val="22"/>
          <w:szCs w:val="22"/>
        </w:rPr>
      </w:pPr>
      <w:r w:rsidRPr="00652987">
        <w:rPr>
          <w:sz w:val="22"/>
          <w:szCs w:val="22"/>
        </w:rPr>
        <w:t>MI</w:t>
      </w:r>
      <w:r w:rsidR="00373B31" w:rsidRPr="00652987">
        <w:rPr>
          <w:rStyle w:val="InitialStyle"/>
          <w:rFonts w:ascii="Times New Roman" w:hAnsi="Times New Roman"/>
          <w:b/>
          <w:sz w:val="22"/>
          <w:szCs w:val="22"/>
        </w:rPr>
        <w:t>S</w:t>
      </w:r>
      <w:r w:rsidR="009D5159" w:rsidRPr="00652987">
        <w:rPr>
          <w:rStyle w:val="InitialStyle"/>
          <w:rFonts w:ascii="Times New Roman" w:hAnsi="Times New Roman"/>
          <w:b/>
          <w:sz w:val="22"/>
          <w:szCs w:val="22"/>
        </w:rPr>
        <w:t xml:space="preserve"> Note:</w:t>
      </w:r>
      <w:r w:rsidR="009D5159" w:rsidRPr="00652987">
        <w:rPr>
          <w:rStyle w:val="InitialStyle"/>
          <w:rFonts w:ascii="Times New Roman" w:hAnsi="Times New Roman"/>
          <w:sz w:val="22"/>
          <w:szCs w:val="22"/>
        </w:rPr>
        <w:t xml:space="preserve"> </w:t>
      </w:r>
      <w:r w:rsidR="009D5159" w:rsidRPr="00652987">
        <w:rPr>
          <w:sz w:val="22"/>
          <w:szCs w:val="22"/>
        </w:rPr>
        <w:t xml:space="preserve">  </w:t>
      </w:r>
      <w:r w:rsidR="00BF5A60">
        <w:rPr>
          <w:sz w:val="22"/>
          <w:szCs w:val="22"/>
        </w:rPr>
        <w:t>None.</w:t>
      </w:r>
    </w:p>
    <w:sectPr w:rsidR="00646AB8" w:rsidRPr="00652987" w:rsidSect="00DA3225">
      <w:headerReference w:type="first" r:id="rId6"/>
      <w:pgSz w:w="12240" w:h="15840"/>
      <w:pgMar w:top="1008" w:right="1008" w:bottom="1008" w:left="1008" w:header="648" w:footer="648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6FDB" w:rsidRDefault="00586FDB">
      <w:r>
        <w:separator/>
      </w:r>
    </w:p>
  </w:endnote>
  <w:endnote w:type="continuationSeparator" w:id="0">
    <w:p w:rsidR="00586FDB" w:rsidRDefault="00586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6FDB" w:rsidRDefault="00586FDB">
      <w:r>
        <w:separator/>
      </w:r>
    </w:p>
  </w:footnote>
  <w:footnote w:type="continuationSeparator" w:id="0">
    <w:p w:rsidR="00586FDB" w:rsidRDefault="00586F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3225" w:rsidRDefault="00DA3225" w:rsidP="00DA3225">
    <w:pPr>
      <w:pStyle w:val="DefaultText"/>
      <w:jc w:val="center"/>
      <w:rPr>
        <w:b/>
        <w:sz w:val="28"/>
      </w:rPr>
    </w:pPr>
    <w:r>
      <w:rPr>
        <w:b/>
        <w:sz w:val="28"/>
      </w:rPr>
      <w:t>RESOLUTION NO</w:t>
    </w:r>
    <w:r w:rsidRPr="00DA3225">
      <w:rPr>
        <w:b/>
        <w:sz w:val="16"/>
      </w:rPr>
      <w:t>.</w:t>
    </w:r>
    <w:r w:rsidR="0084248D">
      <w:rPr>
        <w:b/>
        <w:sz w:val="28"/>
      </w:rPr>
      <w:t xml:space="preserve"> _____ - 2019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defaultTabStop w:val="720"/>
  <w:hyphenationZone w:val="0"/>
  <w:doNotHyphenateCaps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E1A"/>
    <w:rsid w:val="000013BE"/>
    <w:rsid w:val="000016AA"/>
    <w:rsid w:val="00025144"/>
    <w:rsid w:val="00043223"/>
    <w:rsid w:val="00044189"/>
    <w:rsid w:val="00084DF0"/>
    <w:rsid w:val="00092B8E"/>
    <w:rsid w:val="00094ED3"/>
    <w:rsid w:val="000A3866"/>
    <w:rsid w:val="000A6B64"/>
    <w:rsid w:val="000B50EB"/>
    <w:rsid w:val="000B79FF"/>
    <w:rsid w:val="000C65D9"/>
    <w:rsid w:val="000D3706"/>
    <w:rsid w:val="000D6495"/>
    <w:rsid w:val="000E3A58"/>
    <w:rsid w:val="000F0231"/>
    <w:rsid w:val="000F6297"/>
    <w:rsid w:val="001001B3"/>
    <w:rsid w:val="00111E27"/>
    <w:rsid w:val="0013037A"/>
    <w:rsid w:val="001319F5"/>
    <w:rsid w:val="001320BA"/>
    <w:rsid w:val="00136D1E"/>
    <w:rsid w:val="001428A0"/>
    <w:rsid w:val="001556C0"/>
    <w:rsid w:val="001564BE"/>
    <w:rsid w:val="00166E27"/>
    <w:rsid w:val="00181E9D"/>
    <w:rsid w:val="00182AFA"/>
    <w:rsid w:val="00193826"/>
    <w:rsid w:val="001E1D83"/>
    <w:rsid w:val="001E4083"/>
    <w:rsid w:val="001F144D"/>
    <w:rsid w:val="00221E59"/>
    <w:rsid w:val="002407AF"/>
    <w:rsid w:val="00261376"/>
    <w:rsid w:val="002A2B18"/>
    <w:rsid w:val="002B1A7C"/>
    <w:rsid w:val="002D0761"/>
    <w:rsid w:val="003042E3"/>
    <w:rsid w:val="00311A2A"/>
    <w:rsid w:val="00320E33"/>
    <w:rsid w:val="00331045"/>
    <w:rsid w:val="0036392C"/>
    <w:rsid w:val="00364C20"/>
    <w:rsid w:val="00373B31"/>
    <w:rsid w:val="00382281"/>
    <w:rsid w:val="003A583E"/>
    <w:rsid w:val="003B6FA2"/>
    <w:rsid w:val="003D6E82"/>
    <w:rsid w:val="003E6AE9"/>
    <w:rsid w:val="00475F7F"/>
    <w:rsid w:val="004940D4"/>
    <w:rsid w:val="004972CE"/>
    <w:rsid w:val="004A679B"/>
    <w:rsid w:val="004E5BA6"/>
    <w:rsid w:val="00503FF5"/>
    <w:rsid w:val="00544FAF"/>
    <w:rsid w:val="00550E1A"/>
    <w:rsid w:val="00551DFF"/>
    <w:rsid w:val="00561FA8"/>
    <w:rsid w:val="00572533"/>
    <w:rsid w:val="00586FDB"/>
    <w:rsid w:val="005E2119"/>
    <w:rsid w:val="0062721A"/>
    <w:rsid w:val="00643742"/>
    <w:rsid w:val="00646AB8"/>
    <w:rsid w:val="00652987"/>
    <w:rsid w:val="006B155B"/>
    <w:rsid w:val="006B3AF9"/>
    <w:rsid w:val="006F2F28"/>
    <w:rsid w:val="00722438"/>
    <w:rsid w:val="00724305"/>
    <w:rsid w:val="00740651"/>
    <w:rsid w:val="00747818"/>
    <w:rsid w:val="00783C77"/>
    <w:rsid w:val="007910D2"/>
    <w:rsid w:val="0079521C"/>
    <w:rsid w:val="007A3746"/>
    <w:rsid w:val="007D34B7"/>
    <w:rsid w:val="007D5407"/>
    <w:rsid w:val="00806D41"/>
    <w:rsid w:val="0084248D"/>
    <w:rsid w:val="00861D02"/>
    <w:rsid w:val="00876B91"/>
    <w:rsid w:val="008966D4"/>
    <w:rsid w:val="008973B4"/>
    <w:rsid w:val="008A0DEC"/>
    <w:rsid w:val="008A21F2"/>
    <w:rsid w:val="008A4279"/>
    <w:rsid w:val="008B1E9A"/>
    <w:rsid w:val="008B3851"/>
    <w:rsid w:val="008B6D4A"/>
    <w:rsid w:val="008D00C1"/>
    <w:rsid w:val="008D1889"/>
    <w:rsid w:val="008D74AD"/>
    <w:rsid w:val="008E46B2"/>
    <w:rsid w:val="008F32F4"/>
    <w:rsid w:val="008F77A8"/>
    <w:rsid w:val="00963BD9"/>
    <w:rsid w:val="00976515"/>
    <w:rsid w:val="0098743F"/>
    <w:rsid w:val="009A258D"/>
    <w:rsid w:val="009B30DE"/>
    <w:rsid w:val="009D5159"/>
    <w:rsid w:val="00A26944"/>
    <w:rsid w:val="00A446AE"/>
    <w:rsid w:val="00A4525E"/>
    <w:rsid w:val="00A52BF3"/>
    <w:rsid w:val="00A671BB"/>
    <w:rsid w:val="00A855F1"/>
    <w:rsid w:val="00AC220B"/>
    <w:rsid w:val="00AC5D7F"/>
    <w:rsid w:val="00AC6103"/>
    <w:rsid w:val="00AF2E7E"/>
    <w:rsid w:val="00B1309D"/>
    <w:rsid w:val="00B62C05"/>
    <w:rsid w:val="00B73B46"/>
    <w:rsid w:val="00B7537F"/>
    <w:rsid w:val="00B85B2A"/>
    <w:rsid w:val="00B953F3"/>
    <w:rsid w:val="00BC108A"/>
    <w:rsid w:val="00BC78ED"/>
    <w:rsid w:val="00BE2690"/>
    <w:rsid w:val="00BF3382"/>
    <w:rsid w:val="00BF5A60"/>
    <w:rsid w:val="00C219C6"/>
    <w:rsid w:val="00C30082"/>
    <w:rsid w:val="00C4616B"/>
    <w:rsid w:val="00C47771"/>
    <w:rsid w:val="00C77431"/>
    <w:rsid w:val="00CA3601"/>
    <w:rsid w:val="00CD5436"/>
    <w:rsid w:val="00CD7C4C"/>
    <w:rsid w:val="00D004CB"/>
    <w:rsid w:val="00D300F2"/>
    <w:rsid w:val="00D33B13"/>
    <w:rsid w:val="00D365A7"/>
    <w:rsid w:val="00D85555"/>
    <w:rsid w:val="00D91118"/>
    <w:rsid w:val="00DA3225"/>
    <w:rsid w:val="00DC5F3E"/>
    <w:rsid w:val="00DD56CB"/>
    <w:rsid w:val="00DE1F96"/>
    <w:rsid w:val="00DF1865"/>
    <w:rsid w:val="00E0180A"/>
    <w:rsid w:val="00E02606"/>
    <w:rsid w:val="00E142A7"/>
    <w:rsid w:val="00E27A69"/>
    <w:rsid w:val="00E314B3"/>
    <w:rsid w:val="00E353A7"/>
    <w:rsid w:val="00E63ED7"/>
    <w:rsid w:val="00E76BCD"/>
    <w:rsid w:val="00EB6C56"/>
    <w:rsid w:val="00ED1811"/>
    <w:rsid w:val="00ED3E28"/>
    <w:rsid w:val="00EE741A"/>
    <w:rsid w:val="00EF1348"/>
    <w:rsid w:val="00F001B8"/>
    <w:rsid w:val="00F02F64"/>
    <w:rsid w:val="00F04F05"/>
    <w:rsid w:val="00F251B2"/>
    <w:rsid w:val="00F336D8"/>
    <w:rsid w:val="00F463B9"/>
    <w:rsid w:val="00F5291F"/>
    <w:rsid w:val="00F52EC6"/>
    <w:rsid w:val="00F80D0F"/>
    <w:rsid w:val="00FB27AF"/>
    <w:rsid w:val="00FC26BF"/>
    <w:rsid w:val="00FC439B"/>
    <w:rsid w:val="00FD4386"/>
    <w:rsid w:val="00FD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6465582"/>
  <w15:chartTrackingRefBased/>
  <w15:docId w15:val="{7ECE343B-F783-4C47-A48F-B71985171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qFormat/>
    <w:pPr>
      <w:spacing w:before="280"/>
      <w:outlineLvl w:val="0"/>
    </w:pPr>
    <w:rPr>
      <w:rFonts w:ascii="Arial Black" w:hAnsi="Arial Black"/>
      <w:color w:val="000000"/>
      <w:sz w:val="28"/>
    </w:rPr>
  </w:style>
  <w:style w:type="paragraph" w:styleId="Heading2">
    <w:name w:val="heading 2"/>
    <w:basedOn w:val="Normal"/>
    <w:qFormat/>
    <w:pPr>
      <w:spacing w:before="120"/>
      <w:outlineLvl w:val="1"/>
    </w:pPr>
    <w:rPr>
      <w:rFonts w:ascii="Arial" w:hAnsi="Arial"/>
      <w:b/>
      <w:color w:val="000000"/>
      <w:sz w:val="24"/>
    </w:rPr>
  </w:style>
  <w:style w:type="paragraph" w:styleId="Heading3">
    <w:name w:val="heading 3"/>
    <w:basedOn w:val="Normal"/>
    <w:qFormat/>
    <w:pPr>
      <w:spacing w:before="120"/>
      <w:outlineLvl w:val="2"/>
    </w:pPr>
    <w:rPr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1DFF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qFormat/>
    <w:pPr>
      <w:spacing w:after="240"/>
      <w:jc w:val="center"/>
    </w:pPr>
    <w:rPr>
      <w:rFonts w:ascii="Arial Black" w:hAnsi="Arial Black"/>
      <w:color w:val="000000"/>
      <w:sz w:val="48"/>
    </w:rPr>
  </w:style>
  <w:style w:type="paragraph" w:customStyle="1" w:styleId="OutlineNotIndented">
    <w:name w:val="Outline (Not Indented)"/>
    <w:basedOn w:val="Normal"/>
    <w:rPr>
      <w:color w:val="000000"/>
      <w:sz w:val="24"/>
    </w:rPr>
  </w:style>
  <w:style w:type="paragraph" w:customStyle="1" w:styleId="OutlineIndented">
    <w:name w:val="Outline (Indented)"/>
    <w:basedOn w:val="Normal"/>
    <w:rPr>
      <w:color w:val="000000"/>
      <w:sz w:val="24"/>
    </w:rPr>
  </w:style>
  <w:style w:type="paragraph" w:customStyle="1" w:styleId="TableText">
    <w:name w:val="Table Text"/>
    <w:basedOn w:val="Normal"/>
    <w:pPr>
      <w:jc w:val="right"/>
    </w:pPr>
    <w:rPr>
      <w:color w:val="000000"/>
      <w:sz w:val="24"/>
    </w:rPr>
  </w:style>
  <w:style w:type="paragraph" w:customStyle="1" w:styleId="NumberList">
    <w:name w:val="Number List"/>
    <w:basedOn w:val="Normal"/>
    <w:rPr>
      <w:color w:val="000000"/>
      <w:sz w:val="24"/>
    </w:rPr>
  </w:style>
  <w:style w:type="paragraph" w:customStyle="1" w:styleId="FirstLineIndent">
    <w:name w:val="First Line Indent"/>
    <w:basedOn w:val="Normal"/>
    <w:pPr>
      <w:ind w:firstLine="720"/>
    </w:pPr>
    <w:rPr>
      <w:color w:val="000000"/>
      <w:sz w:val="24"/>
    </w:rPr>
  </w:style>
  <w:style w:type="paragraph" w:customStyle="1" w:styleId="Bullet2">
    <w:name w:val="Bullet 2"/>
    <w:basedOn w:val="Normal"/>
    <w:rPr>
      <w:color w:val="000000"/>
      <w:sz w:val="24"/>
    </w:rPr>
  </w:style>
  <w:style w:type="paragraph" w:customStyle="1" w:styleId="Bullet1">
    <w:name w:val="Bullet 1"/>
    <w:basedOn w:val="Normal"/>
    <w:rPr>
      <w:color w:val="000000"/>
      <w:sz w:val="24"/>
    </w:rPr>
  </w:style>
  <w:style w:type="paragraph" w:customStyle="1" w:styleId="BodySingle">
    <w:name w:val="Body Single"/>
    <w:basedOn w:val="Normal"/>
    <w:rPr>
      <w:color w:val="000000"/>
      <w:sz w:val="24"/>
    </w:rPr>
  </w:style>
  <w:style w:type="paragraph" w:customStyle="1" w:styleId="DefaultText">
    <w:name w:val="Default Text"/>
    <w:basedOn w:val="Normal"/>
    <w:uiPriority w:val="99"/>
    <w:rPr>
      <w:color w:val="000000"/>
      <w:sz w:val="24"/>
    </w:rPr>
  </w:style>
  <w:style w:type="character" w:customStyle="1" w:styleId="InitialStyle">
    <w:name w:val="InitialStyle"/>
    <w:rPr>
      <w:rFonts w:ascii="Courier New" w:hAnsi="Courier New"/>
      <w:color w:val="000000"/>
      <w:spacing w:val="0"/>
      <w:sz w:val="24"/>
    </w:rPr>
  </w:style>
  <w:style w:type="character" w:customStyle="1" w:styleId="BalloonTextChar">
    <w:name w:val="Balloon Text Char"/>
    <w:link w:val="BalloonText"/>
    <w:uiPriority w:val="99"/>
    <w:semiHidden/>
    <w:rsid w:val="00551DF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A322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A3225"/>
  </w:style>
  <w:style w:type="paragraph" w:styleId="Footer">
    <w:name w:val="footer"/>
    <w:basedOn w:val="Normal"/>
    <w:link w:val="FooterChar"/>
    <w:uiPriority w:val="99"/>
    <w:unhideWhenUsed/>
    <w:rsid w:val="00DA322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32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35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2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6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84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53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43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662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Sauk County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akleczek</dc:creator>
  <cp:keywords/>
  <cp:lastModifiedBy>Haley Hoffman</cp:lastModifiedBy>
  <cp:revision>3</cp:revision>
  <cp:lastPrinted>2018-06-01T14:03:00Z</cp:lastPrinted>
  <dcterms:created xsi:type="dcterms:W3CDTF">2019-03-04T22:57:00Z</dcterms:created>
  <dcterms:modified xsi:type="dcterms:W3CDTF">2019-03-04T22:59:00Z</dcterms:modified>
</cp:coreProperties>
</file>