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CD4C7D">
        <w:rPr>
          <w:b/>
          <w:sz w:val="28"/>
        </w:rPr>
        <w:t>2018</w:t>
      </w:r>
    </w:p>
    <w:p w:rsidR="00A671BB" w:rsidRDefault="00A671BB">
      <w:pPr>
        <w:pStyle w:val="DefaultText"/>
        <w:jc w:val="center"/>
        <w:rPr>
          <w:b/>
        </w:rPr>
      </w:pPr>
    </w:p>
    <w:p w:rsidR="00003F6B" w:rsidRPr="00003F6B" w:rsidRDefault="0010282E" w:rsidP="00003F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Fonts w:eastAsia="Calibri"/>
          <w:b/>
          <w:bCs/>
          <w:sz w:val="28"/>
          <w:szCs w:val="2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1828165</wp:posOffset>
                </wp:positionV>
                <wp:extent cx="5913120" cy="276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6225"/>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43.95pt;width:465.6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r w:rsidR="00003F6B" w:rsidRPr="00003F6B">
        <w:rPr>
          <w:rFonts w:eastAsia="Calibri"/>
          <w:b/>
          <w:bCs/>
          <w:sz w:val="28"/>
          <w:szCs w:val="28"/>
        </w:rPr>
        <w:t>DESIGNATING COUNTY DEPOSITORIES; ESTABLISHING INVESTMENT AND RELATED FINANCIAL PROCEDURES</w:t>
      </w:r>
    </w:p>
    <w:p w:rsidR="00003F6B" w:rsidRDefault="004E2747"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7620</wp:posOffset>
                </wp:positionH>
                <wp:positionV relativeFrom="paragraph">
                  <wp:posOffset>288290</wp:posOffset>
                </wp:positionV>
                <wp:extent cx="5913120" cy="1129030"/>
                <wp:effectExtent l="0" t="0" r="114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29030"/>
                        </a:xfrm>
                        <a:prstGeom prst="rect">
                          <a:avLst/>
                        </a:prstGeom>
                        <a:solidFill>
                          <a:srgbClr val="FFFFFF"/>
                        </a:solidFill>
                        <a:ln w="9525">
                          <a:solidFill>
                            <a:srgbClr val="000000"/>
                          </a:solidFill>
                          <a:miter lim="800000"/>
                          <a:headEnd/>
                          <a:tailEnd/>
                        </a:ln>
                      </wps:spPr>
                      <wps:txb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22.7pt;width:465.6pt;height:8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">
                <v:textbo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v:textbox>
                <w10:wrap type="square"/>
              </v:shape>
            </w:pict>
          </mc:Fallback>
        </mc:AlternateContent>
      </w:r>
    </w:p>
    <w:p w:rsidR="00271466" w:rsidRDefault="009D5159"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tab/>
      </w:r>
      <w:r w:rsidR="006B5A44" w:rsidRPr="005809CA">
        <w:rPr>
          <w:rStyle w:val="InitialStyle"/>
          <w:rFonts w:ascii="Times New Roman" w:hAnsi="Times New Roman"/>
          <w:sz w:val="23"/>
          <w:szCs w:val="23"/>
        </w:rPr>
        <w:t xml:space="preserve"> </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NOW, THEREFORE, BE IT RESOLVED</w:t>
      </w:r>
      <w:r w:rsidRPr="00003F6B">
        <w:rPr>
          <w:rFonts w:eastAsia="Calibri"/>
          <w:sz w:val="24"/>
          <w:szCs w:val="24"/>
        </w:rPr>
        <w:t>, by the Sauk County Board of Supervisors, met in regular session, that the Sauk County Treasurer shall deposit County funds as provided under the statutes of the State of Wisconsin, County Financial Policy 10-95, and this resolution, emphasizing preservation of principal, liquidity and rate of return;</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AND, BE IT FURTHER RESOLVED</w:t>
      </w:r>
      <w:r w:rsidRPr="00003F6B">
        <w:rPr>
          <w:rFonts w:eastAsia="Calibri"/>
          <w:sz w:val="24"/>
          <w:szCs w:val="24"/>
        </w:rPr>
        <w:t>, that Sauk County participate in the State of Wisconsin’s Local Government Investment Pool pursuant to §25.50 of the Wisconsin Statutes, with the Sauk County Treasurer or authorized deputies hereby designated as the “local official” authorized to invest County monies in this fund and to make withdrawals therefrom as required;</w:t>
      </w:r>
    </w:p>
    <w:p w:rsidR="00003F6B" w:rsidRPr="00003F6B" w:rsidRDefault="00003F6B" w:rsidP="00003F6B">
      <w:pPr>
        <w:overflowPunct/>
        <w:jc w:val="both"/>
        <w:textAlignment w:val="auto"/>
        <w:rPr>
          <w:rFonts w:eastAsia="Calibri"/>
          <w:sz w:val="24"/>
          <w:szCs w:val="24"/>
        </w:rPr>
      </w:pPr>
    </w:p>
    <w:p w:rsid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AND, BE IT FURTHER RESOLVED</w:t>
      </w:r>
      <w:r w:rsidRPr="00003F6B">
        <w:rPr>
          <w:rFonts w:eastAsia="Calibri"/>
          <w:sz w:val="24"/>
          <w:szCs w:val="24"/>
        </w:rPr>
        <w:t xml:space="preserve">, that the Sauk County Treasurer shall be authorized to maintain a working or active checking account for the immediate operation of Sauk County in any financial institution that is a member of Federal Deposit Insurance Corporation and under the State of Wisconsin deposit guarantee program if applicable.  The financial institution must be conveniently located for conducting daily business.  </w:t>
      </w:r>
    </w:p>
    <w:p w:rsidR="004E2747" w:rsidRPr="00003F6B" w:rsidRDefault="004E2747"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roofErr w:type="gramStart"/>
      <w:r w:rsidRPr="00003F6B">
        <w:rPr>
          <w:rFonts w:eastAsia="Calibri"/>
          <w:b/>
          <w:bCs/>
          <w:sz w:val="24"/>
          <w:szCs w:val="24"/>
        </w:rPr>
        <w:t>AND, BE IT FURTHER RESOLVED</w:t>
      </w:r>
      <w:r w:rsidRPr="00003F6B">
        <w:rPr>
          <w:rFonts w:eastAsia="Calibri"/>
          <w:sz w:val="24"/>
          <w:szCs w:val="24"/>
        </w:rPr>
        <w:t>, that pursuant to §34.09 of the Wisconsin Statutes, every federal or state credit union, state bank, federal or state savings and loan association, savings and trust company and federal or state savings bank and every national bank may be designated as a public depository and may receive and hold public deposits, subject to the referenced chapter, if the financial institution has a branch or main office located in this state, complies with this chapter with respect to public deposits and accepts payments made by the state under §16.412 of the Wisconsin Statutes;</w:t>
      </w:r>
      <w:proofErr w:type="gramEnd"/>
    </w:p>
    <w:p w:rsidR="00003F6B" w:rsidRPr="00003F6B" w:rsidRDefault="00003F6B" w:rsidP="00003F6B">
      <w:pPr>
        <w:overflowPunct/>
        <w:jc w:val="both"/>
        <w:textAlignment w:val="auto"/>
        <w:rPr>
          <w:rFonts w:eastAsia="Calibri"/>
          <w:sz w:val="24"/>
          <w:szCs w:val="24"/>
        </w:rPr>
      </w:pPr>
    </w:p>
    <w:p w:rsidR="00003F6B" w:rsidRPr="00003F6B" w:rsidRDefault="00003F6B" w:rsidP="00095E12">
      <w:pPr>
        <w:overflowPunct/>
        <w:ind w:firstLine="720"/>
        <w:jc w:val="both"/>
        <w:textAlignment w:val="auto"/>
        <w:rPr>
          <w:rFonts w:eastAsia="Calibri"/>
          <w:sz w:val="24"/>
          <w:szCs w:val="24"/>
        </w:rPr>
      </w:pPr>
      <w:proofErr w:type="gramStart"/>
      <w:r w:rsidRPr="00003F6B">
        <w:rPr>
          <w:rFonts w:eastAsia="Calibri"/>
          <w:b/>
          <w:bCs/>
          <w:sz w:val="24"/>
          <w:szCs w:val="24"/>
        </w:rPr>
        <w:t>AND</w:t>
      </w:r>
      <w:proofErr w:type="gramEnd"/>
      <w:r w:rsidRPr="00003F6B">
        <w:rPr>
          <w:rFonts w:eastAsia="Calibri"/>
          <w:b/>
          <w:bCs/>
          <w:sz w:val="24"/>
          <w:szCs w:val="24"/>
        </w:rPr>
        <w:t>, BE IT FURTHER RESOLVED</w:t>
      </w:r>
      <w:r w:rsidRPr="00003F6B">
        <w:rPr>
          <w:rFonts w:eastAsia="Calibri"/>
          <w:sz w:val="24"/>
          <w:szCs w:val="24"/>
        </w:rPr>
        <w:t>, that the Sauk County Treasurer or authorized deputies shall be responsible for obtaining the appropriate collateralization agreements to guarantee the safety of Sauk County funds in excess of insured or guaranteed limits.  This pledge of collateral for deposits must follow the Governmental Accounting Standards Board requirements.</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
    <w:p w:rsidR="00A97423" w:rsidRDefault="00A97423" w:rsidP="00003F6B">
      <w:pPr>
        <w:overflowPunct/>
        <w:ind w:firstLine="720"/>
        <w:jc w:val="both"/>
        <w:textAlignment w:val="auto"/>
        <w:rPr>
          <w:rFonts w:eastAsia="Calibri"/>
          <w:b/>
          <w:bCs/>
          <w:sz w:val="24"/>
          <w:szCs w:val="24"/>
        </w:rPr>
      </w:pPr>
    </w:p>
    <w:p w:rsidR="00A97423" w:rsidRDefault="00A97423" w:rsidP="00003F6B">
      <w:pPr>
        <w:overflowPunct/>
        <w:ind w:firstLine="720"/>
        <w:jc w:val="both"/>
        <w:textAlignment w:val="auto"/>
        <w:rPr>
          <w:rFonts w:eastAsia="Calibri"/>
          <w:b/>
          <w:bCs/>
          <w:sz w:val="24"/>
          <w:szCs w:val="24"/>
        </w:rPr>
      </w:pPr>
    </w:p>
    <w:p w:rsidR="004E2747" w:rsidRDefault="004E2747" w:rsidP="00A97423">
      <w:pPr>
        <w:overflowPunct/>
        <w:jc w:val="both"/>
        <w:textAlignment w:val="auto"/>
        <w:rPr>
          <w:rFonts w:eastAsia="Calibri"/>
          <w:b/>
          <w:sz w:val="24"/>
          <w:szCs w:val="24"/>
        </w:rPr>
      </w:pPr>
    </w:p>
    <w:p w:rsidR="004E2747" w:rsidRDefault="004E2747" w:rsidP="00A97423">
      <w:pPr>
        <w:overflowPunct/>
        <w:jc w:val="both"/>
        <w:textAlignment w:val="auto"/>
        <w:rPr>
          <w:rFonts w:eastAsia="Calibri"/>
          <w:b/>
          <w:sz w:val="24"/>
          <w:szCs w:val="24"/>
        </w:rPr>
      </w:pPr>
    </w:p>
    <w:p w:rsidR="002E0E71" w:rsidRDefault="002E0E71" w:rsidP="00A97423">
      <w:pPr>
        <w:overflowPunct/>
        <w:jc w:val="both"/>
        <w:textAlignment w:val="auto"/>
        <w:rPr>
          <w:rFonts w:eastAsia="Calibri"/>
          <w:b/>
          <w:sz w:val="24"/>
          <w:szCs w:val="24"/>
        </w:rPr>
      </w:pPr>
    </w:p>
    <w:p w:rsidR="00A97423" w:rsidRPr="00003F6B" w:rsidRDefault="00A97423" w:rsidP="00A97423">
      <w:pPr>
        <w:overflowPunct/>
        <w:jc w:val="both"/>
        <w:textAlignment w:val="auto"/>
        <w:rPr>
          <w:rFonts w:eastAsia="Calibri"/>
          <w:b/>
          <w:sz w:val="24"/>
          <w:szCs w:val="24"/>
        </w:rPr>
      </w:pPr>
      <w:r>
        <w:rPr>
          <w:rFonts w:eastAsia="Calibri"/>
          <w:b/>
          <w:sz w:val="24"/>
          <w:szCs w:val="24"/>
        </w:rPr>
        <w:lastRenderedPageBreak/>
        <w:t>RESOLUTION NO. ______- 2018</w:t>
      </w:r>
    </w:p>
    <w:p w:rsidR="00A97423" w:rsidRPr="00003F6B" w:rsidRDefault="00A97423" w:rsidP="00A97423">
      <w:pPr>
        <w:overflowPunct/>
        <w:jc w:val="both"/>
        <w:textAlignment w:val="auto"/>
        <w:rPr>
          <w:rFonts w:eastAsia="Calibri"/>
          <w:b/>
          <w:sz w:val="24"/>
          <w:szCs w:val="24"/>
        </w:rPr>
      </w:pPr>
      <w:r w:rsidRPr="00003F6B">
        <w:rPr>
          <w:rFonts w:eastAsia="Calibri"/>
          <w:b/>
          <w:sz w:val="24"/>
          <w:szCs w:val="24"/>
        </w:rPr>
        <w:t>DESIGNATING COUNTY DEPOSITORIES; ESTABLISHING INVESTMENT AND RELATED FINANCIAL PROCEDURES</w:t>
      </w:r>
    </w:p>
    <w:p w:rsidR="00A97423" w:rsidRPr="00003F6B" w:rsidRDefault="00A35301" w:rsidP="00A97423">
      <w:pPr>
        <w:overflowPunct/>
        <w:jc w:val="both"/>
        <w:textAlignment w:val="auto"/>
        <w:rPr>
          <w:rFonts w:eastAsia="Calibri"/>
          <w:b/>
          <w:sz w:val="24"/>
          <w:szCs w:val="24"/>
        </w:rPr>
      </w:pPr>
      <w:r>
        <w:rPr>
          <w:rFonts w:eastAsia="Calibri"/>
          <w:b/>
          <w:sz w:val="24"/>
          <w:szCs w:val="24"/>
        </w:rPr>
        <w:t>Page 2 of 2</w:t>
      </w:r>
    </w:p>
    <w:p w:rsidR="00A97423" w:rsidRDefault="00A97423" w:rsidP="00003F6B">
      <w:pPr>
        <w:overflowPunct/>
        <w:ind w:firstLine="720"/>
        <w:jc w:val="both"/>
        <w:textAlignment w:val="auto"/>
        <w:rPr>
          <w:rFonts w:eastAsia="Calibri"/>
          <w:b/>
          <w:bCs/>
          <w:sz w:val="24"/>
          <w:szCs w:val="24"/>
        </w:rPr>
      </w:pPr>
    </w:p>
    <w:p w:rsidR="00003F6B" w:rsidRDefault="00003F6B" w:rsidP="00003F6B">
      <w:pPr>
        <w:overflowPunct/>
        <w:ind w:firstLine="720"/>
        <w:jc w:val="both"/>
        <w:textAlignment w:val="auto"/>
        <w:rPr>
          <w:rFonts w:eastAsia="Calibri"/>
          <w:sz w:val="24"/>
          <w:szCs w:val="24"/>
        </w:rPr>
      </w:pPr>
      <w:proofErr w:type="gramStart"/>
      <w:r w:rsidRPr="00003F6B">
        <w:rPr>
          <w:rFonts w:eastAsia="Calibri"/>
          <w:b/>
          <w:bCs/>
          <w:sz w:val="24"/>
          <w:szCs w:val="24"/>
        </w:rPr>
        <w:t>AND</w:t>
      </w:r>
      <w:proofErr w:type="gramEnd"/>
      <w:r w:rsidRPr="00003F6B">
        <w:rPr>
          <w:rFonts w:eastAsia="Calibri"/>
          <w:b/>
          <w:bCs/>
          <w:sz w:val="24"/>
          <w:szCs w:val="24"/>
        </w:rPr>
        <w:t>, BE IT FURTHER RESOLVED</w:t>
      </w:r>
      <w:r w:rsidRPr="00003F6B">
        <w:rPr>
          <w:rFonts w:eastAsia="Calibri"/>
          <w:sz w:val="24"/>
          <w:szCs w:val="24"/>
        </w:rPr>
        <w:t xml:space="preserve">, that all County officers and all other County personnel receiving or handling County funds shall deposit monies at least weekly with the Sauk County Treasurer or in other appropriate authorized accounts.  </w:t>
      </w:r>
      <w:r w:rsidR="004E2747">
        <w:rPr>
          <w:rFonts w:eastAsia="Calibri"/>
          <w:sz w:val="24"/>
          <w:szCs w:val="24"/>
        </w:rPr>
        <w:t>The</w:t>
      </w:r>
      <w:r w:rsidRPr="00003F6B">
        <w:rPr>
          <w:rFonts w:eastAsia="Calibri"/>
          <w:sz w:val="24"/>
          <w:szCs w:val="24"/>
        </w:rPr>
        <w:t xml:space="preserve"> list</w:t>
      </w:r>
      <w:r w:rsidR="004E2747">
        <w:rPr>
          <w:rFonts w:eastAsia="Calibri"/>
          <w:sz w:val="24"/>
          <w:szCs w:val="24"/>
        </w:rPr>
        <w:t xml:space="preserve"> below</w:t>
      </w:r>
      <w:r w:rsidRPr="00003F6B">
        <w:rPr>
          <w:rFonts w:eastAsia="Calibri"/>
          <w:sz w:val="24"/>
          <w:szCs w:val="24"/>
        </w:rPr>
        <w:t xml:space="preserve"> reflects institutions that contain funds by other County departments under the supervision of the department administrator, oversight committees and County Treasurer.  </w:t>
      </w:r>
      <w:r w:rsidR="00A35301">
        <w:rPr>
          <w:rFonts w:eastAsia="Calibri"/>
          <w:sz w:val="24"/>
          <w:szCs w:val="24"/>
        </w:rPr>
        <w:t>The Finance Committee shall approve c</w:t>
      </w:r>
      <w:r w:rsidRPr="00003F6B">
        <w:rPr>
          <w:rFonts w:eastAsia="Calibri"/>
          <w:sz w:val="24"/>
          <w:szCs w:val="24"/>
        </w:rPr>
        <w:t>hanges or additions to these institutions</w:t>
      </w:r>
      <w:r w:rsidR="00A35301">
        <w:rPr>
          <w:rFonts w:eastAsia="Calibri"/>
          <w:sz w:val="24"/>
          <w:szCs w:val="24"/>
        </w:rPr>
        <w:t>.</w:t>
      </w:r>
    </w:p>
    <w:p w:rsidR="004E2747" w:rsidRDefault="004E2747" w:rsidP="00003F6B">
      <w:pPr>
        <w:overflowPunct/>
        <w:ind w:firstLine="720"/>
        <w:jc w:val="both"/>
        <w:textAlignment w:val="auto"/>
        <w:rPr>
          <w:rFonts w:eastAsia="Calibri"/>
          <w:sz w:val="24"/>
          <w:szCs w:val="24"/>
        </w:rPr>
      </w:pPr>
    </w:p>
    <w:tbl>
      <w:tblPr>
        <w:tblW w:w="9040" w:type="dxa"/>
        <w:tblLook w:val="04A0" w:firstRow="1" w:lastRow="0" w:firstColumn="1" w:lastColumn="0" w:noHBand="0" w:noVBand="1"/>
      </w:tblPr>
      <w:tblGrid>
        <w:gridCol w:w="4380"/>
        <w:gridCol w:w="4660"/>
      </w:tblGrid>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Bank of Prairie du Sac</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Peoples Community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Baraboo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PMA Financial Network, Inc.</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BMO Harris Bank, N.A.</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PNC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Citizens Community Fed Nat'l Assoc</w:t>
            </w:r>
            <w:r>
              <w:rPr>
                <w:color w:val="000000"/>
                <w:sz w:val="22"/>
                <w:szCs w:val="22"/>
              </w:rPr>
              <w:t>iation</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River Cities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Commerce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Wells Fargo Bank, N.A.</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Community First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Investment Services Cooperative</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Farmers &amp; Merchants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Local Government Investment Pool</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First Business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p>
        </w:tc>
      </w:tr>
    </w:tbl>
    <w:p w:rsidR="004E2747" w:rsidRPr="00003F6B" w:rsidRDefault="004E2747" w:rsidP="00003F6B">
      <w:pPr>
        <w:overflowPunct/>
        <w:ind w:firstLine="720"/>
        <w:jc w:val="both"/>
        <w:textAlignment w:val="auto"/>
        <w:rPr>
          <w:rFonts w:eastAsia="Calibri"/>
          <w:sz w:val="24"/>
          <w:szCs w:val="24"/>
        </w:rPr>
      </w:pPr>
    </w:p>
    <w:p w:rsidR="00003F6B" w:rsidRPr="00003F6B" w:rsidRDefault="00003F6B" w:rsidP="00003F6B">
      <w:pPr>
        <w:overflowPunct/>
        <w:ind w:firstLine="720"/>
        <w:jc w:val="both"/>
        <w:textAlignment w:val="auto"/>
        <w:rPr>
          <w:rFonts w:eastAsia="Calibri"/>
          <w:sz w:val="24"/>
          <w:szCs w:val="24"/>
        </w:rPr>
      </w:pPr>
      <w:proofErr w:type="gramStart"/>
      <w:r w:rsidRPr="00003F6B">
        <w:rPr>
          <w:rFonts w:eastAsia="Calibri"/>
          <w:b/>
          <w:bCs/>
          <w:sz w:val="24"/>
          <w:szCs w:val="24"/>
        </w:rPr>
        <w:t>AND</w:t>
      </w:r>
      <w:proofErr w:type="gramEnd"/>
      <w:r w:rsidRPr="00003F6B">
        <w:rPr>
          <w:rFonts w:eastAsia="Calibri"/>
          <w:b/>
          <w:bCs/>
          <w:sz w:val="24"/>
          <w:szCs w:val="24"/>
        </w:rPr>
        <w:t>, BE IT FURTHER RESOLVED</w:t>
      </w:r>
      <w:r w:rsidRPr="00003F6B">
        <w:rPr>
          <w:rFonts w:eastAsia="Calibri"/>
          <w:sz w:val="24"/>
          <w:szCs w:val="24"/>
        </w:rPr>
        <w:t>, that all general and payroll County checks shall bear the facsimile signatures of the Sauk County Clerk, the Sauk County Treasurer, and the Sauk County Board Chairperson.  Any other checks issued by Sauk County departments shall bear the signature, either original or facsimile, of that department’s administrator or their designee.</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For consideration by the Sauk County Board </w:t>
      </w:r>
      <w:r w:rsidR="00A97423">
        <w:rPr>
          <w:rFonts w:eastAsia="Calibri"/>
          <w:sz w:val="24"/>
          <w:szCs w:val="24"/>
        </w:rPr>
        <w:t>of Supervisors on March 20, 2018</w:t>
      </w:r>
      <w:r w:rsidRPr="00003F6B">
        <w:rPr>
          <w:rFonts w:eastAsia="Calibri"/>
          <w:sz w:val="24"/>
          <w:szCs w:val="24"/>
        </w:rPr>
        <w:t>.</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Respectfully submitted, </w:t>
      </w:r>
    </w:p>
    <w:p w:rsidR="00003F6B" w:rsidRPr="00003F6B" w:rsidRDefault="00003F6B" w:rsidP="00003F6B">
      <w:pPr>
        <w:overflowPunct/>
        <w:jc w:val="both"/>
        <w:textAlignment w:val="auto"/>
        <w:rPr>
          <w:rFonts w:eastAsia="Calibri"/>
        </w:rPr>
      </w:pPr>
    </w:p>
    <w:p w:rsidR="00003F6B" w:rsidRPr="00003F6B" w:rsidRDefault="00003F6B" w:rsidP="00003F6B">
      <w:pPr>
        <w:tabs>
          <w:tab w:val="left" w:pos="720"/>
          <w:tab w:val="left" w:pos="3060"/>
        </w:tabs>
        <w:overflowPunct/>
        <w:jc w:val="both"/>
        <w:textAlignment w:val="auto"/>
        <w:rPr>
          <w:rFonts w:eastAsia="Calibri"/>
          <w:b/>
          <w:sz w:val="24"/>
          <w:szCs w:val="24"/>
        </w:rPr>
      </w:pPr>
      <w:r w:rsidRPr="00003F6B">
        <w:rPr>
          <w:rFonts w:eastAsia="Calibri"/>
          <w:b/>
          <w:sz w:val="24"/>
          <w:szCs w:val="24"/>
        </w:rPr>
        <w:t>SAUK COUNTY FINANCE COMMITTEE</w:t>
      </w:r>
    </w:p>
    <w:p w:rsidR="00003F6B" w:rsidRPr="00003F6B" w:rsidRDefault="00003F6B" w:rsidP="00003F6B">
      <w:pPr>
        <w:tabs>
          <w:tab w:val="left" w:pos="720"/>
          <w:tab w:val="left" w:pos="3060"/>
        </w:tabs>
        <w:overflowPunct/>
        <w:jc w:val="both"/>
        <w:textAlignment w:val="auto"/>
        <w:rPr>
          <w:rFonts w:eastAsia="Calibri"/>
          <w:sz w:val="22"/>
          <w:szCs w:val="22"/>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TOMMY LEE BYCHINSKI, Chairperson</w:t>
      </w:r>
      <w:r w:rsidRPr="00003F6B">
        <w:rPr>
          <w:rFonts w:eastAsia="Calibri"/>
          <w:color w:val="000000"/>
          <w:sz w:val="24"/>
          <w:szCs w:val="24"/>
        </w:rPr>
        <w:tab/>
      </w:r>
      <w:r w:rsidRPr="00003F6B">
        <w:rPr>
          <w:rFonts w:eastAsia="Calibri"/>
          <w:color w:val="000000"/>
          <w:sz w:val="24"/>
          <w:szCs w:val="24"/>
        </w:rPr>
        <w:tab/>
      </w:r>
      <w:r w:rsidR="00095E12">
        <w:rPr>
          <w:rFonts w:eastAsia="Calibri"/>
          <w:color w:val="000000"/>
          <w:sz w:val="24"/>
          <w:szCs w:val="24"/>
        </w:rPr>
        <w:t>MARTIN F. KRUEGER</w:t>
      </w: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003F6B" w:rsidRPr="00003F6B" w:rsidRDefault="00095E12"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MICHAEL R. FLINT</w:t>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sidR="00141621">
        <w:rPr>
          <w:rFonts w:eastAsia="Calibri"/>
          <w:color w:val="000000"/>
          <w:sz w:val="24"/>
          <w:szCs w:val="24"/>
        </w:rPr>
        <w:t>KRISTI</w:t>
      </w:r>
      <w:r>
        <w:rPr>
          <w:rFonts w:eastAsia="Calibri"/>
          <w:color w:val="000000"/>
          <w:sz w:val="24"/>
          <w:szCs w:val="24"/>
        </w:rPr>
        <w:t xml:space="preserve">N </w:t>
      </w:r>
      <w:r w:rsidR="00993008">
        <w:rPr>
          <w:rFonts w:eastAsia="Calibri"/>
          <w:color w:val="000000"/>
          <w:sz w:val="24"/>
          <w:szCs w:val="24"/>
        </w:rPr>
        <w:t xml:space="preserve">K. </w:t>
      </w:r>
      <w:r>
        <w:rPr>
          <w:rFonts w:eastAsia="Calibri"/>
          <w:color w:val="000000"/>
          <w:sz w:val="24"/>
          <w:szCs w:val="24"/>
        </w:rPr>
        <w:t>WHITE EAGLE</w:t>
      </w: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Default="00003F6B" w:rsidP="004E2747">
      <w:pPr>
        <w:overflowPunct/>
        <w:jc w:val="both"/>
        <w:textAlignment w:val="auto"/>
        <w:rPr>
          <w:rFonts w:eastAsia="Calibri"/>
          <w:sz w:val="24"/>
          <w:szCs w:val="24"/>
        </w:rPr>
      </w:pPr>
      <w:r w:rsidRPr="00003F6B">
        <w:rPr>
          <w:rFonts w:eastAsia="Calibri"/>
          <w:b/>
          <w:sz w:val="24"/>
          <w:szCs w:val="24"/>
        </w:rPr>
        <w:t>FISCAL NOTE</w:t>
      </w:r>
      <w:r w:rsidRPr="00003F6B">
        <w:rPr>
          <w:rFonts w:eastAsia="Calibri"/>
          <w:sz w:val="24"/>
          <w:szCs w:val="24"/>
        </w:rPr>
        <w:t xml:space="preserve">:  </w:t>
      </w:r>
    </w:p>
    <w:p w:rsidR="00A97423" w:rsidRDefault="00993008" w:rsidP="00095E12">
      <w:pPr>
        <w:overflowPunct/>
        <w:jc w:val="both"/>
        <w:textAlignment w:val="auto"/>
        <w:rPr>
          <w:rFonts w:eastAsia="Calibri"/>
          <w:b/>
          <w:sz w:val="24"/>
          <w:szCs w:val="24"/>
        </w:rPr>
      </w:pPr>
      <w:bookmarkStart w:id="0" w:name="_GoBack"/>
      <w:r>
        <w:rPr>
          <w:rFonts w:eastAsia="Calibri"/>
          <w:sz w:val="24"/>
          <w:szCs w:val="24"/>
        </w:rPr>
        <w:t xml:space="preserve">The </w:t>
      </w:r>
      <w:r w:rsidR="004E2747" w:rsidRPr="00003F6B">
        <w:rPr>
          <w:rFonts w:eastAsia="Calibri"/>
          <w:sz w:val="24"/>
          <w:szCs w:val="24"/>
        </w:rPr>
        <w:t>Sauk County Treasurer shall deposit County funds as provided under the statutes of the State of Wisconsin, County Financial Policy 10-95, and this resolution, emphasizing preservation of principa</w:t>
      </w:r>
      <w:r w:rsidR="004E2747">
        <w:rPr>
          <w:rFonts w:eastAsia="Calibri"/>
          <w:sz w:val="24"/>
          <w:szCs w:val="24"/>
        </w:rPr>
        <w:t>l, liquidity and rate of return.</w:t>
      </w:r>
    </w:p>
    <w:bookmarkEnd w:id="0"/>
    <w:p w:rsidR="00095E12" w:rsidRDefault="00095E12" w:rsidP="00003F6B">
      <w:pPr>
        <w:overflowPunct/>
        <w:textAlignment w:val="auto"/>
        <w:rPr>
          <w:rFonts w:eastAsia="Calibri"/>
          <w:sz w:val="24"/>
          <w:szCs w:val="24"/>
        </w:rPr>
      </w:pPr>
    </w:p>
    <w:p w:rsidR="00003F6B" w:rsidRPr="00003F6B" w:rsidRDefault="00003F6B" w:rsidP="00003F6B">
      <w:pPr>
        <w:overflowPunct/>
        <w:autoSpaceDE/>
        <w:autoSpaceDN/>
        <w:adjustRightInd/>
        <w:spacing w:after="200"/>
        <w:textAlignment w:val="auto"/>
        <w:rPr>
          <w:rFonts w:eastAsia="Calibri"/>
          <w:b/>
          <w:sz w:val="24"/>
          <w:szCs w:val="24"/>
          <w:u w:val="single"/>
        </w:rPr>
      </w:pPr>
    </w:p>
    <w:p w:rsidR="00003F6B" w:rsidRPr="00003F6B" w:rsidRDefault="00003F6B" w:rsidP="00003F6B">
      <w:pPr>
        <w:overflowPunct/>
        <w:autoSpaceDE/>
        <w:autoSpaceDN/>
        <w:adjustRightInd/>
        <w:spacing w:after="200"/>
        <w:textAlignment w:val="auto"/>
        <w:rPr>
          <w:rFonts w:eastAsia="Calibri"/>
          <w:sz w:val="24"/>
          <w:szCs w:val="24"/>
        </w:rPr>
      </w:pPr>
      <w:r w:rsidRPr="00003F6B">
        <w:rPr>
          <w:rFonts w:eastAsia="Calibri"/>
          <w:b/>
          <w:sz w:val="24"/>
          <w:szCs w:val="24"/>
        </w:rPr>
        <w:t>MIS NOTE:</w:t>
      </w:r>
      <w:r w:rsidRPr="00003F6B">
        <w:rPr>
          <w:rFonts w:eastAsia="Calibri"/>
          <w:sz w:val="24"/>
          <w:szCs w:val="24"/>
        </w:rPr>
        <w:tab/>
        <w:t xml:space="preserve"> No MIS impact.</w:t>
      </w:r>
    </w:p>
    <w:sectPr w:rsidR="00003F6B" w:rsidRPr="00003F6B"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C5" w:rsidRDefault="008813C5">
      <w:r>
        <w:separator/>
      </w:r>
    </w:p>
  </w:endnote>
  <w:endnote w:type="continuationSeparator" w:id="0">
    <w:p w:rsidR="008813C5" w:rsidRDefault="008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C5" w:rsidRDefault="008813C5">
      <w:r>
        <w:separator/>
      </w:r>
    </w:p>
  </w:footnote>
  <w:footnote w:type="continuationSeparator" w:id="0">
    <w:p w:rsidR="008813C5" w:rsidRDefault="0088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3F6B"/>
    <w:rsid w:val="00007083"/>
    <w:rsid w:val="00014E93"/>
    <w:rsid w:val="000822E7"/>
    <w:rsid w:val="00084DF0"/>
    <w:rsid w:val="00095E12"/>
    <w:rsid w:val="000B6695"/>
    <w:rsid w:val="000B79FF"/>
    <w:rsid w:val="000C4C2E"/>
    <w:rsid w:val="000D6495"/>
    <w:rsid w:val="000F2D0C"/>
    <w:rsid w:val="001001B3"/>
    <w:rsid w:val="0010282E"/>
    <w:rsid w:val="00105377"/>
    <w:rsid w:val="0012049F"/>
    <w:rsid w:val="001319F5"/>
    <w:rsid w:val="00136D1E"/>
    <w:rsid w:val="00141621"/>
    <w:rsid w:val="00161692"/>
    <w:rsid w:val="00166E27"/>
    <w:rsid w:val="0019000A"/>
    <w:rsid w:val="00191D54"/>
    <w:rsid w:val="00192C23"/>
    <w:rsid w:val="001B0762"/>
    <w:rsid w:val="001B6A47"/>
    <w:rsid w:val="001E1D83"/>
    <w:rsid w:val="001E29C2"/>
    <w:rsid w:val="001E4083"/>
    <w:rsid w:val="00271466"/>
    <w:rsid w:val="002E0E71"/>
    <w:rsid w:val="0030527B"/>
    <w:rsid w:val="00327687"/>
    <w:rsid w:val="00335EC8"/>
    <w:rsid w:val="00344D9D"/>
    <w:rsid w:val="00346E2E"/>
    <w:rsid w:val="00373B31"/>
    <w:rsid w:val="0037504C"/>
    <w:rsid w:val="00381FBB"/>
    <w:rsid w:val="003A3382"/>
    <w:rsid w:val="004D115B"/>
    <w:rsid w:val="004E2747"/>
    <w:rsid w:val="005169A0"/>
    <w:rsid w:val="0053682C"/>
    <w:rsid w:val="00550E1A"/>
    <w:rsid w:val="00566424"/>
    <w:rsid w:val="005809CA"/>
    <w:rsid w:val="005B713D"/>
    <w:rsid w:val="0060065E"/>
    <w:rsid w:val="00646482"/>
    <w:rsid w:val="00654EAD"/>
    <w:rsid w:val="00655D6D"/>
    <w:rsid w:val="00667FEB"/>
    <w:rsid w:val="00677579"/>
    <w:rsid w:val="006B5A44"/>
    <w:rsid w:val="006E2014"/>
    <w:rsid w:val="0071359D"/>
    <w:rsid w:val="007166C5"/>
    <w:rsid w:val="00724305"/>
    <w:rsid w:val="007306C2"/>
    <w:rsid w:val="00743264"/>
    <w:rsid w:val="00747818"/>
    <w:rsid w:val="007504FB"/>
    <w:rsid w:val="00766303"/>
    <w:rsid w:val="007910D2"/>
    <w:rsid w:val="007D08D7"/>
    <w:rsid w:val="007D74F8"/>
    <w:rsid w:val="007E0D6D"/>
    <w:rsid w:val="008559A7"/>
    <w:rsid w:val="00870B40"/>
    <w:rsid w:val="00876B91"/>
    <w:rsid w:val="008813C5"/>
    <w:rsid w:val="008B2FE6"/>
    <w:rsid w:val="008B5C0B"/>
    <w:rsid w:val="008D00C1"/>
    <w:rsid w:val="008D586B"/>
    <w:rsid w:val="008D6627"/>
    <w:rsid w:val="008F3DF0"/>
    <w:rsid w:val="008F77A8"/>
    <w:rsid w:val="00951870"/>
    <w:rsid w:val="00976515"/>
    <w:rsid w:val="0099122C"/>
    <w:rsid w:val="00993008"/>
    <w:rsid w:val="009A26FA"/>
    <w:rsid w:val="009B64B8"/>
    <w:rsid w:val="009D5159"/>
    <w:rsid w:val="009E3EAF"/>
    <w:rsid w:val="009F0567"/>
    <w:rsid w:val="009F13F3"/>
    <w:rsid w:val="00A267DD"/>
    <w:rsid w:val="00A35301"/>
    <w:rsid w:val="00A446AE"/>
    <w:rsid w:val="00A52BF3"/>
    <w:rsid w:val="00A530BD"/>
    <w:rsid w:val="00A671BB"/>
    <w:rsid w:val="00A7525B"/>
    <w:rsid w:val="00A876D4"/>
    <w:rsid w:val="00A97423"/>
    <w:rsid w:val="00AB266F"/>
    <w:rsid w:val="00AC34B3"/>
    <w:rsid w:val="00AF4487"/>
    <w:rsid w:val="00B139B0"/>
    <w:rsid w:val="00B414BF"/>
    <w:rsid w:val="00B44F37"/>
    <w:rsid w:val="00B61376"/>
    <w:rsid w:val="00B62C05"/>
    <w:rsid w:val="00B73B46"/>
    <w:rsid w:val="00B7537F"/>
    <w:rsid w:val="00BE2690"/>
    <w:rsid w:val="00C26A34"/>
    <w:rsid w:val="00C30082"/>
    <w:rsid w:val="00C4616B"/>
    <w:rsid w:val="00C76633"/>
    <w:rsid w:val="00CD1CAB"/>
    <w:rsid w:val="00CD4C7D"/>
    <w:rsid w:val="00CD5436"/>
    <w:rsid w:val="00D04F05"/>
    <w:rsid w:val="00D300F2"/>
    <w:rsid w:val="00D76094"/>
    <w:rsid w:val="00E27A69"/>
    <w:rsid w:val="00E31658"/>
    <w:rsid w:val="00E353A7"/>
    <w:rsid w:val="00E652BB"/>
    <w:rsid w:val="00E76BCD"/>
    <w:rsid w:val="00EB3165"/>
    <w:rsid w:val="00F26F7D"/>
    <w:rsid w:val="00F30F2D"/>
    <w:rsid w:val="00F57208"/>
    <w:rsid w:val="00F601E6"/>
    <w:rsid w:val="00F76521"/>
    <w:rsid w:val="00FB27AF"/>
    <w:rsid w:val="00FD15B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DE9D490"/>
  <w15:chartTrackingRefBased/>
  <w15:docId w15:val="{27181018-3444-4B8A-B592-6F0F113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915">
      <w:bodyDiv w:val="1"/>
      <w:marLeft w:val="0"/>
      <w:marRight w:val="0"/>
      <w:marTop w:val="0"/>
      <w:marBottom w:val="0"/>
      <w:divBdr>
        <w:top w:val="none" w:sz="0" w:space="0" w:color="auto"/>
        <w:left w:val="none" w:sz="0" w:space="0" w:color="auto"/>
        <w:bottom w:val="none" w:sz="0" w:space="0" w:color="auto"/>
        <w:right w:val="none" w:sz="0" w:space="0" w:color="auto"/>
      </w:divBdr>
    </w:div>
    <w:div w:id="227037662">
      <w:bodyDiv w:val="1"/>
      <w:marLeft w:val="0"/>
      <w:marRight w:val="0"/>
      <w:marTop w:val="0"/>
      <w:marBottom w:val="0"/>
      <w:divBdr>
        <w:top w:val="none" w:sz="0" w:space="0" w:color="auto"/>
        <w:left w:val="none" w:sz="0" w:space="0" w:color="auto"/>
        <w:bottom w:val="none" w:sz="0" w:space="0" w:color="auto"/>
        <w:right w:val="none" w:sz="0" w:space="0" w:color="auto"/>
      </w:divBdr>
    </w:div>
    <w:div w:id="1587958453">
      <w:bodyDiv w:val="1"/>
      <w:marLeft w:val="0"/>
      <w:marRight w:val="0"/>
      <w:marTop w:val="0"/>
      <w:marBottom w:val="0"/>
      <w:divBdr>
        <w:top w:val="none" w:sz="0" w:space="0" w:color="auto"/>
        <w:left w:val="none" w:sz="0" w:space="0" w:color="auto"/>
        <w:bottom w:val="none" w:sz="0" w:space="0" w:color="auto"/>
        <w:right w:val="none" w:sz="0" w:space="0" w:color="auto"/>
      </w:divBdr>
    </w:div>
    <w:div w:id="1638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DB51-A597-4596-8AE0-5A79983F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606</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Elizabeth Geoghegan</cp:lastModifiedBy>
  <cp:revision>10</cp:revision>
  <cp:lastPrinted>2018-02-20T14:32:00Z</cp:lastPrinted>
  <dcterms:created xsi:type="dcterms:W3CDTF">2018-02-20T14:00:00Z</dcterms:created>
  <dcterms:modified xsi:type="dcterms:W3CDTF">2018-03-06T19:50:00Z</dcterms:modified>
</cp:coreProperties>
</file>