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89" w:rsidRDefault="00287989">
      <w:pPr>
        <w:pStyle w:val="DefaultText"/>
        <w:jc w:val="center"/>
        <w:rPr>
          <w:b/>
        </w:rPr>
      </w:pPr>
      <w:r>
        <w:rPr>
          <w:b/>
        </w:rPr>
        <w:t>RESOLUTION NO._____-</w:t>
      </w:r>
      <w:r w:rsidR="00104F52">
        <w:rPr>
          <w:b/>
        </w:rPr>
        <w:t>1</w:t>
      </w:r>
      <w:r w:rsidR="00B25805">
        <w:rPr>
          <w:b/>
        </w:rPr>
        <w:t>4</w:t>
      </w:r>
    </w:p>
    <w:p w:rsidR="00287989" w:rsidRDefault="00287989">
      <w:pPr>
        <w:pStyle w:val="DefaultText"/>
        <w:jc w:val="center"/>
        <w:rPr>
          <w:b/>
        </w:rPr>
      </w:pPr>
    </w:p>
    <w:p w:rsidR="00287989" w:rsidRDefault="00287989">
      <w:pPr>
        <w:pStyle w:val="DefaultText"/>
        <w:jc w:val="center"/>
        <w:rPr>
          <w:b/>
        </w:rPr>
      </w:pPr>
      <w:r>
        <w:rPr>
          <w:b/>
        </w:rPr>
        <w:t>A</w:t>
      </w:r>
      <w:r w:rsidR="00B25805">
        <w:rPr>
          <w:b/>
        </w:rPr>
        <w:t>DOPTING UPDATED COMPREHENSIVE OUTDOOR RECREATION PLAN FOR SAUK COUNTY</w:t>
      </w:r>
    </w:p>
    <w:p w:rsidR="00287989" w:rsidRDefault="00287989">
      <w:pPr>
        <w:pStyle w:val="DefaultText"/>
        <w:jc w:val="center"/>
        <w:rPr>
          <w:b/>
        </w:rPr>
      </w:pPr>
    </w:p>
    <w:p w:rsidR="00287989" w:rsidRDefault="00287989" w:rsidP="008A297F">
      <w:pPr>
        <w:pStyle w:val="DefaultText"/>
        <w:ind w:firstLine="720"/>
      </w:pPr>
      <w:r>
        <w:rPr>
          <w:b/>
        </w:rPr>
        <w:t>WHEREAS</w:t>
      </w:r>
      <w:r>
        <w:t xml:space="preserve">, the </w:t>
      </w:r>
      <w:r w:rsidR="00B25805">
        <w:t>Comprehensive Outdoor Recreation Plan for Sauk County is to be updated every five years to maintain eligibility for participation in state and federal recreation programs</w:t>
      </w:r>
      <w:r w:rsidR="00434C88">
        <w:t>;</w:t>
      </w:r>
      <w:r w:rsidR="00104F52">
        <w:t xml:space="preserve"> and, </w:t>
      </w:r>
    </w:p>
    <w:p w:rsidR="00104F52" w:rsidRDefault="00287989">
      <w:pPr>
        <w:pStyle w:val="DefaultText"/>
      </w:pPr>
      <w:r>
        <w:t xml:space="preserve">     </w:t>
      </w:r>
    </w:p>
    <w:p w:rsidR="00287989" w:rsidRDefault="00287989" w:rsidP="008A297F">
      <w:pPr>
        <w:pStyle w:val="DefaultText"/>
        <w:ind w:firstLine="720"/>
      </w:pPr>
      <w:r>
        <w:rPr>
          <w:b/>
        </w:rPr>
        <w:t>WHEREAS</w:t>
      </w:r>
      <w:r>
        <w:t xml:space="preserve">, </w:t>
      </w:r>
      <w:r w:rsidR="00B25805">
        <w:t xml:space="preserve">an updated plan has been prepared by the </w:t>
      </w:r>
      <w:r w:rsidR="00434C88">
        <w:t xml:space="preserve">Sauk County </w:t>
      </w:r>
      <w:r w:rsidR="00B25805">
        <w:t>Parks Department</w:t>
      </w:r>
      <w:r w:rsidR="008A297F">
        <w:t xml:space="preserve"> with assistance from the U.W. Extension O</w:t>
      </w:r>
      <w:r w:rsidR="00B25805">
        <w:t xml:space="preserve">ffice and the Conservation, Planning and Zoning Department; and, </w:t>
      </w:r>
    </w:p>
    <w:p w:rsidR="00B25805" w:rsidRDefault="00B25805">
      <w:pPr>
        <w:pStyle w:val="DefaultText"/>
      </w:pPr>
    </w:p>
    <w:p w:rsidR="008A297F" w:rsidRDefault="00B25805" w:rsidP="008A297F">
      <w:pPr>
        <w:pStyle w:val="DefaultText"/>
        <w:ind w:firstLine="720"/>
      </w:pPr>
      <w:r w:rsidRPr="00B25805">
        <w:rPr>
          <w:b/>
        </w:rPr>
        <w:t>WHEREAS</w:t>
      </w:r>
      <w:r>
        <w:t>, this recreation plan is based on sound planning principles</w:t>
      </w:r>
      <w:r w:rsidR="008A297F">
        <w:t xml:space="preserve"> that focus on realizing </w:t>
      </w:r>
      <w:r>
        <w:t>long-range goals</w:t>
      </w:r>
      <w:r w:rsidR="008A297F">
        <w:t xml:space="preserve"> through incorporation of </w:t>
      </w:r>
      <w:r>
        <w:t>a review by a citizens advisory committee and a public open house</w:t>
      </w:r>
      <w:r w:rsidR="008A297F">
        <w:t>; and,</w:t>
      </w:r>
    </w:p>
    <w:p w:rsidR="008A297F" w:rsidRDefault="008A297F">
      <w:pPr>
        <w:pStyle w:val="DefaultText"/>
      </w:pPr>
    </w:p>
    <w:p w:rsidR="00287989" w:rsidRPr="00B25805" w:rsidRDefault="00B25805" w:rsidP="008A297F">
      <w:pPr>
        <w:pStyle w:val="DefaultText"/>
        <w:ind w:firstLine="720"/>
      </w:pPr>
      <w:r>
        <w:t xml:space="preserve"> </w:t>
      </w:r>
      <w:proofErr w:type="gramStart"/>
      <w:r w:rsidR="008A297F" w:rsidRPr="00B25805">
        <w:rPr>
          <w:b/>
        </w:rPr>
        <w:t>WHEREAS</w:t>
      </w:r>
      <w:r w:rsidR="008A297F">
        <w:t>,</w:t>
      </w:r>
      <w:bookmarkStart w:id="0" w:name="_GoBack"/>
      <w:bookmarkEnd w:id="0"/>
      <w:r w:rsidR="008A297F">
        <w:t xml:space="preserve"> this recreation plan will be utilized as an informational resource to develop goals and</w:t>
      </w:r>
      <w:r w:rsidR="006F54DF">
        <w:t xml:space="preserve"> objectiv</w:t>
      </w:r>
      <w:r w:rsidR="008A297F">
        <w:t>es for the County, as well as providing a resource to other municipal governments</w:t>
      </w:r>
      <w:r w:rsidR="006F54DF">
        <w:t>.</w:t>
      </w:r>
      <w:proofErr w:type="gramEnd"/>
    </w:p>
    <w:p w:rsidR="00434C88" w:rsidRDefault="00287989">
      <w:pPr>
        <w:pStyle w:val="DefaultText"/>
      </w:pPr>
      <w:r>
        <w:t xml:space="preserve">     </w:t>
      </w:r>
    </w:p>
    <w:p w:rsidR="00E27CE7" w:rsidRDefault="00287989" w:rsidP="008A297F">
      <w:pPr>
        <w:pStyle w:val="DefaultText"/>
        <w:ind w:firstLine="720"/>
      </w:pPr>
      <w:r>
        <w:rPr>
          <w:b/>
        </w:rPr>
        <w:t>NOW, THEREFORE BE IT RESOLVED</w:t>
      </w:r>
      <w:r>
        <w:t xml:space="preserve">, by the Sauk County Board of Supervisors, met in regular session, that the </w:t>
      </w:r>
      <w:r w:rsidR="006F54DF">
        <w:t xml:space="preserve">updated Sauk County Comprehensive Outdoor Recreation Plan </w:t>
      </w:r>
      <w:proofErr w:type="gramStart"/>
      <w:r w:rsidR="006F54DF">
        <w:t>be</w:t>
      </w:r>
      <w:proofErr w:type="gramEnd"/>
      <w:r w:rsidR="006F54DF">
        <w:t xml:space="preserve"> adopted as a guide for future recreation improvements;</w:t>
      </w:r>
    </w:p>
    <w:p w:rsidR="00E27CE7" w:rsidRDefault="00E27CE7">
      <w:pPr>
        <w:pStyle w:val="DefaultText"/>
      </w:pPr>
    </w:p>
    <w:p w:rsidR="002C54BA" w:rsidRPr="002C54BA" w:rsidRDefault="008A297F" w:rsidP="006F54DF">
      <w:pPr>
        <w:pStyle w:val="DefaultText"/>
      </w:pPr>
      <w:r>
        <w:t xml:space="preserve"> </w:t>
      </w:r>
      <w:r>
        <w:tab/>
      </w:r>
      <w:r w:rsidR="006F54DF" w:rsidRPr="006F54DF">
        <w:rPr>
          <w:b/>
        </w:rPr>
        <w:t>AND,</w:t>
      </w:r>
      <w:r w:rsidR="006F54DF">
        <w:t xml:space="preserve"> </w:t>
      </w:r>
      <w:r w:rsidR="00AA2F84">
        <w:rPr>
          <w:b/>
        </w:rPr>
        <w:t>BE IT FURTHER RESOLVED</w:t>
      </w:r>
      <w:r w:rsidR="00AA2F84">
        <w:t xml:space="preserve">, that the Sauk County Board of Supervisors </w:t>
      </w:r>
      <w:r w:rsidR="006F54DF">
        <w:t xml:space="preserve">requests </w:t>
      </w:r>
      <w:proofErr w:type="gramStart"/>
      <w:r w:rsidR="006F54DF">
        <w:t xml:space="preserve">the </w:t>
      </w:r>
      <w:r w:rsidR="002C54BA">
        <w:t xml:space="preserve"> Wisconsin</w:t>
      </w:r>
      <w:proofErr w:type="gramEnd"/>
      <w:r w:rsidR="002C54BA">
        <w:t xml:space="preserve"> Department of Natural Resources </w:t>
      </w:r>
      <w:r w:rsidR="006F54DF">
        <w:t xml:space="preserve">to provide continued eligibility for participation in cost-sharing programs for the next five years. </w:t>
      </w:r>
    </w:p>
    <w:p w:rsidR="00287989" w:rsidRDefault="00287989">
      <w:pPr>
        <w:pStyle w:val="DefaultText"/>
      </w:pPr>
    </w:p>
    <w:p w:rsidR="00287989" w:rsidRDefault="00AA2F84">
      <w:pPr>
        <w:pStyle w:val="DefaultText"/>
      </w:pPr>
      <w:r>
        <w:t xml:space="preserve">     </w:t>
      </w:r>
      <w:proofErr w:type="gramStart"/>
      <w:r w:rsidR="00287989">
        <w:t xml:space="preserve">For Consideration by the Sauk County Board of Supervisors on </w:t>
      </w:r>
      <w:r w:rsidR="006F54DF">
        <w:t>March</w:t>
      </w:r>
      <w:r w:rsidR="001B5741">
        <w:t xml:space="preserve"> 1</w:t>
      </w:r>
      <w:r w:rsidR="006F54DF">
        <w:t>8</w:t>
      </w:r>
      <w:r w:rsidR="00287989">
        <w:t>, 20</w:t>
      </w:r>
      <w:r>
        <w:t>1</w:t>
      </w:r>
      <w:r w:rsidR="006F54DF">
        <w:t>4</w:t>
      </w:r>
      <w:r w:rsidR="00287989">
        <w:t>.</w:t>
      </w:r>
      <w:proofErr w:type="gramEnd"/>
    </w:p>
    <w:p w:rsidR="00287989" w:rsidRDefault="00287989">
      <w:pPr>
        <w:pStyle w:val="DefaultText"/>
      </w:pPr>
    </w:p>
    <w:p w:rsidR="00287989" w:rsidRDefault="00287989">
      <w:pPr>
        <w:pStyle w:val="DefaultText"/>
      </w:pPr>
      <w:r>
        <w:t>Respectfully submitted,</w:t>
      </w:r>
    </w:p>
    <w:p w:rsidR="00287989" w:rsidRDefault="00287989">
      <w:pPr>
        <w:pStyle w:val="DefaultText"/>
      </w:pPr>
    </w:p>
    <w:p w:rsidR="00287989" w:rsidRDefault="00287989">
      <w:pPr>
        <w:pStyle w:val="DefaultText"/>
      </w:pPr>
      <w:r>
        <w:rPr>
          <w:b/>
        </w:rPr>
        <w:t>SAUK COUNTY HIGHWAY AND PARKS COMMITTEE</w:t>
      </w:r>
    </w:p>
    <w:p w:rsidR="00287989" w:rsidRDefault="00287989">
      <w:pPr>
        <w:pStyle w:val="DefaultText"/>
      </w:pPr>
    </w:p>
    <w:p w:rsidR="00287989" w:rsidRDefault="00287989">
      <w:pPr>
        <w:pStyle w:val="DefaultText"/>
      </w:pPr>
      <w:r>
        <w:t>_________________________                  _________________________</w:t>
      </w:r>
    </w:p>
    <w:p w:rsidR="00287989" w:rsidRDefault="00287989">
      <w:pPr>
        <w:pStyle w:val="DefaultText"/>
      </w:pPr>
      <w:r>
        <w:t xml:space="preserve">Virgil </w:t>
      </w:r>
      <w:proofErr w:type="spellStart"/>
      <w:r>
        <w:t>Hartje</w:t>
      </w:r>
      <w:proofErr w:type="spellEnd"/>
      <w:r>
        <w:t xml:space="preserve">, Chairperson                          Tim Meister </w:t>
      </w:r>
    </w:p>
    <w:p w:rsidR="00287989" w:rsidRDefault="00287989">
      <w:pPr>
        <w:pStyle w:val="DefaultText"/>
      </w:pPr>
    </w:p>
    <w:p w:rsidR="00287989" w:rsidRDefault="00287989">
      <w:pPr>
        <w:pStyle w:val="DefaultText"/>
      </w:pPr>
      <w:r>
        <w:t>_________________________                  _________________________</w:t>
      </w:r>
    </w:p>
    <w:p w:rsidR="00287989" w:rsidRDefault="00AA2F84">
      <w:pPr>
        <w:pStyle w:val="DefaultText"/>
      </w:pPr>
      <w:r>
        <w:t>Donald Stevens</w:t>
      </w:r>
      <w:r w:rsidR="00287989">
        <w:t xml:space="preserve">                                           </w:t>
      </w:r>
      <w:r>
        <w:t xml:space="preserve">Peter </w:t>
      </w:r>
      <w:proofErr w:type="spellStart"/>
      <w:r>
        <w:t>Tollaksen</w:t>
      </w:r>
      <w:proofErr w:type="spellEnd"/>
    </w:p>
    <w:p w:rsidR="00287989" w:rsidRDefault="00287989">
      <w:pPr>
        <w:pStyle w:val="DefaultText"/>
      </w:pPr>
    </w:p>
    <w:p w:rsidR="00287989" w:rsidRDefault="00287989">
      <w:pPr>
        <w:pStyle w:val="DefaultText"/>
        <w:rPr>
          <w:u w:val="single"/>
        </w:rPr>
      </w:pPr>
      <w:r>
        <w:t>_________________________</w:t>
      </w:r>
    </w:p>
    <w:p w:rsidR="00287989" w:rsidRDefault="001B5741">
      <w:pPr>
        <w:pStyle w:val="DefaultText"/>
      </w:pPr>
      <w:r>
        <w:t xml:space="preserve">Brian </w:t>
      </w:r>
      <w:proofErr w:type="spellStart"/>
      <w:r>
        <w:t>Peper</w:t>
      </w:r>
      <w:proofErr w:type="spellEnd"/>
    </w:p>
    <w:p w:rsidR="00287989" w:rsidRDefault="00287989">
      <w:pPr>
        <w:pStyle w:val="DefaultText"/>
      </w:pPr>
    </w:p>
    <w:p w:rsidR="00287989" w:rsidRDefault="00287989">
      <w:pPr>
        <w:pStyle w:val="DefaultText"/>
      </w:pPr>
      <w:r>
        <w:rPr>
          <w:b/>
        </w:rPr>
        <w:t>Fiscal Note</w:t>
      </w:r>
      <w:r w:rsidR="00AA2F84">
        <w:t>:  The</w:t>
      </w:r>
      <w:r w:rsidR="005665E6">
        <w:t xml:space="preserve"> </w:t>
      </w:r>
      <w:r w:rsidR="006F54DF">
        <w:t xml:space="preserve">submitted CORP may be amended as needs change. Money to fund specific projects will be requested in future budgets. </w:t>
      </w:r>
      <w:r w:rsidR="00A66034">
        <w:t xml:space="preserve"> </w:t>
      </w:r>
      <w:r>
        <w:t xml:space="preserve">                          </w:t>
      </w:r>
    </w:p>
    <w:p w:rsidR="003C1AFC" w:rsidRDefault="003C1AFC">
      <w:pPr>
        <w:pStyle w:val="DefaultText"/>
        <w:rPr>
          <w:b/>
        </w:rPr>
      </w:pPr>
    </w:p>
    <w:p w:rsidR="00287989" w:rsidRDefault="00287989">
      <w:pPr>
        <w:pStyle w:val="DefaultText"/>
      </w:pPr>
      <w:r>
        <w:rPr>
          <w:b/>
        </w:rPr>
        <w:t>MIS Note</w:t>
      </w:r>
      <w:r>
        <w:t>: No information systems impact.</w:t>
      </w:r>
    </w:p>
    <w:p w:rsidR="006F54DF" w:rsidRDefault="006F54DF">
      <w:pPr>
        <w:pStyle w:val="DefaultText"/>
      </w:pPr>
    </w:p>
    <w:p w:rsidR="006F54DF" w:rsidRDefault="006F54DF">
      <w:pPr>
        <w:pStyle w:val="DefaultText"/>
      </w:pPr>
    </w:p>
    <w:sectPr w:rsidR="006F54DF" w:rsidSect="003C1AFC">
      <w:pgSz w:w="12240" w:h="15840"/>
      <w:pgMar w:top="1152" w:right="1152" w:bottom="720" w:left="1152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05" w:rsidRDefault="00B25805">
      <w:r>
        <w:separator/>
      </w:r>
    </w:p>
  </w:endnote>
  <w:endnote w:type="continuationSeparator" w:id="0">
    <w:p w:rsidR="00B25805" w:rsidRDefault="00B2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05" w:rsidRDefault="00B25805">
      <w:r>
        <w:separator/>
      </w:r>
    </w:p>
  </w:footnote>
  <w:footnote w:type="continuationSeparator" w:id="0">
    <w:p w:rsidR="00B25805" w:rsidRDefault="00B25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2D"/>
    <w:rsid w:val="00104F52"/>
    <w:rsid w:val="001B07CA"/>
    <w:rsid w:val="001B5741"/>
    <w:rsid w:val="0020260B"/>
    <w:rsid w:val="00206D51"/>
    <w:rsid w:val="00287989"/>
    <w:rsid w:val="002C54BA"/>
    <w:rsid w:val="003700ED"/>
    <w:rsid w:val="003C1AFC"/>
    <w:rsid w:val="00434C88"/>
    <w:rsid w:val="004A7342"/>
    <w:rsid w:val="004E4300"/>
    <w:rsid w:val="005665E6"/>
    <w:rsid w:val="005B0E2D"/>
    <w:rsid w:val="006A1B2B"/>
    <w:rsid w:val="006F54DF"/>
    <w:rsid w:val="006F55C6"/>
    <w:rsid w:val="00726F23"/>
    <w:rsid w:val="008A297F"/>
    <w:rsid w:val="00A66034"/>
    <w:rsid w:val="00AA2F84"/>
    <w:rsid w:val="00B25805"/>
    <w:rsid w:val="00E2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324C-5AD8-41B9-821F-6B98D9DC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slkoenig</dc:creator>
  <cp:lastModifiedBy>User</cp:lastModifiedBy>
  <cp:revision>2</cp:revision>
  <cp:lastPrinted>2010-05-12T16:12:00Z</cp:lastPrinted>
  <dcterms:created xsi:type="dcterms:W3CDTF">2014-02-24T17:49:00Z</dcterms:created>
  <dcterms:modified xsi:type="dcterms:W3CDTF">2014-02-24T17:49:00Z</dcterms:modified>
</cp:coreProperties>
</file>