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D80E" w14:textId="77777777" w:rsidR="0010656C" w:rsidRDefault="00A35BAE">
      <w:pPr>
        <w:widowControl/>
        <w:jc w:val="center"/>
        <w:rPr>
          <w:rFonts w:ascii="Bookman Old Style" w:hAnsi="Bookman Old Style" w:cs="Bookman Old Style"/>
          <w:b/>
          <w:bCs/>
          <w:sz w:val="28"/>
          <w:szCs w:val="28"/>
        </w:rPr>
      </w:pPr>
      <w:r>
        <w:rPr>
          <w:rFonts w:ascii="Bookman Old Style" w:hAnsi="Bookman Old Style" w:cs="Bookman Old Style"/>
          <w:b/>
          <w:bCs/>
          <w:sz w:val="28"/>
          <w:szCs w:val="28"/>
        </w:rPr>
        <w:t>GRANT AGREEMENT</w:t>
      </w:r>
    </w:p>
    <w:p w14:paraId="255A8C0C" w14:textId="77777777" w:rsidR="0010656C" w:rsidRDefault="0010656C">
      <w:pPr>
        <w:widowControl/>
        <w:jc w:val="center"/>
        <w:rPr>
          <w:rFonts w:ascii="Bookman Old Style" w:hAnsi="Bookman Old Style" w:cs="Bookman Old Style"/>
          <w:b/>
          <w:bCs/>
          <w:sz w:val="24"/>
          <w:szCs w:val="24"/>
        </w:rPr>
      </w:pPr>
    </w:p>
    <w:p w14:paraId="1DBB5EAF" w14:textId="77777777" w:rsidR="0010656C" w:rsidRDefault="00A35BAE">
      <w:pPr>
        <w:widowControl/>
        <w:jc w:val="center"/>
        <w:rPr>
          <w:rFonts w:ascii="Bookman Old Style" w:hAnsi="Bookman Old Style" w:cs="Bookman Old Style"/>
          <w:b/>
          <w:bCs/>
          <w:sz w:val="24"/>
          <w:szCs w:val="24"/>
        </w:rPr>
      </w:pPr>
      <w:r>
        <w:rPr>
          <w:rFonts w:ascii="Bookman Old Style" w:hAnsi="Bookman Old Style" w:cs="Bookman Old Style"/>
          <w:b/>
          <w:bCs/>
          <w:sz w:val="24"/>
          <w:szCs w:val="24"/>
        </w:rPr>
        <w:t>Between the</w:t>
      </w:r>
    </w:p>
    <w:p w14:paraId="382C2D80" w14:textId="77777777" w:rsidR="0010656C" w:rsidRDefault="0010656C">
      <w:pPr>
        <w:widowControl/>
        <w:jc w:val="center"/>
        <w:rPr>
          <w:rFonts w:ascii="Bookman Old Style" w:hAnsi="Bookman Old Style" w:cs="Bookman Old Style"/>
          <w:b/>
          <w:bCs/>
          <w:sz w:val="24"/>
          <w:szCs w:val="24"/>
        </w:rPr>
      </w:pPr>
    </w:p>
    <w:p w14:paraId="11DA5DBF" w14:textId="77777777" w:rsidR="0010656C" w:rsidRDefault="00A35BAE">
      <w:pPr>
        <w:widowControl/>
        <w:jc w:val="center"/>
        <w:rPr>
          <w:rFonts w:ascii="Bookman Old Style" w:hAnsi="Bookman Old Style" w:cs="Bookman Old Style"/>
          <w:b/>
          <w:bCs/>
          <w:sz w:val="24"/>
          <w:szCs w:val="24"/>
        </w:rPr>
      </w:pPr>
      <w:r>
        <w:rPr>
          <w:rFonts w:ascii="Bookman Old Style" w:hAnsi="Bookman Old Style" w:cs="Bookman Old Style"/>
          <w:b/>
          <w:bCs/>
          <w:sz w:val="24"/>
          <w:szCs w:val="24"/>
        </w:rPr>
        <w:t>State of Wisconsin</w:t>
      </w:r>
    </w:p>
    <w:p w14:paraId="014B1E7D" w14:textId="77777777" w:rsidR="0010656C" w:rsidRDefault="00A35BAE">
      <w:pPr>
        <w:widowControl/>
        <w:jc w:val="center"/>
        <w:rPr>
          <w:rFonts w:ascii="Bookman Old Style" w:hAnsi="Bookman Old Style" w:cs="Bookman Old Style"/>
          <w:b/>
          <w:bCs/>
          <w:sz w:val="24"/>
          <w:szCs w:val="24"/>
        </w:rPr>
      </w:pPr>
      <w:r>
        <w:rPr>
          <w:rFonts w:ascii="Bookman Old Style" w:hAnsi="Bookman Old Style" w:cs="Bookman Old Style"/>
          <w:b/>
          <w:bCs/>
          <w:sz w:val="24"/>
          <w:szCs w:val="24"/>
        </w:rPr>
        <w:t>Department of Administration</w:t>
      </w:r>
    </w:p>
    <w:p w14:paraId="39DD5A6E" w14:textId="77777777" w:rsidR="0010656C" w:rsidRDefault="0010656C">
      <w:pPr>
        <w:widowControl/>
        <w:jc w:val="center"/>
        <w:rPr>
          <w:rFonts w:ascii="Bookman Old Style" w:hAnsi="Bookman Old Style" w:cs="Bookman Old Style"/>
          <w:b/>
          <w:bCs/>
          <w:sz w:val="24"/>
          <w:szCs w:val="24"/>
        </w:rPr>
      </w:pPr>
    </w:p>
    <w:p w14:paraId="7BE31090" w14:textId="3297BD07" w:rsidR="0010656C" w:rsidRDefault="005D1457">
      <w:pPr>
        <w:widowControl/>
        <w:jc w:val="center"/>
        <w:rPr>
          <w:rFonts w:ascii="Bookman Old Style" w:hAnsi="Bookman Old Style" w:cs="Bookman Old Style"/>
          <w:b/>
          <w:bCs/>
          <w:sz w:val="24"/>
          <w:szCs w:val="24"/>
        </w:rPr>
      </w:pPr>
      <w:r>
        <w:rPr>
          <w:rFonts w:ascii="Bookman Old Style" w:hAnsi="Bookman Old Style" w:cs="Bookman Old Style"/>
          <w:b/>
          <w:bCs/>
          <w:sz w:val="24"/>
          <w:szCs w:val="24"/>
        </w:rPr>
        <w:t>a</w:t>
      </w:r>
      <w:r w:rsidR="00A35BAE">
        <w:rPr>
          <w:rFonts w:ascii="Bookman Old Style" w:hAnsi="Bookman Old Style" w:cs="Bookman Old Style"/>
          <w:b/>
          <w:bCs/>
          <w:sz w:val="24"/>
          <w:szCs w:val="24"/>
        </w:rPr>
        <w:t>nd</w:t>
      </w:r>
    </w:p>
    <w:p w14:paraId="50FF717A" w14:textId="77777777" w:rsidR="0010656C" w:rsidRDefault="0010656C">
      <w:pPr>
        <w:widowControl/>
        <w:jc w:val="center"/>
        <w:rPr>
          <w:rFonts w:ascii="Bookman Old Style" w:hAnsi="Bookman Old Style" w:cs="Bookman Old Style"/>
          <w:b/>
          <w:bCs/>
          <w:sz w:val="24"/>
          <w:szCs w:val="24"/>
        </w:rPr>
      </w:pPr>
    </w:p>
    <w:p w14:paraId="72B13740" w14:textId="619B597D" w:rsidR="0010656C" w:rsidRDefault="00E268BB">
      <w:pPr>
        <w:widowControl/>
        <w:jc w:val="center"/>
        <w:rPr>
          <w:rFonts w:ascii="Bookman Old Style" w:hAnsi="Bookman Old Style" w:cs="Bookman Old Style"/>
          <w:b/>
          <w:bCs/>
          <w:sz w:val="24"/>
          <w:szCs w:val="24"/>
        </w:rPr>
      </w:pPr>
      <w:r>
        <w:rPr>
          <w:rFonts w:ascii="Bookman Old Style" w:hAnsi="Bookman Old Style" w:cs="Bookman Old Style"/>
          <w:b/>
          <w:bCs/>
          <w:sz w:val="24"/>
          <w:szCs w:val="24"/>
          <w:highlight w:val="yellow"/>
        </w:rPr>
        <w:t>County of Sauk</w:t>
      </w:r>
      <w:r w:rsidR="001A0D5E">
        <w:rPr>
          <w:rFonts w:ascii="Bookman Old Style" w:hAnsi="Bookman Old Style" w:cs="Bookman Old Style"/>
          <w:b/>
          <w:bCs/>
          <w:sz w:val="24"/>
          <w:szCs w:val="24"/>
        </w:rPr>
        <w:t xml:space="preserve">    </w:t>
      </w:r>
    </w:p>
    <w:p w14:paraId="13A17B9A" w14:textId="77777777" w:rsidR="0010656C" w:rsidRDefault="0010656C">
      <w:pPr>
        <w:widowControl/>
        <w:rPr>
          <w:rFonts w:ascii="Bookman Old Style" w:hAnsi="Bookman Old Style" w:cs="Bookman Old Style"/>
          <w:sz w:val="22"/>
          <w:szCs w:val="22"/>
        </w:rPr>
      </w:pPr>
    </w:p>
    <w:p w14:paraId="350F8568" w14:textId="6FB7122F" w:rsidR="00DC4225" w:rsidRDefault="003D43C2">
      <w:pPr>
        <w:widowControl/>
        <w:rPr>
          <w:rFonts w:ascii="Bookman Old Style" w:hAnsi="Bookman Old Style" w:cs="Bookman Old Style"/>
          <w:sz w:val="22"/>
          <w:szCs w:val="22"/>
        </w:rPr>
      </w:pPr>
      <w:r w:rsidRPr="003D43C2">
        <w:rPr>
          <w:rFonts w:ascii="Bookman Old Style" w:hAnsi="Bookman Old Style" w:cs="Bookman Old Style"/>
          <w:sz w:val="22"/>
          <w:szCs w:val="22"/>
        </w:rPr>
        <w:t>THIS GRANT AGREEMENT</w:t>
      </w:r>
      <w:r w:rsidR="00A35BAE">
        <w:rPr>
          <w:rFonts w:ascii="Bookman Old Style" w:hAnsi="Bookman Old Style" w:cs="Bookman Old Style"/>
          <w:sz w:val="22"/>
          <w:szCs w:val="22"/>
        </w:rPr>
        <w:t xml:space="preserve"> is made and entered into by and between the Department of Administration, State of Wisconsin ("Grantor") and </w:t>
      </w:r>
      <w:r w:rsidR="00E268BB" w:rsidRPr="00E268BB">
        <w:rPr>
          <w:rFonts w:ascii="Bookman Old Style" w:hAnsi="Bookman Old Style" w:cs="Bookman Old Style"/>
          <w:sz w:val="22"/>
          <w:szCs w:val="22"/>
          <w:highlight w:val="yellow"/>
        </w:rPr>
        <w:t>County of Sauk</w:t>
      </w:r>
      <w:r w:rsidR="00DC4225">
        <w:rPr>
          <w:rFonts w:ascii="Bookman Old Style" w:hAnsi="Bookman Old Style" w:cs="Bookman Old Style"/>
          <w:sz w:val="22"/>
          <w:szCs w:val="22"/>
        </w:rPr>
        <w:t xml:space="preserve"> ("Grantee</w:t>
      </w:r>
      <w:r w:rsidR="00A35BAE">
        <w:rPr>
          <w:rFonts w:ascii="Bookman Old Style" w:hAnsi="Bookman Old Style" w:cs="Bookman Old Style"/>
          <w:sz w:val="22"/>
          <w:szCs w:val="22"/>
        </w:rPr>
        <w:t>").</w:t>
      </w:r>
      <w:r w:rsidR="00A35BAE">
        <w:rPr>
          <w:rFonts w:ascii="Bookman Old Style" w:hAnsi="Bookman Old Style" w:cs="Bookman Old Style"/>
          <w:sz w:val="22"/>
          <w:szCs w:val="22"/>
        </w:rPr>
        <w:tab/>
      </w:r>
      <w:r w:rsidR="00A35BAE">
        <w:rPr>
          <w:rFonts w:ascii="Bookman Old Style" w:hAnsi="Bookman Old Style" w:cs="Bookman Old Style"/>
          <w:sz w:val="22"/>
          <w:szCs w:val="22"/>
        </w:rPr>
        <w:tab/>
      </w:r>
      <w:r w:rsidR="00A35BAE">
        <w:rPr>
          <w:rFonts w:ascii="Bookman Old Style" w:hAnsi="Bookman Old Style" w:cs="Bookman Old Style"/>
          <w:sz w:val="22"/>
          <w:szCs w:val="22"/>
        </w:rPr>
        <w:tab/>
      </w:r>
      <w:r w:rsidR="00A35BAE">
        <w:rPr>
          <w:rFonts w:ascii="Bookman Old Style" w:hAnsi="Bookman Old Style" w:cs="Bookman Old Style"/>
          <w:sz w:val="22"/>
          <w:szCs w:val="22"/>
        </w:rPr>
        <w:tab/>
      </w:r>
      <w:r w:rsidR="00A35BAE">
        <w:rPr>
          <w:rFonts w:ascii="Bookman Old Style" w:hAnsi="Bookman Old Style" w:cs="Bookman Old Style"/>
          <w:sz w:val="22"/>
          <w:szCs w:val="22"/>
        </w:rPr>
        <w:tab/>
      </w:r>
      <w:r w:rsidR="00A35BAE">
        <w:rPr>
          <w:rFonts w:ascii="Bookman Old Style" w:hAnsi="Bookman Old Style" w:cs="Bookman Old Style"/>
          <w:sz w:val="22"/>
          <w:szCs w:val="22"/>
        </w:rPr>
        <w:tab/>
      </w:r>
      <w:r w:rsidR="00A35BAE">
        <w:rPr>
          <w:rFonts w:ascii="Bookman Old Style" w:hAnsi="Bookman Old Style" w:cs="Bookman Old Style"/>
          <w:sz w:val="22"/>
          <w:szCs w:val="22"/>
        </w:rPr>
        <w:tab/>
        <w:t xml:space="preserve">  </w:t>
      </w:r>
    </w:p>
    <w:p w14:paraId="2F7DC50B" w14:textId="77777777" w:rsidR="00DC4225" w:rsidRDefault="00DC4225" w:rsidP="00A35BAE">
      <w:pPr>
        <w:widowControl/>
        <w:rPr>
          <w:rFonts w:ascii="Bookman Old Style" w:hAnsi="Bookman Old Style" w:cs="Bookman Old Style"/>
          <w:b/>
          <w:bCs/>
          <w:sz w:val="22"/>
          <w:szCs w:val="22"/>
        </w:rPr>
      </w:pPr>
    </w:p>
    <w:p w14:paraId="06FCFDCF" w14:textId="69114B76" w:rsidR="0010656C" w:rsidRDefault="00A35BAE" w:rsidP="00A35BAE">
      <w:pPr>
        <w:widowControl/>
        <w:rPr>
          <w:rFonts w:ascii="Bookman Old Style" w:hAnsi="Bookman Old Style" w:cs="Bookman Old Style"/>
          <w:sz w:val="22"/>
          <w:szCs w:val="22"/>
        </w:rPr>
      </w:pPr>
      <w:r>
        <w:rPr>
          <w:rFonts w:ascii="Bookman Old Style" w:hAnsi="Bookman Old Style" w:cs="Bookman Old Style"/>
          <w:b/>
          <w:bCs/>
          <w:sz w:val="22"/>
          <w:szCs w:val="22"/>
        </w:rPr>
        <w:t>WHEREAS</w:t>
      </w:r>
      <w:r>
        <w:rPr>
          <w:rFonts w:ascii="Bookman Old Style" w:hAnsi="Bookman Old Style" w:cs="Bookman Old Style"/>
          <w:sz w:val="22"/>
          <w:szCs w:val="22"/>
        </w:rPr>
        <w:t xml:space="preserve">, the Legislature has </w:t>
      </w:r>
      <w:r w:rsidR="000E2E65">
        <w:rPr>
          <w:rFonts w:ascii="Bookman Old Style" w:hAnsi="Bookman Old Style" w:cs="Bookman Old Style"/>
          <w:sz w:val="22"/>
          <w:szCs w:val="22"/>
        </w:rPr>
        <w:t>authorized</w:t>
      </w:r>
      <w:r>
        <w:rPr>
          <w:rFonts w:ascii="Bookman Old Style" w:hAnsi="Bookman Old Style" w:cs="Bookman Old Style"/>
          <w:sz w:val="22"/>
          <w:szCs w:val="22"/>
        </w:rPr>
        <w:t xml:space="preserve"> the Wisconsin State Building Commission</w:t>
      </w:r>
      <w:r w:rsidR="00DC4225">
        <w:rPr>
          <w:rFonts w:ascii="Bookman Old Style" w:hAnsi="Bookman Old Style" w:cs="Bookman Old Style"/>
          <w:sz w:val="22"/>
          <w:szCs w:val="22"/>
        </w:rPr>
        <w:t xml:space="preserve"> (“Commission”)</w:t>
      </w:r>
      <w:r>
        <w:rPr>
          <w:rFonts w:ascii="Bookman Old Style" w:hAnsi="Bookman Old Style" w:cs="Bookman Old Style"/>
          <w:sz w:val="22"/>
          <w:szCs w:val="22"/>
        </w:rPr>
        <w:t xml:space="preserve"> </w:t>
      </w:r>
      <w:r w:rsidR="000E2E65">
        <w:rPr>
          <w:rFonts w:ascii="Bookman Old Style" w:hAnsi="Bookman Old Style" w:cs="Bookman Old Style"/>
          <w:sz w:val="22"/>
          <w:szCs w:val="22"/>
        </w:rPr>
        <w:t>to</w:t>
      </w:r>
      <w:r w:rsidR="00DA6477">
        <w:rPr>
          <w:rFonts w:ascii="Bookman Old Style" w:hAnsi="Bookman Old Style" w:cs="Bookman Old Style"/>
          <w:sz w:val="22"/>
          <w:szCs w:val="22"/>
        </w:rPr>
        <w:t xml:space="preserve"> </w:t>
      </w:r>
      <w:r w:rsidR="003F52F7">
        <w:rPr>
          <w:rFonts w:ascii="Bookman Old Style" w:hAnsi="Bookman Old Style" w:cs="Bookman Old Style"/>
          <w:sz w:val="22"/>
          <w:szCs w:val="22"/>
        </w:rPr>
        <w:t>award a grant in the a</w:t>
      </w:r>
      <w:r w:rsidR="00AD4A75">
        <w:rPr>
          <w:rFonts w:ascii="Bookman Old Style" w:hAnsi="Bookman Old Style" w:cs="Bookman Old Style"/>
          <w:sz w:val="22"/>
          <w:szCs w:val="22"/>
        </w:rPr>
        <w:t xml:space="preserve">mount of </w:t>
      </w:r>
      <w:r w:rsidRPr="001A0D5E">
        <w:rPr>
          <w:rFonts w:ascii="Bookman Old Style" w:hAnsi="Bookman Old Style" w:cs="Bookman Old Style"/>
          <w:sz w:val="22"/>
          <w:szCs w:val="22"/>
          <w:highlight w:val="yellow"/>
        </w:rPr>
        <w:t>($</w:t>
      </w:r>
      <w:r w:rsidR="00E268BB">
        <w:rPr>
          <w:rFonts w:ascii="Bookman Old Style" w:hAnsi="Bookman Old Style" w:cs="Bookman Old Style"/>
          <w:sz w:val="22"/>
          <w:szCs w:val="22"/>
          <w:highlight w:val="yellow"/>
        </w:rPr>
        <w:t>157,500</w:t>
      </w:r>
      <w:r w:rsidR="001A0D5E">
        <w:rPr>
          <w:rFonts w:ascii="Bookman Old Style" w:hAnsi="Bookman Old Style" w:cs="Bookman Old Style"/>
          <w:sz w:val="22"/>
          <w:szCs w:val="22"/>
        </w:rPr>
        <w:t>)</w:t>
      </w:r>
      <w:r>
        <w:rPr>
          <w:rFonts w:ascii="Bookman Old Style" w:hAnsi="Bookman Old Style" w:cs="Bookman Old Style"/>
          <w:sz w:val="22"/>
          <w:szCs w:val="22"/>
        </w:rPr>
        <w:t xml:space="preserve"> to aid in the </w:t>
      </w:r>
      <w:r w:rsidR="00AD4A75">
        <w:rPr>
          <w:rFonts w:ascii="Bookman Old Style" w:hAnsi="Bookman Old Style" w:cs="Bookman Old Style"/>
          <w:sz w:val="22"/>
          <w:szCs w:val="22"/>
        </w:rPr>
        <w:t xml:space="preserve">carrying out of </w:t>
      </w:r>
      <w:r w:rsidR="00E268BB" w:rsidRPr="00E268BB">
        <w:rPr>
          <w:rFonts w:ascii="Bookman Old Style" w:hAnsi="Bookman Old Style" w:cs="Bookman Old Style"/>
          <w:sz w:val="22"/>
          <w:szCs w:val="22"/>
          <w:highlight w:val="yellow"/>
        </w:rPr>
        <w:t>the Sauk County Farm Property Master Plan</w:t>
      </w:r>
      <w:r w:rsidR="00E268BB">
        <w:rPr>
          <w:rFonts w:ascii="Bookman Old Style" w:hAnsi="Bookman Old Style" w:cs="Bookman Old Style"/>
          <w:sz w:val="22"/>
          <w:szCs w:val="22"/>
        </w:rPr>
        <w:t xml:space="preserve"> </w:t>
      </w:r>
      <w:r w:rsidRPr="00A35BAE">
        <w:rPr>
          <w:rFonts w:ascii="Bookman Old Style" w:hAnsi="Bookman Old Style" w:cs="Bookman Old Style"/>
          <w:sz w:val="22"/>
          <w:szCs w:val="22"/>
        </w:rPr>
        <w:t>(the “Project”)</w:t>
      </w:r>
      <w:r>
        <w:rPr>
          <w:rFonts w:ascii="Bookman Old Style" w:hAnsi="Bookman Old Style" w:cs="Bookman Old Style"/>
          <w:sz w:val="22"/>
          <w:szCs w:val="22"/>
        </w:rPr>
        <w:t>;</w:t>
      </w:r>
    </w:p>
    <w:p w14:paraId="32A19444" w14:textId="77777777" w:rsidR="0010656C" w:rsidRDefault="0010656C">
      <w:pPr>
        <w:widowControl/>
        <w:rPr>
          <w:rFonts w:ascii="Bookman Old Style" w:hAnsi="Bookman Old Style" w:cs="Bookman Old Style"/>
          <w:b/>
          <w:bCs/>
          <w:sz w:val="22"/>
          <w:szCs w:val="22"/>
        </w:rPr>
      </w:pPr>
    </w:p>
    <w:p w14:paraId="7BC1B2AA" w14:textId="77777777" w:rsidR="0010656C" w:rsidRDefault="00A35BAE" w:rsidP="00A35BAE">
      <w:pPr>
        <w:widowControl/>
        <w:rPr>
          <w:rFonts w:ascii="Bookman Old Style" w:hAnsi="Bookman Old Style" w:cs="Bookman Old Style"/>
          <w:sz w:val="22"/>
          <w:szCs w:val="22"/>
        </w:rPr>
      </w:pPr>
      <w:proofErr w:type="gramStart"/>
      <w:r>
        <w:rPr>
          <w:rFonts w:ascii="Bookman Old Style" w:hAnsi="Bookman Old Style" w:cs="Bookman Old Style"/>
          <w:b/>
          <w:bCs/>
          <w:sz w:val="22"/>
          <w:szCs w:val="22"/>
        </w:rPr>
        <w:t>WHEREAS</w:t>
      </w:r>
      <w:r>
        <w:rPr>
          <w:rFonts w:ascii="Bookman Old Style" w:hAnsi="Bookman Old Style" w:cs="Bookman Old Style"/>
          <w:sz w:val="22"/>
          <w:szCs w:val="22"/>
        </w:rPr>
        <w:t>,</w:t>
      </w:r>
      <w:proofErr w:type="gramEnd"/>
      <w:r>
        <w:rPr>
          <w:rFonts w:ascii="Bookman Old Style" w:hAnsi="Bookman Old Style" w:cs="Bookman Old Style"/>
          <w:sz w:val="22"/>
          <w:szCs w:val="22"/>
        </w:rPr>
        <w:t xml:space="preserve"> the statutes provide that the state funding commitment for the </w:t>
      </w:r>
      <w:r w:rsidR="00DC4225">
        <w:rPr>
          <w:rFonts w:ascii="Bookman Old Style" w:hAnsi="Bookman Old Style" w:cs="Bookman Old Style"/>
          <w:sz w:val="22"/>
          <w:szCs w:val="22"/>
        </w:rPr>
        <w:t>Project</w:t>
      </w:r>
      <w:r>
        <w:rPr>
          <w:rFonts w:ascii="Bookman Old Style" w:hAnsi="Bookman Old Style" w:cs="Bookman Old Style"/>
          <w:sz w:val="22"/>
          <w:szCs w:val="22"/>
        </w:rPr>
        <w:t xml:space="preserve"> shall be in the form of a grant to </w:t>
      </w:r>
      <w:r w:rsidR="00DC4225">
        <w:rPr>
          <w:rFonts w:ascii="Bookman Old Style" w:hAnsi="Bookman Old Style" w:cs="Bookman Old Style"/>
          <w:sz w:val="22"/>
          <w:szCs w:val="22"/>
        </w:rPr>
        <w:t>Grantee</w:t>
      </w:r>
      <w:r>
        <w:rPr>
          <w:rFonts w:ascii="Bookman Old Style" w:hAnsi="Bookman Old Style" w:cs="Bookman Old Style"/>
          <w:sz w:val="22"/>
          <w:szCs w:val="22"/>
        </w:rPr>
        <w:t xml:space="preserve">; </w:t>
      </w:r>
    </w:p>
    <w:p w14:paraId="50F02C47" w14:textId="77777777" w:rsidR="0010656C" w:rsidRDefault="0010656C">
      <w:pPr>
        <w:widowControl/>
        <w:rPr>
          <w:rFonts w:ascii="Bookman Old Style" w:hAnsi="Bookman Old Style" w:cs="Bookman Old Style"/>
          <w:sz w:val="22"/>
          <w:szCs w:val="22"/>
        </w:rPr>
      </w:pPr>
    </w:p>
    <w:p w14:paraId="28DF77D6" w14:textId="68A2559C" w:rsidR="0010656C" w:rsidRDefault="00A35BAE" w:rsidP="00A35BAE">
      <w:pPr>
        <w:widowControl/>
        <w:rPr>
          <w:rFonts w:ascii="Bookman Old Style" w:hAnsi="Bookman Old Style" w:cs="Bookman Old Style"/>
          <w:sz w:val="22"/>
          <w:szCs w:val="22"/>
        </w:rPr>
      </w:pPr>
      <w:proofErr w:type="gramStart"/>
      <w:r>
        <w:rPr>
          <w:rFonts w:ascii="Bookman Old Style" w:hAnsi="Bookman Old Style" w:cs="Bookman Old Style"/>
          <w:b/>
          <w:bCs/>
          <w:sz w:val="22"/>
          <w:szCs w:val="22"/>
        </w:rPr>
        <w:t>WHEREAS</w:t>
      </w:r>
      <w:r>
        <w:rPr>
          <w:rFonts w:ascii="Bookman Old Style" w:hAnsi="Bookman Old Style" w:cs="Bookman Old Style"/>
          <w:sz w:val="22"/>
          <w:szCs w:val="22"/>
        </w:rPr>
        <w:t>,</w:t>
      </w:r>
      <w:proofErr w:type="gramEnd"/>
      <w:r>
        <w:rPr>
          <w:rFonts w:ascii="Bookman Old Style" w:hAnsi="Bookman Old Style" w:cs="Bookman Old Style"/>
          <w:sz w:val="22"/>
          <w:szCs w:val="22"/>
        </w:rPr>
        <w:t xml:space="preserve"> the statutes provide that the state funding commitment to develop the </w:t>
      </w:r>
      <w:r w:rsidR="00DC4225">
        <w:rPr>
          <w:rFonts w:ascii="Bookman Old Style" w:hAnsi="Bookman Old Style" w:cs="Bookman Old Style"/>
          <w:sz w:val="22"/>
          <w:szCs w:val="22"/>
        </w:rPr>
        <w:t>Project</w:t>
      </w:r>
      <w:r>
        <w:rPr>
          <w:rFonts w:ascii="Bookman Old Style" w:hAnsi="Bookman Old Style" w:cs="Bookman Old Style"/>
          <w:sz w:val="22"/>
          <w:szCs w:val="22"/>
        </w:rPr>
        <w:t xml:space="preserve"> shall not be released by the Commission </w:t>
      </w:r>
      <w:r w:rsidRPr="00A35BAE">
        <w:rPr>
          <w:rFonts w:ascii="Bookman Old Style" w:hAnsi="Bookman Old Style" w:cs="Bookman Old Style"/>
          <w:sz w:val="22"/>
          <w:szCs w:val="22"/>
        </w:rPr>
        <w:t xml:space="preserve">to </w:t>
      </w:r>
      <w:r w:rsidR="00DC4225">
        <w:rPr>
          <w:rFonts w:ascii="Bookman Old Style" w:hAnsi="Bookman Old Style" w:cs="Bookman Old Style"/>
          <w:sz w:val="22"/>
          <w:szCs w:val="22"/>
        </w:rPr>
        <w:t>Grantee</w:t>
      </w:r>
      <w:r w:rsidRPr="00A35BAE">
        <w:rPr>
          <w:rFonts w:ascii="Bookman Old Style" w:hAnsi="Bookman Old Style" w:cs="Bookman Old Style"/>
          <w:sz w:val="22"/>
          <w:szCs w:val="22"/>
        </w:rPr>
        <w:t xml:space="preserve"> </w:t>
      </w:r>
      <w:r>
        <w:rPr>
          <w:rFonts w:ascii="Bookman Old Style" w:hAnsi="Bookman Old Style" w:cs="Bookman Old Style"/>
          <w:sz w:val="22"/>
          <w:szCs w:val="22"/>
        </w:rPr>
        <w:t xml:space="preserve">until the Commission has determined that </w:t>
      </w:r>
      <w:r w:rsidR="00DC4225">
        <w:rPr>
          <w:rFonts w:ascii="Bookman Old Style" w:hAnsi="Bookman Old Style" w:cs="Bookman Old Style"/>
          <w:sz w:val="22"/>
          <w:szCs w:val="22"/>
        </w:rPr>
        <w:t>Grantee has</w:t>
      </w:r>
      <w:r>
        <w:rPr>
          <w:rFonts w:ascii="Bookman Old Style" w:hAnsi="Bookman Old Style" w:cs="Bookman Old Style"/>
          <w:sz w:val="22"/>
          <w:szCs w:val="22"/>
        </w:rPr>
        <w:t xml:space="preserve"> secured </w:t>
      </w:r>
      <w:r w:rsidR="000E2E65">
        <w:rPr>
          <w:rFonts w:ascii="Bookman Old Style" w:hAnsi="Bookman Old Style" w:cs="Bookman Old Style"/>
          <w:sz w:val="22"/>
          <w:szCs w:val="22"/>
        </w:rPr>
        <w:t xml:space="preserve">additional funding for the project from non-state revenue sources equal to at least half of the total cost of the </w:t>
      </w:r>
      <w:r w:rsidR="00BF686A">
        <w:rPr>
          <w:rFonts w:ascii="Bookman Old Style" w:hAnsi="Bookman Old Style" w:cs="Bookman Old Style"/>
          <w:sz w:val="22"/>
          <w:szCs w:val="22"/>
        </w:rPr>
        <w:t>P</w:t>
      </w:r>
      <w:r w:rsidR="000E2E65">
        <w:rPr>
          <w:rFonts w:ascii="Bookman Old Style" w:hAnsi="Bookman Old Style" w:cs="Bookman Old Style"/>
          <w:sz w:val="22"/>
          <w:szCs w:val="22"/>
        </w:rPr>
        <w:t>roject</w:t>
      </w:r>
      <w:r>
        <w:rPr>
          <w:rFonts w:ascii="Bookman Old Style" w:hAnsi="Bookman Old Style" w:cs="Bookman Old Style"/>
          <w:sz w:val="22"/>
          <w:szCs w:val="22"/>
        </w:rPr>
        <w:t xml:space="preserve">; </w:t>
      </w:r>
    </w:p>
    <w:p w14:paraId="200510A1" w14:textId="77777777" w:rsidR="0010656C" w:rsidRDefault="0010656C">
      <w:pPr>
        <w:widowControl/>
        <w:rPr>
          <w:rFonts w:ascii="Bookman Old Style" w:hAnsi="Bookman Old Style" w:cs="Bookman Old Style"/>
          <w:sz w:val="22"/>
          <w:szCs w:val="22"/>
        </w:rPr>
      </w:pPr>
    </w:p>
    <w:p w14:paraId="7D5BB9B1" w14:textId="3A1CE0E9" w:rsidR="0010656C" w:rsidRDefault="00A35BAE" w:rsidP="00A35BAE">
      <w:pPr>
        <w:widowControl/>
        <w:rPr>
          <w:rFonts w:ascii="Bookman Old Style" w:hAnsi="Bookman Old Style" w:cs="Bookman Old Style"/>
          <w:sz w:val="22"/>
          <w:szCs w:val="22"/>
        </w:rPr>
      </w:pPr>
      <w:r>
        <w:rPr>
          <w:rFonts w:ascii="Bookman Old Style" w:hAnsi="Bookman Old Style" w:cs="Bookman Old Style"/>
          <w:b/>
          <w:bCs/>
          <w:sz w:val="22"/>
          <w:szCs w:val="22"/>
        </w:rPr>
        <w:t>WHEREAS</w:t>
      </w:r>
      <w:r>
        <w:rPr>
          <w:rFonts w:ascii="Bookman Old Style" w:hAnsi="Bookman Old Style" w:cs="Bookman Old Style"/>
          <w:sz w:val="22"/>
          <w:szCs w:val="22"/>
        </w:rPr>
        <w:t xml:space="preserve">, the Commission, at its meeting on </w:t>
      </w:r>
      <w:r w:rsidR="00AF69A0">
        <w:rPr>
          <w:rFonts w:ascii="Bookman Old Style" w:hAnsi="Bookman Old Style" w:cs="Bookman Old Style"/>
          <w:sz w:val="22"/>
          <w:szCs w:val="22"/>
        </w:rPr>
        <w:t>May 13, 2026</w:t>
      </w:r>
      <w:r>
        <w:rPr>
          <w:rFonts w:ascii="Bookman Old Style" w:hAnsi="Bookman Old Style" w:cs="Bookman Old Style"/>
          <w:sz w:val="22"/>
          <w:szCs w:val="22"/>
        </w:rPr>
        <w:t xml:space="preserve">, determined that </w:t>
      </w:r>
      <w:r w:rsidRPr="00A35BAE">
        <w:rPr>
          <w:rFonts w:ascii="Bookman Old Style" w:hAnsi="Bookman Old Style" w:cs="Bookman Old Style"/>
          <w:sz w:val="22"/>
          <w:szCs w:val="22"/>
        </w:rPr>
        <w:t>Grantee</w:t>
      </w:r>
      <w:r w:rsidR="00DC4225">
        <w:rPr>
          <w:rFonts w:ascii="Bookman Old Style" w:hAnsi="Bookman Old Style" w:cs="Bookman Old Style"/>
          <w:sz w:val="22"/>
          <w:szCs w:val="22"/>
        </w:rPr>
        <w:t xml:space="preserve"> has</w:t>
      </w:r>
      <w:r>
        <w:rPr>
          <w:rFonts w:ascii="Bookman Old Style" w:hAnsi="Bookman Old Style" w:cs="Bookman Old Style"/>
          <w:sz w:val="22"/>
          <w:szCs w:val="22"/>
        </w:rPr>
        <w:t xml:space="preserve"> met all the conditions set forth by the Legislature and authorized Grantor to release funds to </w:t>
      </w:r>
      <w:r w:rsidR="00DC4225">
        <w:rPr>
          <w:rFonts w:ascii="Bookman Old Style" w:hAnsi="Bookman Old Style" w:cs="Bookman Old Style"/>
          <w:sz w:val="22"/>
          <w:szCs w:val="22"/>
        </w:rPr>
        <w:t>Grantee</w:t>
      </w:r>
      <w:r>
        <w:rPr>
          <w:rFonts w:ascii="Bookman Old Style" w:hAnsi="Bookman Old Style" w:cs="Bookman Old Style"/>
          <w:sz w:val="22"/>
          <w:szCs w:val="22"/>
        </w:rPr>
        <w:t xml:space="preserve"> </w:t>
      </w:r>
      <w:r w:rsidR="00DC4225">
        <w:rPr>
          <w:rFonts w:ascii="Bookman Old Style" w:hAnsi="Bookman Old Style" w:cs="Bookman Old Style"/>
          <w:sz w:val="22"/>
          <w:szCs w:val="22"/>
        </w:rPr>
        <w:t>for the construction of the Project</w:t>
      </w:r>
      <w:r>
        <w:rPr>
          <w:rFonts w:ascii="Bookman Old Style" w:hAnsi="Bookman Old Style" w:cs="Bookman Old Style"/>
          <w:sz w:val="22"/>
          <w:szCs w:val="22"/>
        </w:rPr>
        <w:t xml:space="preserve"> in </w:t>
      </w:r>
      <w:r w:rsidR="00E268BB">
        <w:rPr>
          <w:rFonts w:ascii="Bookman Old Style" w:hAnsi="Bookman Old Style" w:cs="Bookman Old Style"/>
          <w:sz w:val="22"/>
          <w:szCs w:val="22"/>
          <w:highlight w:val="yellow"/>
        </w:rPr>
        <w:t>Sauk</w:t>
      </w:r>
      <w:r>
        <w:rPr>
          <w:rFonts w:ascii="Bookman Old Style" w:hAnsi="Bookman Old Style" w:cs="Bookman Old Style"/>
          <w:sz w:val="22"/>
          <w:szCs w:val="22"/>
        </w:rPr>
        <w:t xml:space="preserve"> County, in the amount of </w:t>
      </w:r>
      <w:r w:rsidRPr="00E268BB">
        <w:rPr>
          <w:rFonts w:ascii="Bookman Old Style" w:hAnsi="Bookman Old Style" w:cs="Bookman Old Style"/>
          <w:sz w:val="22"/>
          <w:szCs w:val="22"/>
          <w:highlight w:val="yellow"/>
        </w:rPr>
        <w:t>$</w:t>
      </w:r>
      <w:r w:rsidR="00E268BB" w:rsidRPr="00E268BB">
        <w:rPr>
          <w:rFonts w:ascii="Bookman Old Style" w:hAnsi="Bookman Old Style" w:cs="Bookman Old Style"/>
          <w:sz w:val="22"/>
          <w:szCs w:val="22"/>
          <w:highlight w:val="yellow"/>
        </w:rPr>
        <w:t>157,500</w:t>
      </w:r>
      <w:r w:rsidR="001753A0">
        <w:rPr>
          <w:rFonts w:ascii="Bookman Old Style" w:hAnsi="Bookman Old Style" w:cs="Bookman Old Style"/>
          <w:sz w:val="22"/>
          <w:szCs w:val="22"/>
        </w:rPr>
        <w:t xml:space="preserve"> </w:t>
      </w:r>
      <w:r>
        <w:rPr>
          <w:rFonts w:ascii="Bookman Old Style" w:hAnsi="Bookman Old Style" w:cs="Bookman Old Style"/>
          <w:sz w:val="22"/>
          <w:szCs w:val="22"/>
        </w:rPr>
        <w:t xml:space="preserve">from the appropriation account under section </w:t>
      </w:r>
      <w:r w:rsidRPr="00814ECB">
        <w:rPr>
          <w:rFonts w:ascii="Bookman Old Style" w:hAnsi="Bookman Old Style" w:cs="Bookman Old Style"/>
          <w:sz w:val="22"/>
          <w:szCs w:val="22"/>
        </w:rPr>
        <w:t>20.867 (</w:t>
      </w:r>
      <w:r w:rsidR="007E1413" w:rsidRPr="00814ECB">
        <w:rPr>
          <w:rFonts w:ascii="Bookman Old Style" w:hAnsi="Bookman Old Style" w:cs="Bookman Old Style"/>
          <w:sz w:val="22"/>
          <w:szCs w:val="22"/>
        </w:rPr>
        <w:t>3</w:t>
      </w:r>
      <w:r w:rsidRPr="00814ECB">
        <w:rPr>
          <w:rFonts w:ascii="Bookman Old Style" w:hAnsi="Bookman Old Style" w:cs="Bookman Old Style"/>
          <w:sz w:val="22"/>
          <w:szCs w:val="22"/>
        </w:rPr>
        <w:t>) (</w:t>
      </w:r>
      <w:r w:rsidR="00750969">
        <w:rPr>
          <w:rFonts w:ascii="Bookman Old Style" w:hAnsi="Bookman Old Style" w:cs="Bookman Old Style"/>
          <w:sz w:val="22"/>
          <w:szCs w:val="22"/>
        </w:rPr>
        <w:t>m</w:t>
      </w:r>
      <w:r w:rsidRPr="00814ECB">
        <w:rPr>
          <w:rFonts w:ascii="Bookman Old Style" w:hAnsi="Bookman Old Style" w:cs="Bookman Old Style"/>
          <w:sz w:val="22"/>
          <w:szCs w:val="22"/>
        </w:rPr>
        <w:t>)</w:t>
      </w:r>
      <w:r>
        <w:rPr>
          <w:rFonts w:ascii="Bookman Old Style" w:hAnsi="Bookman Old Style" w:cs="Bookman Old Style"/>
          <w:sz w:val="22"/>
          <w:szCs w:val="22"/>
        </w:rPr>
        <w:t xml:space="preserve"> of the statutes, as a grant to </w:t>
      </w:r>
      <w:r w:rsidR="003D43C2">
        <w:rPr>
          <w:rFonts w:ascii="Bookman Old Style" w:hAnsi="Bookman Old Style" w:cs="Bookman Old Style"/>
          <w:sz w:val="22"/>
          <w:szCs w:val="22"/>
        </w:rPr>
        <w:t>Grantee</w:t>
      </w:r>
      <w:r>
        <w:rPr>
          <w:rFonts w:ascii="Bookman Old Style" w:hAnsi="Bookman Old Style" w:cs="Bookman Old Style"/>
          <w:sz w:val="22"/>
          <w:szCs w:val="22"/>
        </w:rPr>
        <w:t>.</w:t>
      </w:r>
    </w:p>
    <w:p w14:paraId="42EFA6E6" w14:textId="77777777" w:rsidR="0010656C" w:rsidRDefault="0010656C">
      <w:pPr>
        <w:widowControl/>
        <w:rPr>
          <w:rFonts w:ascii="Bookman Old Style" w:hAnsi="Bookman Old Style" w:cs="Bookman Old Style"/>
          <w:sz w:val="22"/>
          <w:szCs w:val="22"/>
        </w:rPr>
      </w:pPr>
    </w:p>
    <w:p w14:paraId="7EE29919" w14:textId="77777777" w:rsidR="0010656C" w:rsidRDefault="00A35BAE">
      <w:pPr>
        <w:widowControl/>
        <w:rPr>
          <w:rFonts w:ascii="Bookman Old Style" w:hAnsi="Bookman Old Style" w:cs="Bookman Old Style"/>
          <w:sz w:val="22"/>
          <w:szCs w:val="22"/>
        </w:rPr>
      </w:pPr>
      <w:r>
        <w:rPr>
          <w:rFonts w:ascii="Bookman Old Style" w:hAnsi="Bookman Old Style" w:cs="Bookman Old Style"/>
          <w:b/>
          <w:bCs/>
          <w:sz w:val="22"/>
          <w:szCs w:val="22"/>
        </w:rPr>
        <w:t>NOW, THEREFORE</w:t>
      </w:r>
      <w:r>
        <w:rPr>
          <w:rFonts w:ascii="Bookman Old Style" w:hAnsi="Bookman Old Style" w:cs="Bookman Old Style"/>
          <w:sz w:val="22"/>
          <w:szCs w:val="22"/>
        </w:rPr>
        <w:t>, in consideration of the mutual promises and agreements contained herein, the parties hereto agree as follows:</w:t>
      </w:r>
    </w:p>
    <w:p w14:paraId="5618423A" w14:textId="77777777" w:rsidR="0010656C" w:rsidRDefault="0010656C">
      <w:pPr>
        <w:widowControl/>
        <w:rPr>
          <w:rFonts w:ascii="Bookman Old Style" w:hAnsi="Bookman Old Style" w:cs="Bookman Old Style"/>
          <w:sz w:val="22"/>
          <w:szCs w:val="22"/>
        </w:rPr>
      </w:pPr>
    </w:p>
    <w:p w14:paraId="7BB18581" w14:textId="0A7D3ADC" w:rsidR="0010656C" w:rsidRDefault="00A35BAE" w:rsidP="00A35BA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 xml:space="preserve">Grantor shall make payments to </w:t>
      </w:r>
      <w:r w:rsidR="00D275D4">
        <w:rPr>
          <w:rFonts w:ascii="Bookman Old Style" w:hAnsi="Bookman Old Style" w:cs="Bookman Old Style"/>
          <w:sz w:val="22"/>
          <w:szCs w:val="22"/>
        </w:rPr>
        <w:t>Grantee</w:t>
      </w:r>
      <w:r>
        <w:rPr>
          <w:rFonts w:ascii="Bookman Old Style" w:hAnsi="Bookman Old Style" w:cs="Bookman Old Style"/>
          <w:sz w:val="22"/>
          <w:szCs w:val="22"/>
        </w:rPr>
        <w:t xml:space="preserve"> in the total amount of </w:t>
      </w:r>
      <w:r w:rsidRPr="00E268BB">
        <w:rPr>
          <w:rFonts w:ascii="Bookman Old Style" w:hAnsi="Bookman Old Style" w:cs="Bookman Old Style"/>
          <w:sz w:val="22"/>
          <w:szCs w:val="22"/>
          <w:highlight w:val="yellow"/>
        </w:rPr>
        <w:t>$</w:t>
      </w:r>
      <w:r w:rsidR="00E268BB" w:rsidRPr="00E268BB">
        <w:rPr>
          <w:rFonts w:ascii="Bookman Old Style" w:hAnsi="Bookman Old Style" w:cs="Bookman Old Style"/>
          <w:sz w:val="22"/>
          <w:szCs w:val="22"/>
          <w:highlight w:val="yellow"/>
        </w:rPr>
        <w:t>157,</w:t>
      </w:r>
      <w:r w:rsidR="00E268BB">
        <w:rPr>
          <w:rFonts w:ascii="Bookman Old Style" w:hAnsi="Bookman Old Style" w:cs="Bookman Old Style"/>
          <w:sz w:val="22"/>
          <w:szCs w:val="22"/>
          <w:highlight w:val="yellow"/>
        </w:rPr>
        <w:t>5</w:t>
      </w:r>
      <w:r w:rsidR="00E268BB" w:rsidRPr="00E268BB">
        <w:rPr>
          <w:rFonts w:ascii="Bookman Old Style" w:hAnsi="Bookman Old Style" w:cs="Bookman Old Style"/>
          <w:sz w:val="22"/>
          <w:szCs w:val="22"/>
          <w:highlight w:val="yellow"/>
        </w:rPr>
        <w:t>00</w:t>
      </w:r>
      <w:r>
        <w:rPr>
          <w:rFonts w:ascii="Bookman Old Style" w:hAnsi="Bookman Old Style" w:cs="Bookman Old Style"/>
          <w:sz w:val="22"/>
          <w:szCs w:val="22"/>
        </w:rPr>
        <w:t xml:space="preserve">, as reimbursement of construction expenses </w:t>
      </w:r>
      <w:r w:rsidRPr="00A35BAE">
        <w:rPr>
          <w:rFonts w:ascii="Bookman Old Style" w:hAnsi="Bookman Old Style" w:cs="Bookman Old Style"/>
          <w:sz w:val="22"/>
          <w:szCs w:val="22"/>
        </w:rPr>
        <w:t>incurred by Grantee in connection with the Project</w:t>
      </w:r>
      <w:r>
        <w:rPr>
          <w:rFonts w:ascii="Bookman Old Style" w:hAnsi="Bookman Old Style" w:cs="Bookman Old Style"/>
          <w:sz w:val="22"/>
          <w:szCs w:val="22"/>
        </w:rPr>
        <w:t xml:space="preserve">.  Grantor shall disburse the grant as </w:t>
      </w:r>
      <w:proofErr w:type="gramStart"/>
      <w:r>
        <w:rPr>
          <w:rFonts w:ascii="Bookman Old Style" w:hAnsi="Bookman Old Style" w:cs="Bookman Old Style"/>
          <w:sz w:val="22"/>
          <w:szCs w:val="22"/>
        </w:rPr>
        <w:t>a payment</w:t>
      </w:r>
      <w:proofErr w:type="gramEnd"/>
      <w:r>
        <w:rPr>
          <w:rFonts w:ascii="Bookman Old Style" w:hAnsi="Bookman Old Style" w:cs="Bookman Old Style"/>
          <w:sz w:val="22"/>
          <w:szCs w:val="22"/>
        </w:rPr>
        <w:t xml:space="preserve"> based on a requisition (Form of requisition attached as Exhibit A).</w:t>
      </w:r>
    </w:p>
    <w:p w14:paraId="645BAF48" w14:textId="77777777" w:rsidR="0010656C" w:rsidRDefault="0010656C">
      <w:pPr>
        <w:widowControl/>
        <w:rPr>
          <w:rFonts w:ascii="Bookman Old Style" w:hAnsi="Bookman Old Style" w:cs="Bookman Old Style"/>
          <w:sz w:val="22"/>
          <w:szCs w:val="22"/>
        </w:rPr>
      </w:pPr>
    </w:p>
    <w:p w14:paraId="2C603C18" w14:textId="0DEB934D" w:rsidR="0010656C" w:rsidRDefault="006B540B" w:rsidP="00A35BA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Grantee has</w:t>
      </w:r>
      <w:r w:rsidR="00A35BAE">
        <w:rPr>
          <w:rFonts w:ascii="Bookman Old Style" w:hAnsi="Bookman Old Style" w:cs="Bookman Old Style"/>
          <w:sz w:val="22"/>
          <w:szCs w:val="22"/>
        </w:rPr>
        <w:t xml:space="preserve"> provided information to Grantor showing that </w:t>
      </w:r>
      <w:r w:rsidR="00A35BAE" w:rsidRPr="00A35BAE">
        <w:rPr>
          <w:rFonts w:ascii="Bookman Old Style" w:hAnsi="Bookman Old Style" w:cs="Bookman Old Style"/>
          <w:sz w:val="22"/>
          <w:szCs w:val="22"/>
        </w:rPr>
        <w:t>they have</w:t>
      </w:r>
      <w:r w:rsidR="00A35BAE">
        <w:rPr>
          <w:rFonts w:ascii="Bookman Old Style" w:hAnsi="Bookman Old Style" w:cs="Bookman Old Style"/>
          <w:sz w:val="22"/>
          <w:szCs w:val="22"/>
        </w:rPr>
        <w:t xml:space="preserve"> secured additional funding commitments </w:t>
      </w:r>
      <w:r w:rsidR="003620A8">
        <w:rPr>
          <w:rFonts w:ascii="Bookman Old Style" w:hAnsi="Bookman Old Style" w:cs="Bookman Old Style"/>
          <w:sz w:val="22"/>
          <w:szCs w:val="22"/>
        </w:rPr>
        <w:t xml:space="preserve">in an amount that is at least half of the </w:t>
      </w:r>
      <w:r w:rsidR="00A35BAE">
        <w:rPr>
          <w:rFonts w:ascii="Bookman Old Style" w:hAnsi="Bookman Old Style" w:cs="Bookman Old Style"/>
          <w:sz w:val="22"/>
          <w:szCs w:val="22"/>
        </w:rPr>
        <w:t xml:space="preserve">approximately </w:t>
      </w:r>
      <w:r w:rsidR="00A35BAE" w:rsidRPr="00E268BB">
        <w:rPr>
          <w:rFonts w:ascii="Bookman Old Style" w:hAnsi="Bookman Old Style" w:cs="Bookman Old Style"/>
          <w:sz w:val="22"/>
          <w:szCs w:val="22"/>
          <w:highlight w:val="yellow"/>
        </w:rPr>
        <w:t>$</w:t>
      </w:r>
      <w:r w:rsidR="00E268BB" w:rsidRPr="00E268BB">
        <w:rPr>
          <w:rFonts w:ascii="Bookman Old Style" w:hAnsi="Bookman Old Style" w:cs="Bookman Old Style"/>
          <w:sz w:val="22"/>
          <w:szCs w:val="22"/>
          <w:highlight w:val="yellow"/>
        </w:rPr>
        <w:t xml:space="preserve"> 315,000</w:t>
      </w:r>
      <w:r w:rsidR="00A35BAE">
        <w:rPr>
          <w:rFonts w:ascii="Bookman Old Style" w:hAnsi="Bookman Old Style" w:cs="Bookman Old Style"/>
          <w:sz w:val="22"/>
          <w:szCs w:val="22"/>
        </w:rPr>
        <w:t xml:space="preserve"> project cost from non-state revenue sources, the non-state revenue sources are reasonable and available and the total funding commitments of the state and the non-state sources will permit Grantee to satisfy the payments to aid in the construction of the </w:t>
      </w:r>
      <w:r>
        <w:rPr>
          <w:rFonts w:ascii="Bookman Old Style" w:hAnsi="Bookman Old Style" w:cs="Bookman Old Style"/>
          <w:sz w:val="22"/>
          <w:szCs w:val="22"/>
        </w:rPr>
        <w:t>Project</w:t>
      </w:r>
      <w:r w:rsidR="00A35BAE">
        <w:rPr>
          <w:rFonts w:ascii="Bookman Old Style" w:hAnsi="Bookman Old Style" w:cs="Bookman Old Style"/>
          <w:sz w:val="22"/>
          <w:szCs w:val="22"/>
        </w:rPr>
        <w:t xml:space="preserve">.  </w:t>
      </w: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w:t>
      </w:r>
      <w:r w:rsidR="00A35BAE">
        <w:rPr>
          <w:rFonts w:ascii="Bookman Old Style" w:hAnsi="Bookman Old Style" w:cs="Bookman Old Style"/>
          <w:sz w:val="22"/>
          <w:szCs w:val="22"/>
        </w:rPr>
        <w:lastRenderedPageBreak/>
        <w:t xml:space="preserve">provide such additional information as may be required by the Grantor from </w:t>
      </w:r>
      <w:proofErr w:type="gramStart"/>
      <w:r w:rsidR="00A35BAE">
        <w:rPr>
          <w:rFonts w:ascii="Bookman Old Style" w:hAnsi="Bookman Old Style" w:cs="Bookman Old Style"/>
          <w:sz w:val="22"/>
          <w:szCs w:val="22"/>
        </w:rPr>
        <w:t>time-to-time</w:t>
      </w:r>
      <w:proofErr w:type="gramEnd"/>
      <w:r w:rsidR="00A35BAE">
        <w:rPr>
          <w:rFonts w:ascii="Bookman Old Style" w:hAnsi="Bookman Old Style" w:cs="Bookman Old Style"/>
          <w:sz w:val="22"/>
          <w:szCs w:val="22"/>
        </w:rPr>
        <w:t xml:space="preserve"> to show its compliance with the </w:t>
      </w:r>
      <w:proofErr w:type="gramStart"/>
      <w:r w:rsidR="00A35BAE">
        <w:rPr>
          <w:rFonts w:ascii="Bookman Old Style" w:hAnsi="Bookman Old Style" w:cs="Bookman Old Style"/>
          <w:sz w:val="22"/>
          <w:szCs w:val="22"/>
        </w:rPr>
        <w:t>requirement</w:t>
      </w:r>
      <w:proofErr w:type="gramEnd"/>
      <w:r w:rsidR="00A35BAE">
        <w:rPr>
          <w:rFonts w:ascii="Bookman Old Style" w:hAnsi="Bookman Old Style" w:cs="Bookman Old Style"/>
          <w:sz w:val="22"/>
          <w:szCs w:val="22"/>
        </w:rPr>
        <w:t xml:space="preserve"> of this paragraph. </w:t>
      </w:r>
    </w:p>
    <w:p w14:paraId="02EE1D85" w14:textId="77777777" w:rsidR="0010656C" w:rsidRDefault="0010656C">
      <w:pPr>
        <w:widowControl/>
        <w:rPr>
          <w:rFonts w:ascii="Bookman Old Style" w:hAnsi="Bookman Old Style" w:cs="Bookman Old Style"/>
          <w:sz w:val="22"/>
          <w:szCs w:val="22"/>
        </w:rPr>
      </w:pPr>
    </w:p>
    <w:p w14:paraId="03EF1EA8" w14:textId="0AFA732B" w:rsidR="0010656C" w:rsidRDefault="00A35BA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 xml:space="preserve">The </w:t>
      </w:r>
      <w:r w:rsidR="006B540B">
        <w:rPr>
          <w:rFonts w:ascii="Bookman Old Style" w:hAnsi="Bookman Old Style" w:cs="Bookman Old Style"/>
          <w:sz w:val="22"/>
          <w:szCs w:val="22"/>
        </w:rPr>
        <w:t>Project</w:t>
      </w:r>
      <w:r>
        <w:rPr>
          <w:rFonts w:ascii="Bookman Old Style" w:hAnsi="Bookman Old Style" w:cs="Bookman Old Style"/>
          <w:sz w:val="22"/>
          <w:szCs w:val="22"/>
        </w:rPr>
        <w:t xml:space="preserve"> </w:t>
      </w:r>
      <w:proofErr w:type="gramStart"/>
      <w:r>
        <w:rPr>
          <w:rFonts w:ascii="Bookman Old Style" w:hAnsi="Bookman Old Style" w:cs="Bookman Old Style"/>
          <w:sz w:val="22"/>
          <w:szCs w:val="22"/>
        </w:rPr>
        <w:t xml:space="preserve">is located </w:t>
      </w:r>
      <w:r w:rsidR="00241061">
        <w:rPr>
          <w:rFonts w:ascii="Bookman Old Style" w:hAnsi="Bookman Old Style" w:cs="Bookman Old Style"/>
          <w:sz w:val="22"/>
          <w:szCs w:val="22"/>
        </w:rPr>
        <w:t>in</w:t>
      </w:r>
      <w:proofErr w:type="gramEnd"/>
      <w:r w:rsidR="00241061">
        <w:rPr>
          <w:rFonts w:ascii="Bookman Old Style" w:hAnsi="Bookman Old Style" w:cs="Bookman Old Style"/>
          <w:sz w:val="22"/>
          <w:szCs w:val="22"/>
        </w:rPr>
        <w:t xml:space="preserve"> </w:t>
      </w:r>
      <w:r w:rsidR="00E268BB">
        <w:rPr>
          <w:rFonts w:ascii="Bookman Old Style" w:hAnsi="Bookman Old Style" w:cs="Bookman Old Style"/>
          <w:sz w:val="22"/>
          <w:szCs w:val="22"/>
          <w:highlight w:val="yellow"/>
        </w:rPr>
        <w:t>Sauk</w:t>
      </w:r>
      <w:r w:rsidR="00E268BB">
        <w:rPr>
          <w:rFonts w:ascii="Bookman Old Style" w:hAnsi="Bookman Old Style" w:cs="Bookman Old Style"/>
          <w:sz w:val="22"/>
          <w:szCs w:val="22"/>
        </w:rPr>
        <w:t xml:space="preserve"> </w:t>
      </w:r>
      <w:r>
        <w:rPr>
          <w:rFonts w:ascii="Bookman Old Style" w:hAnsi="Bookman Old Style" w:cs="Bookman Old Style"/>
          <w:sz w:val="22"/>
          <w:szCs w:val="22"/>
        </w:rPr>
        <w:t>County</w:t>
      </w:r>
      <w:r w:rsidR="003D43C2">
        <w:rPr>
          <w:rFonts w:ascii="Bookman Old Style" w:hAnsi="Bookman Old Style" w:cs="Bookman Old Style"/>
          <w:sz w:val="22"/>
          <w:szCs w:val="22"/>
        </w:rPr>
        <w:t xml:space="preserve"> (The “Property”)</w:t>
      </w:r>
      <w:r>
        <w:rPr>
          <w:rFonts w:ascii="Bookman Old Style" w:hAnsi="Bookman Old Style" w:cs="Bookman Old Style"/>
          <w:sz w:val="22"/>
          <w:szCs w:val="22"/>
        </w:rPr>
        <w:t xml:space="preserve">.  The legal description of the </w:t>
      </w:r>
      <w:r w:rsidR="003D43C2">
        <w:rPr>
          <w:rFonts w:ascii="Bookman Old Style" w:hAnsi="Bookman Old Style" w:cs="Bookman Old Style"/>
          <w:sz w:val="22"/>
          <w:szCs w:val="22"/>
        </w:rPr>
        <w:t>Property</w:t>
      </w:r>
      <w:r>
        <w:rPr>
          <w:rFonts w:ascii="Bookman Old Style" w:hAnsi="Bookman Old Style" w:cs="Bookman Old Style"/>
          <w:sz w:val="22"/>
          <w:szCs w:val="22"/>
        </w:rPr>
        <w:t xml:space="preserve"> is attached hereto as </w:t>
      </w:r>
      <w:r w:rsidRPr="00443598">
        <w:rPr>
          <w:rFonts w:ascii="Bookman Old Style" w:hAnsi="Bookman Old Style" w:cs="Bookman Old Style"/>
          <w:sz w:val="22"/>
          <w:szCs w:val="22"/>
        </w:rPr>
        <w:t>Exhibit B</w:t>
      </w:r>
      <w:r>
        <w:rPr>
          <w:rFonts w:ascii="Bookman Old Style" w:hAnsi="Bookman Old Style" w:cs="Bookman Old Style"/>
          <w:sz w:val="22"/>
          <w:szCs w:val="22"/>
        </w:rPr>
        <w:t>.</w:t>
      </w:r>
    </w:p>
    <w:p w14:paraId="0777D460" w14:textId="77777777" w:rsidR="0010656C" w:rsidRDefault="0010656C">
      <w:pPr>
        <w:widowControl/>
        <w:rPr>
          <w:rFonts w:ascii="Bookman Old Style" w:hAnsi="Bookman Old Style" w:cs="Bookman Old Style"/>
          <w:sz w:val="22"/>
          <w:szCs w:val="22"/>
        </w:rPr>
      </w:pPr>
    </w:p>
    <w:p w14:paraId="1B1B19F8" w14:textId="276D1627" w:rsidR="0010656C" w:rsidRDefault="00A35BAE" w:rsidP="00A35BAE">
      <w:pPr>
        <w:widowControl/>
        <w:numPr>
          <w:ilvl w:val="0"/>
          <w:numId w:val="14"/>
        </w:numPr>
        <w:tabs>
          <w:tab w:val="clear" w:pos="360"/>
          <w:tab w:val="num" w:pos="-90"/>
        </w:tabs>
        <w:rPr>
          <w:rFonts w:ascii="Bookman Old Style" w:hAnsi="Bookman Old Style" w:cs="Bookman Old Style"/>
          <w:sz w:val="22"/>
          <w:szCs w:val="22"/>
        </w:rPr>
      </w:pPr>
      <w:r>
        <w:rPr>
          <w:rFonts w:ascii="Bookman Old Style" w:hAnsi="Bookman Old Style" w:cs="Bookman Old Style"/>
          <w:sz w:val="22"/>
          <w:szCs w:val="22"/>
        </w:rPr>
        <w:t xml:space="preserve">Other than payment of the </w:t>
      </w:r>
      <w:r w:rsidRPr="00E268BB">
        <w:rPr>
          <w:rFonts w:ascii="Bookman Old Style" w:hAnsi="Bookman Old Style" w:cs="Bookman Old Style"/>
          <w:sz w:val="22"/>
          <w:szCs w:val="22"/>
          <w:highlight w:val="yellow"/>
        </w:rPr>
        <w:t>$</w:t>
      </w:r>
      <w:r w:rsidR="00E268BB" w:rsidRPr="00E268BB">
        <w:rPr>
          <w:rFonts w:ascii="Bookman Old Style" w:hAnsi="Bookman Old Style" w:cs="Bookman Old Style"/>
          <w:sz w:val="22"/>
          <w:szCs w:val="22"/>
          <w:highlight w:val="yellow"/>
        </w:rPr>
        <w:t>157,500</w:t>
      </w:r>
      <w:r>
        <w:rPr>
          <w:rFonts w:ascii="Bookman Old Style" w:hAnsi="Bookman Old Style" w:cs="Bookman Old Style"/>
          <w:sz w:val="22"/>
          <w:szCs w:val="22"/>
        </w:rPr>
        <w:t xml:space="preserve"> in grant funds, the State of Wisconsin and its agencies, officers and employees will have no obligation rega</w:t>
      </w:r>
      <w:r w:rsidR="006B540B">
        <w:rPr>
          <w:rFonts w:ascii="Bookman Old Style" w:hAnsi="Bookman Old Style" w:cs="Bookman Old Style"/>
          <w:sz w:val="22"/>
          <w:szCs w:val="22"/>
        </w:rPr>
        <w:t>rding the facility.  Therefore,</w:t>
      </w:r>
      <w:r w:rsidRPr="00A35BAE">
        <w:rPr>
          <w:rFonts w:ascii="Bookman Old Style" w:hAnsi="Bookman Old Style" w:cs="Bookman Old Style"/>
          <w:sz w:val="22"/>
          <w:szCs w:val="22"/>
        </w:rPr>
        <w:t xml:space="preserve"> </w:t>
      </w:r>
      <w:r w:rsidR="006B540B">
        <w:rPr>
          <w:rFonts w:ascii="Bookman Old Style" w:hAnsi="Bookman Old Style" w:cs="Bookman Old Style"/>
          <w:sz w:val="22"/>
          <w:szCs w:val="22"/>
        </w:rPr>
        <w:t>Grantee</w:t>
      </w:r>
      <w:r>
        <w:rPr>
          <w:rFonts w:ascii="Bookman Old Style" w:hAnsi="Bookman Old Style" w:cs="Bookman Old Style"/>
          <w:sz w:val="22"/>
          <w:szCs w:val="22"/>
        </w:rPr>
        <w:t xml:space="preserve"> hereby agrees to indemnify, hold harmless and defend the State of Wisconsin and its agencies, officers and employees against any financial obligation or liability regarding the construction of the </w:t>
      </w:r>
      <w:r w:rsidR="006B540B">
        <w:rPr>
          <w:rFonts w:ascii="Bookman Old Style" w:hAnsi="Bookman Old Style" w:cs="Bookman Old Style"/>
          <w:sz w:val="22"/>
          <w:szCs w:val="22"/>
        </w:rPr>
        <w:t>Project</w:t>
      </w:r>
      <w:r>
        <w:rPr>
          <w:rFonts w:ascii="Bookman Old Style" w:hAnsi="Bookman Old Style" w:cs="Bookman Old Style"/>
          <w:sz w:val="22"/>
          <w:szCs w:val="22"/>
        </w:rPr>
        <w:t>, including, but not limited to, injury to any person or property or environmental hazards which may be encountered in the construction, maintenance and management of th</w:t>
      </w:r>
      <w:r w:rsidR="005C5E96">
        <w:rPr>
          <w:rFonts w:ascii="Bookman Old Style" w:hAnsi="Bookman Old Style" w:cs="Bookman Old Style"/>
          <w:sz w:val="22"/>
          <w:szCs w:val="22"/>
        </w:rPr>
        <w:t>e</w:t>
      </w:r>
      <w:r>
        <w:rPr>
          <w:rFonts w:ascii="Bookman Old Style" w:hAnsi="Bookman Old Style" w:cs="Bookman Old Style"/>
          <w:sz w:val="22"/>
          <w:szCs w:val="22"/>
        </w:rPr>
        <w:t xml:space="preserve"> facility.  </w:t>
      </w:r>
      <w:r w:rsidRPr="00A35BAE">
        <w:rPr>
          <w:rFonts w:ascii="Bookman Old Style" w:hAnsi="Bookman Old Style" w:cs="Bookman Old Style"/>
          <w:sz w:val="22"/>
          <w:szCs w:val="22"/>
        </w:rPr>
        <w:t xml:space="preserve"> </w:t>
      </w:r>
      <w:r w:rsidR="006B540B">
        <w:rPr>
          <w:rFonts w:ascii="Bookman Old Style" w:hAnsi="Bookman Old Style" w:cs="Bookman Old Style"/>
          <w:sz w:val="22"/>
          <w:szCs w:val="22"/>
        </w:rPr>
        <w:t>Grantee</w:t>
      </w:r>
      <w:r>
        <w:rPr>
          <w:rFonts w:ascii="Bookman Old Style" w:hAnsi="Bookman Old Style" w:cs="Bookman Old Style"/>
          <w:sz w:val="22"/>
          <w:szCs w:val="22"/>
        </w:rPr>
        <w:t xml:space="preserve"> shall maintain full replacement cost coverage for the facility and upon loss or destruction of the facility shall repair or rebuild the facility within three (3) years from the date of loss or repay to Grantor the amount of the Grant.  The form of this replacement cost coverage shall be satisfactory to the Grantor. </w:t>
      </w:r>
    </w:p>
    <w:p w14:paraId="79C00507" w14:textId="77777777" w:rsidR="0010656C" w:rsidRDefault="0010656C">
      <w:pPr>
        <w:widowControl/>
        <w:rPr>
          <w:rFonts w:ascii="Bookman Old Style" w:hAnsi="Bookman Old Style" w:cs="Bookman Old Style"/>
          <w:sz w:val="22"/>
          <w:szCs w:val="22"/>
        </w:rPr>
      </w:pPr>
    </w:p>
    <w:p w14:paraId="568DD0DB" w14:textId="030EC5D7" w:rsidR="0010656C" w:rsidRDefault="00A35BAE" w:rsidP="00A35BAE">
      <w:pPr>
        <w:widowControl/>
        <w:numPr>
          <w:ilvl w:val="0"/>
          <w:numId w:val="14"/>
        </w:numPr>
        <w:tabs>
          <w:tab w:val="clear" w:pos="360"/>
          <w:tab w:val="num" w:pos="-90"/>
        </w:tabs>
        <w:rPr>
          <w:rFonts w:ascii="Bookman Old Style" w:hAnsi="Bookman Old Style" w:cs="Bookman Old Style"/>
          <w:sz w:val="22"/>
          <w:szCs w:val="22"/>
        </w:rPr>
      </w:pPr>
      <w:r>
        <w:rPr>
          <w:rFonts w:ascii="Bookman Old Style" w:hAnsi="Bookman Old Style" w:cs="Bookman Old Style"/>
          <w:sz w:val="22"/>
          <w:szCs w:val="22"/>
        </w:rPr>
        <w:t xml:space="preserve">Pursuant to </w:t>
      </w:r>
      <w:r w:rsidR="00CC55F2" w:rsidRPr="00814ECB">
        <w:rPr>
          <w:rFonts w:ascii="Bookman Old Style" w:hAnsi="Bookman Old Style" w:cs="Bookman Old Style"/>
          <w:sz w:val="22"/>
          <w:szCs w:val="22"/>
        </w:rPr>
        <w:t>2023 Wisconsin Act 19</w:t>
      </w:r>
      <w:r w:rsidR="003471DB" w:rsidRPr="00814ECB">
        <w:rPr>
          <w:rFonts w:ascii="Bookman Old Style" w:hAnsi="Bookman Old Style" w:cs="Bookman Old Style"/>
          <w:sz w:val="22"/>
          <w:szCs w:val="22"/>
        </w:rPr>
        <w:t xml:space="preserve"> (Act authorizing grant)</w:t>
      </w:r>
      <w:r>
        <w:rPr>
          <w:rFonts w:ascii="Bookman Old Style" w:hAnsi="Bookman Old Style" w:cs="Bookman Old Style"/>
          <w:sz w:val="22"/>
          <w:szCs w:val="22"/>
        </w:rPr>
        <w:t xml:space="preserve">, </w:t>
      </w:r>
      <w:r w:rsidR="006B540B">
        <w:rPr>
          <w:rFonts w:ascii="Bookman Old Style" w:hAnsi="Bookman Old Style" w:cs="Bookman Old Style"/>
          <w:sz w:val="22"/>
          <w:szCs w:val="22"/>
        </w:rPr>
        <w:t>Grantee</w:t>
      </w:r>
      <w:r w:rsidRPr="00A35BAE">
        <w:rPr>
          <w:rFonts w:ascii="Bookman Old Style" w:hAnsi="Bookman Old Style" w:cs="Bookman Old Style"/>
          <w:sz w:val="22"/>
          <w:szCs w:val="22"/>
        </w:rPr>
        <w:t xml:space="preserve"> is</w:t>
      </w:r>
      <w:r>
        <w:rPr>
          <w:rFonts w:ascii="Bookman Old Style" w:hAnsi="Bookman Old Style" w:cs="Bookman Old Style"/>
          <w:sz w:val="22"/>
          <w:szCs w:val="22"/>
        </w:rPr>
        <w:t xml:space="preserve"> required to sign the attached Use Restriction </w:t>
      </w:r>
      <w:r w:rsidR="00AC1218">
        <w:rPr>
          <w:rFonts w:ascii="Bookman Old Style" w:hAnsi="Bookman Old Style" w:cs="Bookman Old Style"/>
          <w:sz w:val="22"/>
          <w:szCs w:val="22"/>
        </w:rPr>
        <w:t>Agreement</w:t>
      </w:r>
      <w:r>
        <w:rPr>
          <w:rFonts w:ascii="Bookman Old Style" w:hAnsi="Bookman Old Style" w:cs="Bookman Old Style"/>
          <w:sz w:val="22"/>
          <w:szCs w:val="22"/>
        </w:rPr>
        <w:t xml:space="preserve">. </w:t>
      </w:r>
      <w:r w:rsidRPr="00A35BAE">
        <w:rPr>
          <w:rFonts w:ascii="Bookman Old Style" w:hAnsi="Bookman Old Style" w:cs="Bookman Old Style"/>
          <w:sz w:val="22"/>
          <w:szCs w:val="22"/>
        </w:rPr>
        <w:t xml:space="preserve"> </w:t>
      </w:r>
      <w:r w:rsidR="006B540B">
        <w:rPr>
          <w:rFonts w:ascii="Bookman Old Style" w:hAnsi="Bookman Old Style" w:cs="Bookman Old Style"/>
          <w:sz w:val="22"/>
          <w:szCs w:val="22"/>
        </w:rPr>
        <w:t>Grantee</w:t>
      </w:r>
      <w:r>
        <w:rPr>
          <w:rFonts w:ascii="Bookman Old Style" w:hAnsi="Bookman Old Style" w:cs="Bookman Old Style"/>
          <w:sz w:val="22"/>
          <w:szCs w:val="22"/>
        </w:rPr>
        <w:t xml:space="preserve"> hereby accepts a use restriction over </w:t>
      </w:r>
      <w:r w:rsidR="00A134B9">
        <w:rPr>
          <w:rFonts w:ascii="Bookman Old Style" w:hAnsi="Bookman Old Style" w:cs="Bookman Old Style"/>
          <w:sz w:val="22"/>
          <w:szCs w:val="22"/>
        </w:rPr>
        <w:t>the P</w:t>
      </w:r>
      <w:r>
        <w:rPr>
          <w:rFonts w:ascii="Bookman Old Style" w:hAnsi="Bookman Old Style" w:cs="Bookman Old Style"/>
          <w:sz w:val="22"/>
          <w:szCs w:val="22"/>
        </w:rPr>
        <w:t xml:space="preserve">roperty for a period of twenty (20) years hereof or until such time that the person charged with the administration of the grant determines that the purpose of the grant has been satisfied.  The use restriction shall be of </w:t>
      </w:r>
      <w:proofErr w:type="gramStart"/>
      <w:r>
        <w:rPr>
          <w:rFonts w:ascii="Bookman Old Style" w:hAnsi="Bookman Old Style" w:cs="Bookman Old Style"/>
          <w:sz w:val="22"/>
          <w:szCs w:val="22"/>
        </w:rPr>
        <w:t>the nature</w:t>
      </w:r>
      <w:proofErr w:type="gramEnd"/>
      <w:r>
        <w:rPr>
          <w:rFonts w:ascii="Bookman Old Style" w:hAnsi="Bookman Old Style" w:cs="Bookman Old Style"/>
          <w:sz w:val="22"/>
          <w:szCs w:val="22"/>
        </w:rPr>
        <w:t xml:space="preserve"> and character and to the extent and on the terms and conditions set forth therein.</w:t>
      </w:r>
    </w:p>
    <w:p w14:paraId="19925061" w14:textId="77777777" w:rsidR="0010656C" w:rsidRDefault="0010656C">
      <w:pPr>
        <w:widowControl/>
        <w:rPr>
          <w:rFonts w:ascii="Bookman Old Style" w:hAnsi="Bookman Old Style" w:cs="Bookman Old Style"/>
          <w:sz w:val="22"/>
          <w:szCs w:val="22"/>
          <w:u w:val="single"/>
        </w:rPr>
      </w:pPr>
    </w:p>
    <w:p w14:paraId="1D226585" w14:textId="53048F04" w:rsidR="0010656C" w:rsidRDefault="006B540B" w:rsidP="002C5D1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not discriminate against any employee or applicant for employment because of age, race, religion, color, handicap, sex, physical conditions, development</w:t>
      </w:r>
      <w:r w:rsidR="0040755B">
        <w:rPr>
          <w:rFonts w:ascii="Bookman Old Style" w:hAnsi="Bookman Old Style" w:cs="Bookman Old Style"/>
          <w:sz w:val="22"/>
          <w:szCs w:val="22"/>
        </w:rPr>
        <w:t>al</w:t>
      </w:r>
      <w:r w:rsidR="00A35BAE">
        <w:rPr>
          <w:rFonts w:ascii="Bookman Old Style" w:hAnsi="Bookman Old Style" w:cs="Bookman Old Style"/>
          <w:sz w:val="22"/>
          <w:szCs w:val="22"/>
        </w:rPr>
        <w:t xml:space="preserve"> disabi</w:t>
      </w:r>
      <w:r w:rsidR="0040755B">
        <w:rPr>
          <w:rFonts w:ascii="Bookman Old Style" w:hAnsi="Bookman Old Style" w:cs="Bookman Old Style"/>
          <w:sz w:val="22"/>
          <w:szCs w:val="22"/>
        </w:rPr>
        <w:t>lity as defined in Section 51.01</w:t>
      </w:r>
      <w:r w:rsidR="00A35BAE">
        <w:rPr>
          <w:rFonts w:ascii="Bookman Old Style" w:hAnsi="Bookman Old Style" w:cs="Bookman Old Style"/>
          <w:sz w:val="22"/>
          <w:szCs w:val="22"/>
        </w:rPr>
        <w:t>(5), Wisconsin Statutes, sexual orientation, or national origin.  This provision shall include, but not be limited to, employment, upgrading, demotion or transfer; recruitment or recruitment advertising; layoff or termination; rates of pay or other forms of compensation; and selection for training, including apprenticeship.  Except with res</w:t>
      </w:r>
      <w:r>
        <w:rPr>
          <w:rFonts w:ascii="Bookman Old Style" w:hAnsi="Bookman Old Style" w:cs="Bookman Old Style"/>
          <w:sz w:val="22"/>
          <w:szCs w:val="22"/>
        </w:rPr>
        <w:t>pect to sexual orientation, Grantee</w:t>
      </w:r>
      <w:r w:rsidR="00A35BAE">
        <w:rPr>
          <w:rFonts w:ascii="Bookman Old Style" w:hAnsi="Bookman Old Style" w:cs="Bookman Old Style"/>
          <w:sz w:val="22"/>
          <w:szCs w:val="22"/>
        </w:rPr>
        <w:t xml:space="preserve"> shall take affirmative action to ensure equal employment opportunities.  </w:t>
      </w: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post in conspicuous </w:t>
      </w:r>
      <w:proofErr w:type="gramStart"/>
      <w:r w:rsidR="00A35BAE">
        <w:rPr>
          <w:rFonts w:ascii="Bookman Old Style" w:hAnsi="Bookman Old Style" w:cs="Bookman Old Style"/>
          <w:sz w:val="22"/>
          <w:szCs w:val="22"/>
        </w:rPr>
        <w:t>places,</w:t>
      </w:r>
      <w:proofErr w:type="gramEnd"/>
      <w:r w:rsidR="00A35BAE">
        <w:rPr>
          <w:rFonts w:ascii="Bookman Old Style" w:hAnsi="Bookman Old Style" w:cs="Bookman Old Style"/>
          <w:sz w:val="22"/>
          <w:szCs w:val="22"/>
        </w:rPr>
        <w:t xml:space="preserve"> available for employees and applicants for employment, notices to be provided by </w:t>
      </w: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setting forth the provisions of the nondiscrimination clause.  An Affirmative Action Plan is required from any Grantee who receives an award from the Grantor </w:t>
      </w:r>
      <w:proofErr w:type="gramStart"/>
      <w:r w:rsidR="00A35BAE">
        <w:rPr>
          <w:rFonts w:ascii="Bookman Old Style" w:hAnsi="Bookman Old Style" w:cs="Bookman Old Style"/>
          <w:sz w:val="22"/>
          <w:szCs w:val="22"/>
        </w:rPr>
        <w:t>in excess of</w:t>
      </w:r>
      <w:proofErr w:type="gramEnd"/>
      <w:r w:rsidR="00A35BAE">
        <w:rPr>
          <w:rFonts w:ascii="Bookman Old Style" w:hAnsi="Bookman Old Style" w:cs="Bookman Old Style"/>
          <w:sz w:val="22"/>
          <w:szCs w:val="22"/>
        </w:rPr>
        <w:t xml:space="preserve"> </w:t>
      </w:r>
      <w:r w:rsidR="008F3BBA">
        <w:rPr>
          <w:rFonts w:ascii="Bookman Old Style" w:hAnsi="Bookman Old Style" w:cs="Bookman Old Style"/>
          <w:sz w:val="22"/>
          <w:szCs w:val="22"/>
        </w:rPr>
        <w:t>Fifty</w:t>
      </w:r>
      <w:r w:rsidR="00A35BAE">
        <w:rPr>
          <w:rFonts w:ascii="Bookman Old Style" w:hAnsi="Bookman Old Style" w:cs="Bookman Old Style"/>
          <w:sz w:val="22"/>
          <w:szCs w:val="22"/>
        </w:rPr>
        <w:t xml:space="preserve"> Thousand ($</w:t>
      </w:r>
      <w:r w:rsidR="008F3BBA">
        <w:rPr>
          <w:rFonts w:ascii="Bookman Old Style" w:hAnsi="Bookman Old Style" w:cs="Bookman Old Style"/>
          <w:sz w:val="22"/>
          <w:szCs w:val="22"/>
        </w:rPr>
        <w:t>50</w:t>
      </w:r>
      <w:r w:rsidR="00A35BAE">
        <w:rPr>
          <w:rFonts w:ascii="Bookman Old Style" w:hAnsi="Bookman Old Style" w:cs="Bookman Old Style"/>
          <w:sz w:val="22"/>
          <w:szCs w:val="22"/>
        </w:rPr>
        <w:t xml:space="preserve">,000.00) Dollars and who has a workforce of </w:t>
      </w:r>
      <w:r w:rsidR="008F3BBA">
        <w:rPr>
          <w:rFonts w:ascii="Bookman Old Style" w:hAnsi="Bookman Old Style" w:cs="Bookman Old Style"/>
          <w:sz w:val="22"/>
          <w:szCs w:val="22"/>
        </w:rPr>
        <w:t>fifty</w:t>
      </w:r>
      <w:r w:rsidR="00A35BAE">
        <w:rPr>
          <w:rFonts w:ascii="Bookman Old Style" w:hAnsi="Bookman Old Style" w:cs="Bookman Old Style"/>
          <w:sz w:val="22"/>
          <w:szCs w:val="22"/>
        </w:rPr>
        <w:t xml:space="preserve"> (</w:t>
      </w:r>
      <w:r w:rsidR="008F3BBA">
        <w:rPr>
          <w:rFonts w:ascii="Bookman Old Style" w:hAnsi="Bookman Old Style" w:cs="Bookman Old Style"/>
          <w:sz w:val="22"/>
          <w:szCs w:val="22"/>
        </w:rPr>
        <w:t>50</w:t>
      </w:r>
      <w:r w:rsidR="00A35BAE">
        <w:rPr>
          <w:rFonts w:ascii="Bookman Old Style" w:hAnsi="Bookman Old Style" w:cs="Bookman Old Style"/>
          <w:sz w:val="22"/>
          <w:szCs w:val="22"/>
        </w:rPr>
        <w:t xml:space="preserve">) or more employees as </w:t>
      </w:r>
      <w:r>
        <w:rPr>
          <w:rFonts w:ascii="Bookman Old Style" w:hAnsi="Bookman Old Style" w:cs="Bookman Old Style"/>
          <w:sz w:val="22"/>
          <w:szCs w:val="22"/>
        </w:rPr>
        <w:t>of the Grant date.  Grantee</w:t>
      </w:r>
      <w:r w:rsidR="00A35BAE">
        <w:rPr>
          <w:rFonts w:ascii="Bookman Old Style" w:hAnsi="Bookman Old Style" w:cs="Bookman Old Style"/>
          <w:sz w:val="22"/>
          <w:szCs w:val="22"/>
        </w:rPr>
        <w:t xml:space="preserve"> shall include these provisions in any subcontract associated with this Grant.</w:t>
      </w:r>
    </w:p>
    <w:p w14:paraId="4B9D4F58" w14:textId="77777777" w:rsidR="0010656C" w:rsidRDefault="0010656C">
      <w:pPr>
        <w:widowControl/>
        <w:rPr>
          <w:rFonts w:ascii="Bookman Old Style" w:hAnsi="Bookman Old Style" w:cs="Bookman Old Style"/>
          <w:sz w:val="22"/>
          <w:szCs w:val="22"/>
        </w:rPr>
      </w:pPr>
    </w:p>
    <w:p w14:paraId="6CF9CD5D" w14:textId="4B9A3FCF" w:rsidR="0010656C" w:rsidRDefault="006B540B" w:rsidP="002C5D1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establish a record keeping system, which assures that </w:t>
      </w:r>
      <w:r w:rsidR="00A35BAE" w:rsidRPr="00A35BAE">
        <w:rPr>
          <w:rFonts w:ascii="Bookman Old Style" w:hAnsi="Bookman Old Style" w:cs="Bookman Old Style"/>
          <w:sz w:val="22"/>
          <w:szCs w:val="22"/>
        </w:rPr>
        <w:t xml:space="preserve">Grantee </w:t>
      </w:r>
      <w:proofErr w:type="gramStart"/>
      <w:r>
        <w:rPr>
          <w:rFonts w:ascii="Bookman Old Style" w:hAnsi="Bookman Old Style" w:cs="Bookman Old Style"/>
          <w:sz w:val="22"/>
          <w:szCs w:val="22"/>
        </w:rPr>
        <w:t>is</w:t>
      </w:r>
      <w:r w:rsidR="00A35BAE">
        <w:rPr>
          <w:rFonts w:ascii="Bookman Old Style" w:hAnsi="Bookman Old Style" w:cs="Bookman Old Style"/>
          <w:sz w:val="22"/>
          <w:szCs w:val="22"/>
        </w:rPr>
        <w:t xml:space="preserve"> in compliance with</w:t>
      </w:r>
      <w:proofErr w:type="gramEnd"/>
      <w:r w:rsidR="00A35BAE">
        <w:rPr>
          <w:rFonts w:ascii="Bookman Old Style" w:hAnsi="Bookman Old Style" w:cs="Bookman Old Style"/>
          <w:sz w:val="22"/>
          <w:szCs w:val="22"/>
        </w:rPr>
        <w:t xml:space="preserve"> this Agreement.  The system shall provide an historic account of Agreement activities for examination and review by anyone authorized by the Grantor.  Records must be maintained after </w:t>
      </w:r>
      <w:r w:rsidR="00241061">
        <w:rPr>
          <w:rFonts w:ascii="Bookman Old Style" w:hAnsi="Bookman Old Style" w:cs="Bookman Old Style"/>
          <w:sz w:val="22"/>
          <w:szCs w:val="22"/>
        </w:rPr>
        <w:t>the date of this agreement</w:t>
      </w:r>
      <w:r w:rsidR="00A35BAE">
        <w:rPr>
          <w:rFonts w:ascii="Bookman Old Style" w:hAnsi="Bookman Old Style" w:cs="Bookman Old Style"/>
          <w:sz w:val="22"/>
          <w:szCs w:val="22"/>
        </w:rPr>
        <w:t xml:space="preserve"> for a period of not less than </w:t>
      </w:r>
      <w:r w:rsidR="00241061">
        <w:rPr>
          <w:rFonts w:ascii="Bookman Old Style" w:hAnsi="Bookman Old Style" w:cs="Bookman Old Style"/>
          <w:sz w:val="22"/>
          <w:szCs w:val="22"/>
        </w:rPr>
        <w:t>five</w:t>
      </w:r>
      <w:r w:rsidR="00A35BAE">
        <w:rPr>
          <w:rFonts w:ascii="Bookman Old Style" w:hAnsi="Bookman Old Style" w:cs="Bookman Old Style"/>
          <w:sz w:val="22"/>
          <w:szCs w:val="22"/>
        </w:rPr>
        <w:t xml:space="preserve"> (</w:t>
      </w:r>
      <w:r w:rsidR="00241061">
        <w:rPr>
          <w:rFonts w:ascii="Bookman Old Style" w:hAnsi="Bookman Old Style" w:cs="Bookman Old Style"/>
          <w:sz w:val="22"/>
          <w:szCs w:val="22"/>
        </w:rPr>
        <w:t>5</w:t>
      </w:r>
      <w:r w:rsidR="00A35BAE">
        <w:rPr>
          <w:rFonts w:ascii="Bookman Old Style" w:hAnsi="Bookman Old Style" w:cs="Bookman Old Style"/>
          <w:sz w:val="22"/>
          <w:szCs w:val="22"/>
        </w:rPr>
        <w:t>) years.</w:t>
      </w:r>
    </w:p>
    <w:p w14:paraId="4648664A" w14:textId="77777777" w:rsidR="0010656C" w:rsidRDefault="0010656C">
      <w:pPr>
        <w:widowControl/>
        <w:tabs>
          <w:tab w:val="num" w:pos="360"/>
        </w:tabs>
        <w:ind w:left="360" w:hanging="450"/>
        <w:rPr>
          <w:rFonts w:ascii="Bookman Old Style" w:hAnsi="Bookman Old Style" w:cs="Bookman Old Style"/>
          <w:sz w:val="22"/>
          <w:szCs w:val="22"/>
        </w:rPr>
      </w:pPr>
    </w:p>
    <w:p w14:paraId="62890850" w14:textId="77777777" w:rsidR="0010656C" w:rsidRDefault="00A35BAE">
      <w:pPr>
        <w:widowControl/>
        <w:tabs>
          <w:tab w:val="num" w:pos="360"/>
        </w:tabs>
        <w:ind w:left="360" w:hanging="450"/>
        <w:rPr>
          <w:rFonts w:ascii="Bookman Old Style" w:hAnsi="Bookman Old Style" w:cs="Bookman Old Style"/>
          <w:sz w:val="22"/>
          <w:szCs w:val="22"/>
        </w:rPr>
      </w:pPr>
      <w:r>
        <w:rPr>
          <w:rFonts w:ascii="Bookman Old Style" w:hAnsi="Bookman Old Style" w:cs="Bookman Old Style"/>
          <w:sz w:val="22"/>
          <w:szCs w:val="22"/>
        </w:rPr>
        <w:lastRenderedPageBreak/>
        <w:tab/>
        <w:t xml:space="preserve">The minimum acceptable records for administrative purposes of this Agreement consist of invoices for allowable construction costs, materials and equipment and construction services and professional, architectural and engineering fees. </w:t>
      </w:r>
    </w:p>
    <w:p w14:paraId="3E10C053" w14:textId="77777777" w:rsidR="0010656C" w:rsidRDefault="0010656C">
      <w:pPr>
        <w:widowControl/>
        <w:rPr>
          <w:rFonts w:ascii="Bookman Old Style" w:hAnsi="Bookman Old Style" w:cs="Bookman Old Style"/>
          <w:sz w:val="22"/>
          <w:szCs w:val="22"/>
        </w:rPr>
      </w:pPr>
    </w:p>
    <w:p w14:paraId="23AF1322" w14:textId="77777777" w:rsidR="0010656C" w:rsidRDefault="006B540B" w:rsidP="00A35BAE">
      <w:pPr>
        <w:widowControl/>
        <w:ind w:left="360"/>
        <w:rPr>
          <w:rFonts w:ascii="Bookman Old Style" w:hAnsi="Bookman Old Style" w:cs="Bookman Old Style"/>
          <w:sz w:val="22"/>
          <w:szCs w:val="22"/>
        </w:rPr>
      </w:pP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maintain sufficient segregation of accounting records for this Agreement separate from other agreements, projects and programs. Documents related to this Agreement shall be made available for review by Grantor during normal business hours.  Grantor shall have access to all records related to this agreement at any time during normal business hours, and shall have the right to examine, audit, excerpt, transcribe and copy on the premises any directly pertinent records, in whatever form, relating to this Agreement.  If the material is </w:t>
      </w:r>
      <w:proofErr w:type="gramStart"/>
      <w:r w:rsidR="00A35BAE">
        <w:rPr>
          <w:rFonts w:ascii="Bookman Old Style" w:hAnsi="Bookman Old Style" w:cs="Bookman Old Style"/>
          <w:sz w:val="22"/>
          <w:szCs w:val="22"/>
        </w:rPr>
        <w:t>on</w:t>
      </w:r>
      <w:proofErr w:type="gramEnd"/>
      <w:r w:rsidR="00A35BAE">
        <w:rPr>
          <w:rFonts w:ascii="Bookman Old Style" w:hAnsi="Bookman Old Style" w:cs="Bookman Old Style"/>
          <w:sz w:val="22"/>
          <w:szCs w:val="22"/>
        </w:rPr>
        <w:t xml:space="preserve"> electronic media, </w:t>
      </w:r>
      <w:r>
        <w:rPr>
          <w:rFonts w:ascii="Bookman Old Style" w:hAnsi="Bookman Old Style" w:cs="Bookman Old Style"/>
          <w:sz w:val="22"/>
          <w:szCs w:val="22"/>
        </w:rPr>
        <w:t>Grantee</w:t>
      </w:r>
      <w:r w:rsidR="00A35BAE">
        <w:rPr>
          <w:rFonts w:ascii="Bookman Old Style" w:hAnsi="Bookman Old Style" w:cs="Bookman Old Style"/>
          <w:sz w:val="22"/>
          <w:szCs w:val="22"/>
        </w:rPr>
        <w:t xml:space="preserve"> shall provide copies in such form as may be requested by Grantor.  This provision shall also apply in the event of termination of this Agreement.</w:t>
      </w:r>
    </w:p>
    <w:p w14:paraId="0E7DD72C" w14:textId="77777777" w:rsidR="0010656C" w:rsidRDefault="0010656C">
      <w:pPr>
        <w:widowControl/>
        <w:ind w:left="360"/>
        <w:rPr>
          <w:rFonts w:ascii="Bookman Old Style" w:hAnsi="Bookman Old Style" w:cs="Bookman Old Style"/>
          <w:sz w:val="22"/>
          <w:szCs w:val="22"/>
        </w:rPr>
      </w:pPr>
    </w:p>
    <w:p w14:paraId="0CB461F8" w14:textId="69B9D68C" w:rsidR="0010656C" w:rsidRDefault="00A35BAE" w:rsidP="00A35BAE">
      <w:pPr>
        <w:widowControl/>
        <w:numPr>
          <w:ilvl w:val="0"/>
          <w:numId w:val="14"/>
        </w:numPr>
        <w:tabs>
          <w:tab w:val="clear" w:pos="360"/>
        </w:tabs>
        <w:rPr>
          <w:rFonts w:ascii="Bookman Old Style" w:hAnsi="Bookman Old Style" w:cs="Bookman Old Style"/>
          <w:sz w:val="22"/>
          <w:szCs w:val="22"/>
        </w:rPr>
      </w:pPr>
      <w:r>
        <w:rPr>
          <w:rFonts w:ascii="Bookman Old Style" w:hAnsi="Bookman Old Style" w:cs="Bookman Old Style"/>
          <w:sz w:val="22"/>
          <w:szCs w:val="22"/>
        </w:rPr>
        <w:t>If the facility that is constructed with funds</w:t>
      </w:r>
      <w:r w:rsidR="003D43C2">
        <w:rPr>
          <w:rFonts w:ascii="Bookman Old Style" w:hAnsi="Bookman Old Style" w:cs="Bookman Old Style"/>
          <w:sz w:val="22"/>
          <w:szCs w:val="22"/>
        </w:rPr>
        <w:t xml:space="preserve"> from the Grant is not used </w:t>
      </w:r>
      <w:r w:rsidR="003620A8">
        <w:rPr>
          <w:rFonts w:ascii="Bookman Old Style" w:hAnsi="Bookman Old Style" w:cs="Bookman Old Style"/>
          <w:sz w:val="22"/>
          <w:szCs w:val="22"/>
        </w:rPr>
        <w:t>for the purpose identified in this agreement</w:t>
      </w:r>
      <w:r w:rsidRPr="00A35BAE">
        <w:rPr>
          <w:rFonts w:ascii="Bookman Old Style" w:hAnsi="Bookman Old Style" w:cs="Bookman Old Style"/>
          <w:sz w:val="22"/>
          <w:szCs w:val="22"/>
        </w:rPr>
        <w:t xml:space="preserve"> at the completion of construction</w:t>
      </w:r>
      <w:r>
        <w:rPr>
          <w:rFonts w:ascii="Bookman Old Style" w:hAnsi="Bookman Old Style" w:cs="Bookman Old Style"/>
          <w:sz w:val="22"/>
          <w:szCs w:val="22"/>
        </w:rPr>
        <w:t>, Grantor shall retain an ownership interest in the facility equal to the amount of the state’s grant.</w:t>
      </w:r>
    </w:p>
    <w:p w14:paraId="7F1F164C" w14:textId="77777777" w:rsidR="0010656C" w:rsidRDefault="0010656C">
      <w:pPr>
        <w:widowControl/>
        <w:rPr>
          <w:rFonts w:ascii="Bookman Old Style" w:hAnsi="Bookman Old Style" w:cs="Bookman Old Style"/>
          <w:sz w:val="22"/>
          <w:szCs w:val="22"/>
        </w:rPr>
      </w:pPr>
    </w:p>
    <w:p w14:paraId="66A74C15" w14:textId="4EF0A83F" w:rsidR="0010656C" w:rsidRPr="00D47DF5" w:rsidRDefault="00A35BAE" w:rsidP="002C5D1E">
      <w:pPr>
        <w:widowControl/>
        <w:numPr>
          <w:ilvl w:val="0"/>
          <w:numId w:val="14"/>
        </w:numPr>
        <w:rPr>
          <w:rFonts w:ascii="Bookman Old Style" w:hAnsi="Bookman Old Style" w:cs="Bookman Old Style"/>
          <w:sz w:val="22"/>
          <w:szCs w:val="22"/>
        </w:rPr>
      </w:pPr>
      <w:r>
        <w:rPr>
          <w:rFonts w:ascii="Bookman Old Style" w:hAnsi="Bookman Old Style" w:cs="Bookman Old Style"/>
          <w:sz w:val="22"/>
          <w:szCs w:val="22"/>
        </w:rPr>
        <w:t xml:space="preserve">This Grant Agreement </w:t>
      </w:r>
      <w:r w:rsidR="00CC55F2">
        <w:rPr>
          <w:rFonts w:ascii="Bookman Old Style" w:hAnsi="Bookman Old Style" w:cs="Bookman Old Style"/>
          <w:sz w:val="22"/>
          <w:szCs w:val="22"/>
        </w:rPr>
        <w:t>may</w:t>
      </w:r>
      <w:r>
        <w:rPr>
          <w:rFonts w:ascii="Bookman Old Style" w:hAnsi="Bookman Old Style" w:cs="Bookman Old Style"/>
          <w:sz w:val="22"/>
          <w:szCs w:val="22"/>
        </w:rPr>
        <w:t xml:space="preserve"> be recorded in the Office of the Register of Deeds, </w:t>
      </w:r>
      <w:r w:rsidR="00E268BB">
        <w:rPr>
          <w:rFonts w:ascii="Bookman Old Style" w:hAnsi="Bookman Old Style" w:cs="Bookman Old Style"/>
          <w:sz w:val="22"/>
          <w:szCs w:val="22"/>
          <w:highlight w:val="yellow"/>
        </w:rPr>
        <w:t>Sauk</w:t>
      </w:r>
      <w:r>
        <w:rPr>
          <w:rFonts w:ascii="Bookman Old Style" w:hAnsi="Bookman Old Style" w:cs="Bookman Old Style"/>
          <w:sz w:val="22"/>
          <w:szCs w:val="22"/>
        </w:rPr>
        <w:t xml:space="preserve"> County. </w:t>
      </w:r>
    </w:p>
    <w:p w14:paraId="3B1E9FD0" w14:textId="77777777" w:rsidR="0010656C" w:rsidRDefault="0010656C">
      <w:pPr>
        <w:widowControl/>
        <w:jc w:val="center"/>
        <w:rPr>
          <w:rFonts w:ascii="Bookman Old Style" w:hAnsi="Bookman Old Style" w:cs="Bookman Old Style"/>
          <w:i/>
          <w:iCs/>
          <w:sz w:val="22"/>
          <w:szCs w:val="22"/>
        </w:rPr>
      </w:pPr>
    </w:p>
    <w:p w14:paraId="20E5D4C4" w14:textId="77777777" w:rsidR="0010656C" w:rsidRDefault="0010656C">
      <w:pPr>
        <w:keepNext/>
        <w:keepLines/>
        <w:widowControl/>
        <w:rPr>
          <w:rFonts w:ascii="Bookman Old Style" w:hAnsi="Bookman Old Style" w:cs="Bookman Old Style"/>
          <w:sz w:val="22"/>
          <w:szCs w:val="22"/>
        </w:rPr>
      </w:pPr>
    </w:p>
    <w:p w14:paraId="2C2033C1" w14:textId="77777777" w:rsidR="00D47DF5" w:rsidRPr="00196963" w:rsidRDefault="00196963" w:rsidP="00D47DF5">
      <w:pPr>
        <w:widowControl/>
        <w:autoSpaceDE/>
        <w:autoSpaceDN/>
        <w:adjustRightInd/>
        <w:spacing w:after="200" w:line="276" w:lineRule="auto"/>
        <w:rPr>
          <w:rFonts w:ascii="Bookman Old Style" w:hAnsi="Bookman Old Style"/>
          <w:sz w:val="22"/>
          <w:szCs w:val="22"/>
        </w:rPr>
      </w:pPr>
      <w:r>
        <w:rPr>
          <w:rFonts w:ascii="Bookman Old Style" w:hAnsi="Bookman Old Style"/>
          <w:sz w:val="22"/>
          <w:szCs w:val="22"/>
        </w:rPr>
        <w:t>G</w:t>
      </w:r>
      <w:r w:rsidR="00D47DF5" w:rsidRPr="00196963">
        <w:rPr>
          <w:rFonts w:ascii="Bookman Old Style" w:hAnsi="Bookman Old Style"/>
          <w:sz w:val="22"/>
          <w:szCs w:val="22"/>
        </w:rPr>
        <w:t>RANTOR:</w:t>
      </w:r>
      <w:r w:rsidR="00D47DF5" w:rsidRPr="00196963">
        <w:rPr>
          <w:rFonts w:ascii="Bookman Old Style" w:hAnsi="Bookman Old Style"/>
          <w:sz w:val="22"/>
          <w:szCs w:val="22"/>
        </w:rPr>
        <w:tab/>
      </w:r>
      <w:r w:rsidR="00D47DF5" w:rsidRPr="00196963">
        <w:rPr>
          <w:rFonts w:ascii="Bookman Old Style" w:hAnsi="Bookman Old Style"/>
          <w:sz w:val="22"/>
          <w:szCs w:val="22"/>
        </w:rPr>
        <w:tab/>
      </w:r>
      <w:r w:rsidR="00D47DF5" w:rsidRPr="00196963">
        <w:rPr>
          <w:rFonts w:ascii="Bookman Old Style" w:hAnsi="Bookman Old Style"/>
          <w:sz w:val="22"/>
          <w:szCs w:val="22"/>
        </w:rPr>
        <w:tab/>
      </w:r>
      <w:r w:rsidR="00D47DF5" w:rsidRPr="00196963">
        <w:rPr>
          <w:rFonts w:ascii="Bookman Old Style" w:hAnsi="Bookman Old Style"/>
          <w:sz w:val="22"/>
          <w:szCs w:val="22"/>
        </w:rPr>
        <w:tab/>
      </w:r>
      <w:r w:rsidR="00D47DF5" w:rsidRPr="00196963">
        <w:rPr>
          <w:rFonts w:ascii="Bookman Old Style" w:hAnsi="Bookman Old Style"/>
          <w:sz w:val="22"/>
          <w:szCs w:val="22"/>
        </w:rPr>
        <w:tab/>
        <w:t>GRANTEE:</w:t>
      </w:r>
    </w:p>
    <w:p w14:paraId="5CE5C644" w14:textId="725841C2" w:rsidR="003403BB" w:rsidRPr="002259D2" w:rsidRDefault="00196963" w:rsidP="002259D2">
      <w:pPr>
        <w:widowControl/>
        <w:autoSpaceDE/>
        <w:autoSpaceDN/>
        <w:adjustRightInd/>
        <w:spacing w:after="200" w:line="276" w:lineRule="auto"/>
        <w:ind w:left="4320" w:hanging="4320"/>
        <w:rPr>
          <w:rFonts w:ascii="Bookman Old Style" w:hAnsi="Bookman Old Style"/>
          <w:b/>
          <w:bCs/>
          <w:sz w:val="22"/>
          <w:szCs w:val="22"/>
        </w:rPr>
      </w:pPr>
      <w:r w:rsidRPr="00196963">
        <w:rPr>
          <w:rFonts w:ascii="Bookman Old Style" w:hAnsi="Bookman Old Style"/>
          <w:b/>
          <w:bCs/>
          <w:sz w:val="22"/>
          <w:szCs w:val="22"/>
        </w:rPr>
        <w:t>THE STATE OF WISCONSIN</w:t>
      </w:r>
      <w:r w:rsidR="00D47DF5" w:rsidRPr="00196963">
        <w:rPr>
          <w:rFonts w:ascii="Bookman Old Style" w:hAnsi="Bookman Old Style"/>
          <w:b/>
          <w:bCs/>
          <w:sz w:val="22"/>
          <w:szCs w:val="22"/>
        </w:rPr>
        <w:tab/>
      </w:r>
      <w:r w:rsidR="00E268BB">
        <w:rPr>
          <w:rFonts w:ascii="Bookman Old Style" w:hAnsi="Bookman Old Style"/>
          <w:b/>
          <w:bCs/>
          <w:sz w:val="22"/>
          <w:szCs w:val="22"/>
          <w:highlight w:val="yellow"/>
        </w:rPr>
        <w:t>County of Sauk</w:t>
      </w:r>
    </w:p>
    <w:p w14:paraId="204F4F12" w14:textId="43D1A64E" w:rsidR="00D47DF5" w:rsidRPr="00196963" w:rsidRDefault="00D47DF5" w:rsidP="00D47DF5">
      <w:pPr>
        <w:widowControl/>
        <w:autoSpaceDE/>
        <w:autoSpaceDN/>
        <w:adjustRightInd/>
        <w:spacing w:after="200" w:line="276" w:lineRule="auto"/>
        <w:rPr>
          <w:rFonts w:ascii="Bookman Old Style" w:hAnsi="Bookman Old Style"/>
          <w:sz w:val="22"/>
          <w:szCs w:val="22"/>
        </w:rPr>
      </w:pPr>
      <w:r w:rsidRPr="00196963">
        <w:rPr>
          <w:rFonts w:ascii="Bookman Old Style" w:hAnsi="Bookman Old Style"/>
          <w:sz w:val="22"/>
          <w:szCs w:val="22"/>
        </w:rPr>
        <w:t>By: _____________________________</w:t>
      </w:r>
      <w:r w:rsidRPr="00196963">
        <w:rPr>
          <w:rFonts w:ascii="Bookman Old Style" w:hAnsi="Bookman Old Style"/>
          <w:sz w:val="22"/>
          <w:szCs w:val="22"/>
        </w:rPr>
        <w:tab/>
      </w:r>
      <w:proofErr w:type="gramStart"/>
      <w:r w:rsidRPr="00196963">
        <w:rPr>
          <w:rFonts w:ascii="Bookman Old Style" w:hAnsi="Bookman Old Style"/>
          <w:sz w:val="22"/>
          <w:szCs w:val="22"/>
        </w:rPr>
        <w:t>By</w:t>
      </w:r>
      <w:proofErr w:type="gramEnd"/>
      <w:r w:rsidRPr="00196963">
        <w:rPr>
          <w:rFonts w:ascii="Bookman Old Style" w:hAnsi="Bookman Old Style"/>
          <w:sz w:val="22"/>
          <w:szCs w:val="22"/>
        </w:rPr>
        <w:t>: ____________________________________</w:t>
      </w:r>
    </w:p>
    <w:p w14:paraId="1D992BAD" w14:textId="5030F930" w:rsidR="00D47DF5" w:rsidRPr="00196963" w:rsidRDefault="00CC55F2" w:rsidP="00D47DF5">
      <w:pPr>
        <w:widowControl/>
        <w:autoSpaceDE/>
        <w:autoSpaceDN/>
        <w:adjustRightInd/>
        <w:spacing w:after="200" w:line="276" w:lineRule="auto"/>
        <w:rPr>
          <w:rFonts w:ascii="Bookman Old Style" w:hAnsi="Bookman Old Style"/>
          <w:sz w:val="22"/>
          <w:szCs w:val="22"/>
        </w:rPr>
      </w:pPr>
      <w:r>
        <w:rPr>
          <w:rFonts w:ascii="Bookman Old Style" w:hAnsi="Bookman Old Style"/>
          <w:sz w:val="22"/>
          <w:szCs w:val="22"/>
        </w:rPr>
        <w:t>Naomi De Mers</w:t>
      </w:r>
      <w:r w:rsidR="00D47DF5" w:rsidRPr="00196963">
        <w:rPr>
          <w:rFonts w:ascii="Bookman Old Style" w:hAnsi="Bookman Old Style"/>
          <w:sz w:val="22"/>
          <w:szCs w:val="22"/>
        </w:rPr>
        <w:tab/>
      </w:r>
      <w:r w:rsidR="00196963">
        <w:rPr>
          <w:rFonts w:ascii="Bookman Old Style" w:hAnsi="Bookman Old Style"/>
          <w:sz w:val="22"/>
          <w:szCs w:val="22"/>
        </w:rPr>
        <w:tab/>
      </w:r>
      <w:r w:rsidR="00196963">
        <w:rPr>
          <w:rFonts w:ascii="Bookman Old Style" w:hAnsi="Bookman Old Style"/>
          <w:sz w:val="22"/>
          <w:szCs w:val="22"/>
        </w:rPr>
        <w:tab/>
      </w:r>
      <w:r w:rsidR="00196963">
        <w:rPr>
          <w:rFonts w:ascii="Bookman Old Style" w:hAnsi="Bookman Old Style"/>
          <w:sz w:val="22"/>
          <w:szCs w:val="22"/>
        </w:rPr>
        <w:tab/>
        <w:t xml:space="preserve">Name: </w:t>
      </w:r>
      <w:r w:rsidR="00E268BB">
        <w:rPr>
          <w:rFonts w:ascii="Bookman Old Style" w:hAnsi="Bookman Old Style"/>
          <w:sz w:val="22"/>
          <w:szCs w:val="22"/>
        </w:rPr>
        <w:t>Lisa Wilson</w:t>
      </w:r>
    </w:p>
    <w:p w14:paraId="0228C9EE" w14:textId="77777777" w:rsidR="00E268BB" w:rsidRDefault="00196963" w:rsidP="00196963">
      <w:pPr>
        <w:widowControl/>
        <w:ind w:left="720" w:hanging="720"/>
        <w:rPr>
          <w:rFonts w:ascii="Bookman Old Style" w:hAnsi="Bookman Old Style"/>
          <w:sz w:val="22"/>
          <w:szCs w:val="22"/>
        </w:rPr>
      </w:pPr>
      <w:r>
        <w:rPr>
          <w:rFonts w:ascii="Bookman Old Style" w:hAnsi="Bookman Old Style"/>
          <w:sz w:val="22"/>
          <w:szCs w:val="22"/>
        </w:rPr>
        <w:t>Secretary</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Title: </w:t>
      </w:r>
      <w:r w:rsidR="00E268BB">
        <w:rPr>
          <w:rFonts w:ascii="Bookman Old Style" w:hAnsi="Bookman Old Style"/>
          <w:sz w:val="22"/>
          <w:szCs w:val="22"/>
        </w:rPr>
        <w:t>County Administrator</w:t>
      </w:r>
    </w:p>
    <w:p w14:paraId="5DAFB34A" w14:textId="0FF9EDE9" w:rsidR="00F46FEE" w:rsidRDefault="00196963" w:rsidP="00196963">
      <w:pPr>
        <w:widowControl/>
        <w:ind w:left="720" w:hanging="720"/>
        <w:rPr>
          <w:rFonts w:ascii="Bookman Old Style" w:hAnsi="Bookman Old Style"/>
          <w:sz w:val="22"/>
          <w:szCs w:val="22"/>
        </w:rPr>
      </w:pPr>
      <w:r w:rsidRPr="00196963">
        <w:rPr>
          <w:rFonts w:ascii="Bookman Old Style" w:hAnsi="Bookman Old Style"/>
          <w:sz w:val="22"/>
          <w:szCs w:val="22"/>
        </w:rPr>
        <w:t>Wisconsin State Building Commission</w:t>
      </w:r>
    </w:p>
    <w:p w14:paraId="546CDC2E" w14:textId="77777777" w:rsidR="00750969" w:rsidRDefault="00750969" w:rsidP="00196963">
      <w:pPr>
        <w:widowControl/>
        <w:ind w:left="720" w:hanging="720"/>
        <w:rPr>
          <w:rFonts w:ascii="Bookman Old Style" w:hAnsi="Bookman Old Style"/>
          <w:sz w:val="22"/>
          <w:szCs w:val="22"/>
        </w:rPr>
      </w:pPr>
    </w:p>
    <w:p w14:paraId="2B02196C" w14:textId="77777777" w:rsidR="00750969" w:rsidRDefault="00750969" w:rsidP="00196963">
      <w:pPr>
        <w:widowControl/>
        <w:ind w:left="720" w:hanging="720"/>
        <w:rPr>
          <w:rFonts w:ascii="Bookman Old Style" w:hAnsi="Bookman Old Style"/>
          <w:sz w:val="22"/>
          <w:szCs w:val="22"/>
        </w:rPr>
      </w:pPr>
    </w:p>
    <w:p w14:paraId="35BF1933" w14:textId="2C0C6827" w:rsidR="00750969" w:rsidRPr="00196963" w:rsidRDefault="00750969" w:rsidP="00196963">
      <w:pPr>
        <w:widowControl/>
        <w:ind w:left="720" w:hanging="720"/>
        <w:rPr>
          <w:rFonts w:ascii="Bookman Old Style" w:hAnsi="Bookman Old Style" w:cs="Bookman Old Style"/>
          <w:b/>
          <w:bCs/>
          <w:sz w:val="22"/>
          <w:szCs w:val="22"/>
        </w:rPr>
        <w:sectPr w:rsidR="00750969" w:rsidRPr="00196963">
          <w:headerReference w:type="default" r:id="rId7"/>
          <w:footerReference w:type="default" r:id="rId8"/>
          <w:headerReference w:type="first" r:id="rId9"/>
          <w:pgSz w:w="12240" w:h="15840"/>
          <w:pgMar w:top="1440" w:right="1800" w:bottom="1440" w:left="1620" w:header="720" w:footer="720" w:gutter="0"/>
          <w:pgNumType w:start="1"/>
          <w:cols w:space="720"/>
          <w:noEndnote/>
          <w:titlePg/>
        </w:sectPr>
      </w:pPr>
      <w:r>
        <w:rPr>
          <w:rFonts w:ascii="Bookman Old Style" w:hAnsi="Bookman Old Style"/>
          <w:sz w:val="22"/>
          <w:szCs w:val="22"/>
        </w:rPr>
        <w:t>Date: ___________________________</w:t>
      </w:r>
      <w:r>
        <w:rPr>
          <w:rFonts w:ascii="Bookman Old Style" w:hAnsi="Bookman Old Style"/>
          <w:sz w:val="22"/>
          <w:szCs w:val="22"/>
        </w:rPr>
        <w:tab/>
        <w:t>Date: __________________________________</w:t>
      </w:r>
    </w:p>
    <w:p w14:paraId="7F3682A7" w14:textId="77777777" w:rsidR="0010656C" w:rsidRDefault="00A35BAE">
      <w:pPr>
        <w:widowControl/>
        <w:rPr>
          <w:sz w:val="24"/>
          <w:szCs w:val="24"/>
        </w:rPr>
      </w:pPr>
      <w:r>
        <w:rPr>
          <w:sz w:val="24"/>
          <w:szCs w:val="24"/>
        </w:rPr>
        <w:lastRenderedPageBreak/>
        <w:t>State of Wisconsin Capital Finance Office</w:t>
      </w:r>
      <w:r>
        <w:rPr>
          <w:sz w:val="24"/>
          <w:szCs w:val="24"/>
        </w:rPr>
        <w:br/>
        <w:t>Attn:  Capital Finance Director</w:t>
      </w:r>
      <w:r>
        <w:rPr>
          <w:sz w:val="24"/>
          <w:szCs w:val="24"/>
        </w:rPr>
        <w:br/>
        <w:t>101 East Wilson Street, 10</w:t>
      </w:r>
      <w:r>
        <w:rPr>
          <w:sz w:val="24"/>
          <w:szCs w:val="24"/>
          <w:vertAlign w:val="superscript"/>
        </w:rPr>
        <w:t>th</w:t>
      </w:r>
      <w:r>
        <w:rPr>
          <w:sz w:val="24"/>
          <w:szCs w:val="24"/>
        </w:rPr>
        <w:t xml:space="preserve"> Floor</w:t>
      </w:r>
      <w:r>
        <w:rPr>
          <w:sz w:val="24"/>
          <w:szCs w:val="24"/>
        </w:rPr>
        <w:br/>
        <w:t>P.O. Box 7864</w:t>
      </w:r>
      <w:r>
        <w:rPr>
          <w:sz w:val="24"/>
          <w:szCs w:val="24"/>
        </w:rPr>
        <w:br/>
        <w:t>Madison, WI  53707</w:t>
      </w:r>
    </w:p>
    <w:p w14:paraId="693F4BA8" w14:textId="77777777" w:rsidR="0010656C" w:rsidRDefault="00A35BAE">
      <w:pPr>
        <w:widowControl/>
        <w:spacing w:before="240"/>
        <w:rPr>
          <w:sz w:val="24"/>
          <w:szCs w:val="24"/>
        </w:rPr>
      </w:pPr>
      <w:r>
        <w:rPr>
          <w:sz w:val="24"/>
          <w:szCs w:val="24"/>
        </w:rPr>
        <w:t>To Whom It May Concern:</w:t>
      </w:r>
    </w:p>
    <w:p w14:paraId="3C466A23" w14:textId="77777777" w:rsidR="0010656C" w:rsidRDefault="0010656C">
      <w:pPr>
        <w:widowControl/>
        <w:jc w:val="center"/>
        <w:rPr>
          <w:sz w:val="24"/>
          <w:szCs w:val="24"/>
        </w:rPr>
      </w:pPr>
    </w:p>
    <w:p w14:paraId="74628F16" w14:textId="77777777" w:rsidR="0010656C" w:rsidRDefault="00A35BAE">
      <w:pPr>
        <w:widowControl/>
        <w:jc w:val="center"/>
        <w:rPr>
          <w:sz w:val="24"/>
          <w:szCs w:val="24"/>
        </w:rPr>
      </w:pPr>
      <w:r>
        <w:rPr>
          <w:sz w:val="24"/>
          <w:szCs w:val="24"/>
        </w:rPr>
        <w:t xml:space="preserve">Requisition </w:t>
      </w:r>
      <w:proofErr w:type="gramStart"/>
      <w:r>
        <w:rPr>
          <w:sz w:val="24"/>
          <w:szCs w:val="24"/>
        </w:rPr>
        <w:t>Date:_</w:t>
      </w:r>
      <w:proofErr w:type="gramEnd"/>
      <w:r>
        <w:rPr>
          <w:sz w:val="24"/>
          <w:szCs w:val="24"/>
        </w:rPr>
        <w:t>________</w:t>
      </w:r>
      <w:proofErr w:type="gramStart"/>
      <w:r>
        <w:rPr>
          <w:sz w:val="24"/>
          <w:szCs w:val="24"/>
        </w:rPr>
        <w:t>_  Requisition</w:t>
      </w:r>
      <w:proofErr w:type="gramEnd"/>
      <w:r>
        <w:rPr>
          <w:sz w:val="24"/>
          <w:szCs w:val="24"/>
        </w:rPr>
        <w:t xml:space="preserve"> Number __________</w:t>
      </w:r>
    </w:p>
    <w:p w14:paraId="04183F0C" w14:textId="77777777" w:rsidR="0010656C" w:rsidRDefault="0010656C">
      <w:pPr>
        <w:widowControl/>
        <w:jc w:val="center"/>
        <w:rPr>
          <w:sz w:val="24"/>
          <w:szCs w:val="24"/>
        </w:rPr>
      </w:pPr>
    </w:p>
    <w:p w14:paraId="3137732C" w14:textId="77777777" w:rsidR="0010656C" w:rsidRDefault="00A35BAE">
      <w:pPr>
        <w:pStyle w:val="BodyText"/>
        <w:widowControl/>
        <w:rPr>
          <w:sz w:val="24"/>
          <w:szCs w:val="24"/>
        </w:rPr>
      </w:pPr>
      <w:r>
        <w:rPr>
          <w:sz w:val="24"/>
          <w:szCs w:val="24"/>
        </w:rPr>
        <w:t>Requisition of Construction Grant Funds</w:t>
      </w:r>
      <w:r>
        <w:rPr>
          <w:sz w:val="24"/>
          <w:szCs w:val="24"/>
        </w:rPr>
        <w:br/>
      </w:r>
      <w:r w:rsidR="00F46FEE" w:rsidRPr="00F46FEE">
        <w:rPr>
          <w:sz w:val="24"/>
          <w:szCs w:val="24"/>
          <w:u w:val="single"/>
        </w:rPr>
        <w:t>[INSERT NAME OF GRANTEE]</w:t>
      </w:r>
    </w:p>
    <w:p w14:paraId="374A2139" w14:textId="77777777" w:rsidR="0010656C" w:rsidRDefault="00A35BAE" w:rsidP="00A35BAE">
      <w:pPr>
        <w:widowControl/>
        <w:tabs>
          <w:tab w:val="decimal" w:pos="5040"/>
          <w:tab w:val="decimal" w:pos="7200"/>
        </w:tabs>
        <w:spacing w:before="240"/>
        <w:rPr>
          <w:sz w:val="24"/>
          <w:szCs w:val="24"/>
        </w:rPr>
      </w:pPr>
      <w:r>
        <w:rPr>
          <w:sz w:val="24"/>
          <w:szCs w:val="24"/>
        </w:rPr>
        <w:t xml:space="preserve">On behalf of </w:t>
      </w:r>
      <w:r w:rsidR="00F46FEE">
        <w:rPr>
          <w:sz w:val="24"/>
          <w:szCs w:val="24"/>
        </w:rPr>
        <w:t>___________________</w:t>
      </w:r>
      <w:r>
        <w:rPr>
          <w:sz w:val="24"/>
          <w:szCs w:val="24"/>
        </w:rPr>
        <w:t>, a draw on available grant funds for the above project is hereby requested.  The invoice(s</w:t>
      </w:r>
      <w:proofErr w:type="gramStart"/>
      <w:r>
        <w:rPr>
          <w:sz w:val="24"/>
          <w:szCs w:val="24"/>
        </w:rPr>
        <w:t>)</w:t>
      </w:r>
      <w:r w:rsidRPr="00A35BAE">
        <w:rPr>
          <w:sz w:val="24"/>
          <w:szCs w:val="24"/>
        </w:rPr>
        <w:t xml:space="preserve"> ,</w:t>
      </w:r>
      <w:proofErr w:type="gramEnd"/>
      <w:r w:rsidRPr="00A35BAE">
        <w:rPr>
          <w:sz w:val="24"/>
          <w:szCs w:val="24"/>
        </w:rPr>
        <w:t xml:space="preserve"> closing documents, or other materials evidencing payment of costs and expenses</w:t>
      </w:r>
      <w:r>
        <w:rPr>
          <w:sz w:val="24"/>
          <w:szCs w:val="24"/>
        </w:rPr>
        <w:t xml:space="preserve"> for which reimbursement is requested are listed and attached separately.  </w:t>
      </w:r>
      <w:r w:rsidR="00F46FEE">
        <w:rPr>
          <w:sz w:val="24"/>
        </w:rPr>
        <w:t xml:space="preserve">This grant draw is to reimburse construction invoice(s) at </w:t>
      </w:r>
      <w:proofErr w:type="gramStart"/>
      <w:r w:rsidR="00F46FEE">
        <w:rPr>
          <w:sz w:val="24"/>
        </w:rPr>
        <w:t>the __</w:t>
      </w:r>
      <w:proofErr w:type="gramEnd"/>
      <w:r w:rsidR="00F46FEE">
        <w:rPr>
          <w:sz w:val="24"/>
        </w:rPr>
        <w:t>__________________ paid by ________________</w:t>
      </w:r>
      <w:r w:rsidR="00F46FEE">
        <w:rPr>
          <w:rFonts w:ascii="Bookman Old Style" w:hAnsi="Bookman Old Style"/>
          <w:sz w:val="22"/>
        </w:rPr>
        <w:t>.</w:t>
      </w:r>
      <w:r w:rsidR="00F46FEE">
        <w:rPr>
          <w:sz w:val="24"/>
        </w:rPr>
        <w:t xml:space="preserve">  The calculation of the amount of grant available and this </w:t>
      </w:r>
      <w:proofErr w:type="gramStart"/>
      <w:r w:rsidR="00F46FEE">
        <w:rPr>
          <w:sz w:val="24"/>
        </w:rPr>
        <w:t>draw</w:t>
      </w:r>
      <w:proofErr w:type="gramEnd"/>
      <w:r w:rsidR="00F46FEE">
        <w:rPr>
          <w:sz w:val="24"/>
        </w:rPr>
        <w:t xml:space="preserve"> is as follows</w:t>
      </w:r>
      <w:r>
        <w:rPr>
          <w:sz w:val="24"/>
          <w:szCs w:val="24"/>
        </w:rPr>
        <w:t>:</w:t>
      </w:r>
    </w:p>
    <w:p w14:paraId="31E95110" w14:textId="77777777" w:rsidR="0010656C" w:rsidRDefault="00A35BAE">
      <w:pPr>
        <w:widowControl/>
        <w:numPr>
          <w:ilvl w:val="0"/>
          <w:numId w:val="12"/>
        </w:numPr>
        <w:tabs>
          <w:tab w:val="clear" w:pos="360"/>
          <w:tab w:val="num" w:pos="1080"/>
          <w:tab w:val="decimal" w:pos="8280"/>
        </w:tabs>
        <w:spacing w:before="240"/>
        <w:rPr>
          <w:sz w:val="24"/>
          <w:szCs w:val="24"/>
        </w:rPr>
      </w:pPr>
      <w:r>
        <w:rPr>
          <w:sz w:val="24"/>
          <w:szCs w:val="24"/>
        </w:rPr>
        <w:t>Total Amount of Grant:</w:t>
      </w:r>
      <w:r>
        <w:rPr>
          <w:sz w:val="24"/>
          <w:szCs w:val="24"/>
        </w:rPr>
        <w:tab/>
        <w:t>$</w:t>
      </w:r>
      <w:r w:rsidR="00F46FEE">
        <w:rPr>
          <w:sz w:val="24"/>
          <w:szCs w:val="24"/>
        </w:rPr>
        <w:t>_______________</w:t>
      </w:r>
    </w:p>
    <w:p w14:paraId="5ED7A5FB" w14:textId="77777777" w:rsidR="0010656C" w:rsidRDefault="00A35BAE">
      <w:pPr>
        <w:widowControl/>
        <w:numPr>
          <w:ilvl w:val="0"/>
          <w:numId w:val="12"/>
        </w:numPr>
        <w:tabs>
          <w:tab w:val="clear" w:pos="360"/>
          <w:tab w:val="num" w:pos="1080"/>
          <w:tab w:val="decimal" w:pos="8280"/>
          <w:tab w:val="decimal" w:pos="8640"/>
        </w:tabs>
        <w:spacing w:before="240"/>
        <w:ind w:right="180"/>
        <w:rPr>
          <w:sz w:val="24"/>
          <w:szCs w:val="24"/>
        </w:rPr>
      </w:pPr>
      <w:r>
        <w:rPr>
          <w:sz w:val="24"/>
          <w:szCs w:val="24"/>
        </w:rPr>
        <w:t>Total of Previous Grant Draws</w:t>
      </w:r>
      <w:r>
        <w:rPr>
          <w:sz w:val="24"/>
          <w:szCs w:val="24"/>
        </w:rPr>
        <w:tab/>
        <w:t xml:space="preserve">   0.00</w:t>
      </w:r>
    </w:p>
    <w:p w14:paraId="12077FDA" w14:textId="77777777" w:rsidR="0010656C" w:rsidRDefault="00A35BAE">
      <w:pPr>
        <w:widowControl/>
        <w:numPr>
          <w:ilvl w:val="0"/>
          <w:numId w:val="12"/>
        </w:numPr>
        <w:tabs>
          <w:tab w:val="clear" w:pos="360"/>
          <w:tab w:val="num" w:pos="1080"/>
          <w:tab w:val="decimal" w:pos="8280"/>
          <w:tab w:val="decimal" w:pos="8640"/>
        </w:tabs>
        <w:spacing w:before="240"/>
        <w:rPr>
          <w:sz w:val="24"/>
          <w:szCs w:val="24"/>
        </w:rPr>
      </w:pPr>
      <w:r>
        <w:rPr>
          <w:sz w:val="24"/>
          <w:szCs w:val="24"/>
        </w:rPr>
        <w:t>Remaining Grant Available:</w:t>
      </w:r>
      <w:r>
        <w:rPr>
          <w:sz w:val="24"/>
          <w:szCs w:val="24"/>
        </w:rPr>
        <w:tab/>
        <w:t>$</w:t>
      </w:r>
      <w:r w:rsidR="00F46FEE">
        <w:rPr>
          <w:sz w:val="24"/>
          <w:szCs w:val="24"/>
        </w:rPr>
        <w:t>_______________</w:t>
      </w:r>
    </w:p>
    <w:p w14:paraId="44C096BA" w14:textId="77777777" w:rsidR="0010656C" w:rsidRDefault="00A35BAE" w:rsidP="00A35BAE">
      <w:pPr>
        <w:widowControl/>
        <w:numPr>
          <w:ilvl w:val="0"/>
          <w:numId w:val="12"/>
        </w:numPr>
        <w:tabs>
          <w:tab w:val="clear" w:pos="360"/>
          <w:tab w:val="num" w:pos="1080"/>
          <w:tab w:val="decimal" w:pos="8280"/>
          <w:tab w:val="decimal" w:pos="8640"/>
        </w:tabs>
        <w:spacing w:before="240"/>
        <w:rPr>
          <w:sz w:val="24"/>
          <w:szCs w:val="24"/>
        </w:rPr>
      </w:pPr>
      <w:r>
        <w:rPr>
          <w:sz w:val="24"/>
          <w:szCs w:val="24"/>
        </w:rPr>
        <w:t xml:space="preserve">Total </w:t>
      </w:r>
      <w:r w:rsidRPr="00A35BAE">
        <w:rPr>
          <w:sz w:val="24"/>
          <w:szCs w:val="24"/>
        </w:rPr>
        <w:t>Costs/Expenses</w:t>
      </w:r>
      <w:r>
        <w:rPr>
          <w:sz w:val="24"/>
          <w:szCs w:val="24"/>
        </w:rPr>
        <w:t xml:space="preserve"> Submitted</w:t>
      </w:r>
      <w:r w:rsidRPr="00A35BAE">
        <w:rPr>
          <w:sz w:val="24"/>
          <w:szCs w:val="24"/>
        </w:rPr>
        <w:t xml:space="preserve"> </w:t>
      </w:r>
      <w:r w:rsidR="008F3BBA">
        <w:rPr>
          <w:sz w:val="24"/>
          <w:szCs w:val="24"/>
        </w:rPr>
        <w:tab/>
      </w:r>
      <w:r w:rsidRPr="00A35BAE">
        <w:rPr>
          <w:sz w:val="24"/>
          <w:szCs w:val="24"/>
        </w:rPr>
        <w:t>$0.00</w:t>
      </w:r>
    </w:p>
    <w:p w14:paraId="2B6330D1" w14:textId="3D84561A" w:rsidR="0010656C" w:rsidRDefault="00A35BAE" w:rsidP="00A35BAE">
      <w:pPr>
        <w:widowControl/>
        <w:numPr>
          <w:ilvl w:val="0"/>
          <w:numId w:val="15"/>
        </w:numPr>
        <w:tabs>
          <w:tab w:val="clear" w:pos="360"/>
          <w:tab w:val="num" w:pos="1080"/>
          <w:tab w:val="decimal" w:pos="8280"/>
          <w:tab w:val="decimal" w:pos="8640"/>
        </w:tabs>
        <w:spacing w:before="240"/>
        <w:rPr>
          <w:sz w:val="24"/>
          <w:szCs w:val="24"/>
        </w:rPr>
      </w:pPr>
      <w:r>
        <w:rPr>
          <w:sz w:val="24"/>
          <w:szCs w:val="24"/>
        </w:rPr>
        <w:t>Grant Draw</w:t>
      </w:r>
      <w:r>
        <w:rPr>
          <w:sz w:val="24"/>
          <w:szCs w:val="24"/>
        </w:rPr>
        <w:tab/>
        <w:t>$0.00</w:t>
      </w:r>
    </w:p>
    <w:p w14:paraId="17549433" w14:textId="77777777" w:rsidR="0010656C" w:rsidRDefault="00A35BAE" w:rsidP="00A35BAE">
      <w:pPr>
        <w:widowControl/>
        <w:numPr>
          <w:ilvl w:val="0"/>
          <w:numId w:val="15"/>
        </w:numPr>
        <w:tabs>
          <w:tab w:val="clear" w:pos="360"/>
          <w:tab w:val="num" w:pos="1080"/>
          <w:tab w:val="decimal" w:pos="8280"/>
          <w:tab w:val="decimal" w:pos="8640"/>
        </w:tabs>
        <w:spacing w:before="240"/>
        <w:rPr>
          <w:sz w:val="24"/>
          <w:szCs w:val="24"/>
        </w:rPr>
      </w:pPr>
      <w:r>
        <w:rPr>
          <w:sz w:val="24"/>
          <w:szCs w:val="24"/>
        </w:rPr>
        <w:t xml:space="preserve">Cumulative total of Grant Draws (line 2 plus line </w:t>
      </w:r>
      <w:r w:rsidRPr="00A35BAE">
        <w:rPr>
          <w:sz w:val="24"/>
          <w:szCs w:val="24"/>
        </w:rPr>
        <w:t>5</w:t>
      </w:r>
      <w:r>
        <w:rPr>
          <w:sz w:val="24"/>
          <w:szCs w:val="24"/>
        </w:rPr>
        <w:t>)</w:t>
      </w:r>
      <w:r>
        <w:rPr>
          <w:sz w:val="24"/>
          <w:szCs w:val="24"/>
        </w:rPr>
        <w:tab/>
        <w:t>$0.00</w:t>
      </w:r>
    </w:p>
    <w:p w14:paraId="22C62CF0" w14:textId="77777777" w:rsidR="0010656C" w:rsidRDefault="00A35BAE" w:rsidP="00A35BAE">
      <w:pPr>
        <w:widowControl/>
        <w:numPr>
          <w:ilvl w:val="0"/>
          <w:numId w:val="15"/>
        </w:numPr>
        <w:tabs>
          <w:tab w:val="clear" w:pos="360"/>
          <w:tab w:val="num" w:pos="1080"/>
          <w:tab w:val="decimal" w:pos="8280"/>
          <w:tab w:val="decimal" w:pos="8640"/>
        </w:tabs>
        <w:spacing w:before="240"/>
        <w:rPr>
          <w:sz w:val="24"/>
          <w:szCs w:val="24"/>
        </w:rPr>
      </w:pPr>
      <w:r>
        <w:rPr>
          <w:sz w:val="24"/>
          <w:szCs w:val="24"/>
        </w:rPr>
        <w:t xml:space="preserve">Remaining Grant Available (line 1 minus line </w:t>
      </w:r>
      <w:r w:rsidRPr="00A35BAE">
        <w:rPr>
          <w:sz w:val="24"/>
          <w:szCs w:val="24"/>
        </w:rPr>
        <w:t>6</w:t>
      </w:r>
      <w:r>
        <w:rPr>
          <w:sz w:val="24"/>
          <w:szCs w:val="24"/>
        </w:rPr>
        <w:t>)</w:t>
      </w:r>
      <w:r>
        <w:rPr>
          <w:sz w:val="24"/>
          <w:szCs w:val="24"/>
        </w:rPr>
        <w:tab/>
        <w:t>$</w:t>
      </w:r>
      <w:r w:rsidR="00F46FEE">
        <w:rPr>
          <w:sz w:val="24"/>
          <w:szCs w:val="24"/>
        </w:rPr>
        <w:t>_______________</w:t>
      </w:r>
    </w:p>
    <w:p w14:paraId="27B6C6CF" w14:textId="77777777" w:rsidR="0010656C" w:rsidRDefault="00A35BAE" w:rsidP="00A35BAE">
      <w:pPr>
        <w:pStyle w:val="BodyText2"/>
        <w:widowControl/>
      </w:pPr>
      <w:r>
        <w:t xml:space="preserve">On behalf of </w:t>
      </w:r>
      <w:r w:rsidR="00F46FEE">
        <w:t>_____________ I</w:t>
      </w:r>
      <w:r>
        <w:t xml:space="preserve"> hereby certify that the </w:t>
      </w:r>
      <w:r w:rsidRPr="00A35BAE">
        <w:t>materials</w:t>
      </w:r>
      <w:r>
        <w:t xml:space="preserve"> submitted with this letter are true and correct copies of </w:t>
      </w:r>
      <w:r w:rsidRPr="00A35BAE">
        <w:t>documents evidencing payments made</w:t>
      </w:r>
      <w:r>
        <w:t xml:space="preserve"> by </w:t>
      </w:r>
      <w:r w:rsidR="00F46FEE">
        <w:t>_________________</w:t>
      </w:r>
      <w:r>
        <w:t xml:space="preserve"> and the amounts requested for payment under this Requisition are due to </w:t>
      </w:r>
      <w:r w:rsidR="00F46FEE">
        <w:t>_______________</w:t>
      </w:r>
      <w:r>
        <w:t>.</w:t>
      </w:r>
    </w:p>
    <w:p w14:paraId="29F5C1F3" w14:textId="77777777" w:rsidR="008F31FC" w:rsidRDefault="00A35BAE" w:rsidP="008F31FC">
      <w:pPr>
        <w:widowControl/>
        <w:spacing w:before="240"/>
        <w:rPr>
          <w:sz w:val="24"/>
          <w:szCs w:val="24"/>
        </w:rPr>
      </w:pPr>
      <w:r>
        <w:rPr>
          <w:sz w:val="24"/>
          <w:szCs w:val="24"/>
        </w:rPr>
        <w:t xml:space="preserve">Sincerely, </w:t>
      </w:r>
    </w:p>
    <w:p w14:paraId="541E5D72" w14:textId="77777777" w:rsidR="0010656C" w:rsidRDefault="00F46FEE" w:rsidP="00F46FEE">
      <w:pPr>
        <w:widowControl/>
        <w:tabs>
          <w:tab w:val="left" w:leader="underscore" w:pos="3600"/>
        </w:tabs>
        <w:spacing w:before="240"/>
        <w:rPr>
          <w:sz w:val="24"/>
          <w:szCs w:val="24"/>
        </w:rPr>
      </w:pPr>
      <w:r w:rsidRPr="00F46FEE">
        <w:rPr>
          <w:sz w:val="24"/>
          <w:szCs w:val="24"/>
          <w:u w:val="single"/>
        </w:rPr>
        <w:t>[INSERT NAME OF GRANTEE]</w:t>
      </w:r>
    </w:p>
    <w:p w14:paraId="2BF3B3E9" w14:textId="77777777" w:rsidR="0010656C" w:rsidRDefault="0010656C">
      <w:pPr>
        <w:widowControl/>
        <w:tabs>
          <w:tab w:val="left" w:leader="underscore" w:pos="3600"/>
        </w:tabs>
        <w:rPr>
          <w:sz w:val="24"/>
          <w:szCs w:val="24"/>
        </w:rPr>
      </w:pPr>
    </w:p>
    <w:p w14:paraId="3F49AEC9" w14:textId="77777777" w:rsidR="0010656C" w:rsidRDefault="00A35BAE">
      <w:pPr>
        <w:widowControl/>
        <w:tabs>
          <w:tab w:val="left" w:leader="underscore" w:pos="3600"/>
        </w:tabs>
        <w:rPr>
          <w:sz w:val="24"/>
          <w:szCs w:val="24"/>
          <w:u w:val="single"/>
        </w:rPr>
      </w:pPr>
      <w:r w:rsidRPr="00A35BAE">
        <w:rPr>
          <w:sz w:val="24"/>
          <w:szCs w:val="24"/>
        </w:rPr>
        <w:t>By: _____________________________</w:t>
      </w:r>
      <w:r w:rsidRPr="00A35BAE">
        <w:rPr>
          <w:sz w:val="24"/>
          <w:szCs w:val="24"/>
        </w:rPr>
        <w:tab/>
      </w:r>
      <w:r w:rsidRPr="00A35BAE">
        <w:rPr>
          <w:sz w:val="24"/>
          <w:szCs w:val="24"/>
        </w:rPr>
        <w:tab/>
      </w:r>
    </w:p>
    <w:p w14:paraId="2DDC4B58" w14:textId="77777777" w:rsidR="0010656C" w:rsidRDefault="00A35BAE">
      <w:pPr>
        <w:widowControl/>
        <w:tabs>
          <w:tab w:val="left" w:leader="underscore" w:pos="3600"/>
        </w:tabs>
        <w:rPr>
          <w:sz w:val="24"/>
          <w:szCs w:val="24"/>
          <w:u w:val="single"/>
        </w:rPr>
        <w:sectPr w:rsidR="0010656C">
          <w:headerReference w:type="default" r:id="rId10"/>
          <w:footerReference w:type="default" r:id="rId11"/>
          <w:headerReference w:type="first" r:id="rId12"/>
          <w:footerReference w:type="first" r:id="rId13"/>
          <w:pgSz w:w="12240" w:h="15840"/>
          <w:pgMar w:top="1440" w:right="1800" w:bottom="1440" w:left="1620" w:header="720" w:footer="720" w:gutter="0"/>
          <w:pgNumType w:fmt="lowerRoman" w:start="1"/>
          <w:cols w:space="720"/>
          <w:noEndnote/>
          <w:titlePg/>
        </w:sectPr>
      </w:pPr>
      <w:r w:rsidRPr="00A35BAE">
        <w:rPr>
          <w:sz w:val="24"/>
          <w:szCs w:val="24"/>
        </w:rPr>
        <w:t>Name:</w:t>
      </w:r>
      <w:r w:rsidR="008F3BBA">
        <w:rPr>
          <w:sz w:val="24"/>
          <w:szCs w:val="24"/>
        </w:rPr>
        <w:t xml:space="preserve"> </w:t>
      </w:r>
      <w:r w:rsidRPr="00A35BAE">
        <w:rPr>
          <w:sz w:val="24"/>
          <w:szCs w:val="24"/>
        </w:rPr>
        <w:t>_________</w:t>
      </w:r>
      <w:r w:rsidR="008F3BBA">
        <w:rPr>
          <w:sz w:val="24"/>
          <w:szCs w:val="24"/>
        </w:rPr>
        <w:t xml:space="preserve">__________________ </w:t>
      </w:r>
      <w:r w:rsidR="008F3BBA">
        <w:rPr>
          <w:sz w:val="24"/>
          <w:szCs w:val="24"/>
        </w:rPr>
        <w:tab/>
      </w:r>
      <w:r w:rsidR="008F3BBA">
        <w:rPr>
          <w:sz w:val="24"/>
          <w:szCs w:val="24"/>
        </w:rPr>
        <w:tab/>
      </w:r>
      <w:r w:rsidRPr="00A35BAE">
        <w:rPr>
          <w:sz w:val="24"/>
          <w:szCs w:val="24"/>
        </w:rPr>
        <w:br/>
        <w:t>Title:</w:t>
      </w:r>
      <w:r w:rsidR="008F3BBA">
        <w:rPr>
          <w:sz w:val="24"/>
          <w:szCs w:val="24"/>
        </w:rPr>
        <w:t xml:space="preserve"> </w:t>
      </w:r>
      <w:r w:rsidRPr="00A35BAE">
        <w:rPr>
          <w:sz w:val="24"/>
          <w:szCs w:val="24"/>
        </w:rPr>
        <w:t>_______</w:t>
      </w:r>
      <w:r w:rsidR="00F46FEE">
        <w:rPr>
          <w:sz w:val="24"/>
          <w:szCs w:val="24"/>
        </w:rPr>
        <w:t xml:space="preserve">_____________________ </w:t>
      </w:r>
    </w:p>
    <w:p w14:paraId="774347C1" w14:textId="41334406" w:rsidR="0010656C" w:rsidRDefault="00A35BAE">
      <w:pPr>
        <w:pStyle w:val="Heading1"/>
        <w:widowControl/>
      </w:pPr>
      <w:r>
        <w:lastRenderedPageBreak/>
        <w:t xml:space="preserve">Legal Description of </w:t>
      </w:r>
      <w:proofErr w:type="gramStart"/>
      <w:r>
        <w:t xml:space="preserve">the </w:t>
      </w:r>
      <w:r w:rsidR="001B0227">
        <w:t>Property</w:t>
      </w:r>
      <w:proofErr w:type="gramEnd"/>
    </w:p>
    <w:p w14:paraId="6B24C0AE" w14:textId="77777777" w:rsidR="0010656C" w:rsidRDefault="0010656C">
      <w:pPr>
        <w:widowControl/>
        <w:jc w:val="center"/>
        <w:rPr>
          <w:rFonts w:ascii="Bookman Old Style" w:hAnsi="Bookman Old Style" w:cs="Bookman Old Style"/>
          <w:sz w:val="24"/>
          <w:szCs w:val="24"/>
        </w:rPr>
      </w:pPr>
    </w:p>
    <w:p w14:paraId="7C00BFEE" w14:textId="77777777" w:rsidR="0010656C" w:rsidRDefault="0010656C">
      <w:pPr>
        <w:widowControl/>
        <w:jc w:val="center"/>
        <w:rPr>
          <w:rFonts w:ascii="Bookman Old Style" w:hAnsi="Bookman Old Style" w:cs="Bookman Old Style"/>
          <w:sz w:val="24"/>
          <w:szCs w:val="24"/>
        </w:rPr>
      </w:pPr>
    </w:p>
    <w:p w14:paraId="43CFFCE1" w14:textId="3FFB5B57" w:rsidR="0010656C" w:rsidRPr="0014513F" w:rsidRDefault="0014513F" w:rsidP="0014513F">
      <w:pPr>
        <w:widowControl/>
        <w:jc w:val="center"/>
      </w:pPr>
      <w:r w:rsidRPr="0014513F">
        <w:rPr>
          <w:rFonts w:ascii="Bookman Old Style" w:hAnsi="Bookman Old Style" w:cs="Bookman Old Style"/>
          <w:sz w:val="24"/>
          <w:szCs w:val="24"/>
          <w:highlight w:val="yellow"/>
        </w:rPr>
        <w:t>S 34-12-4 NE NW EXC CSM #5877 39.71A M/L</w:t>
      </w:r>
    </w:p>
    <w:sectPr w:rsidR="0010656C" w:rsidRPr="0014513F">
      <w:headerReference w:type="default" r:id="rId14"/>
      <w:footerReference w:type="default" r:id="rId1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A454" w14:textId="77777777" w:rsidR="008A7F77" w:rsidRDefault="008A7F77">
      <w:pPr>
        <w:widowControl/>
      </w:pPr>
      <w:r>
        <w:separator/>
      </w:r>
    </w:p>
  </w:endnote>
  <w:endnote w:type="continuationSeparator" w:id="0">
    <w:p w14:paraId="5D969AE8" w14:textId="77777777" w:rsidR="008A7F77" w:rsidRDefault="008A7F77">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037A" w14:textId="77777777" w:rsidR="0010656C" w:rsidRDefault="00A35BAE">
    <w:pPr>
      <w:pStyle w:val="Footer"/>
      <w:framePr w:wrap="around" w:vAnchor="text" w:hAnchor="margin" w:xAlign="center" w:y="2"/>
      <w:widowControl/>
    </w:pPr>
    <w:r>
      <w:rPr>
        <w:noProof/>
      </w:rPr>
      <w:fldChar w:fldCharType="begin"/>
    </w:r>
    <w:r>
      <w:rPr>
        <w:noProof/>
      </w:rPr>
      <w:instrText xml:space="preserve">PAGE  </w:instrText>
    </w:r>
    <w:r>
      <w:rPr>
        <w:noProof/>
      </w:rPr>
      <w:fldChar w:fldCharType="separate"/>
    </w:r>
    <w:r w:rsidR="00665913">
      <w:rPr>
        <w:noProof/>
      </w:rPr>
      <w:t>3</w:t>
    </w:r>
    <w:r>
      <w:rPr>
        <w:noProof/>
      </w:rPr>
      <w:fldChar w:fldCharType="end"/>
    </w:r>
  </w:p>
  <w:p w14:paraId="3DC21891" w14:textId="77777777" w:rsidR="0010656C" w:rsidRDefault="00A35BAE">
    <w:pPr>
      <w:pStyle w:val="Footer"/>
      <w:widowControl/>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1C9B" w14:textId="77777777" w:rsidR="0010656C" w:rsidRDefault="00A35BAE">
    <w:pPr>
      <w:pStyle w:val="Footer"/>
      <w:framePr w:wrap="around" w:vAnchor="text" w:hAnchor="margin" w:xAlign="center" w:y="2"/>
      <w:widowControl/>
    </w:pPr>
    <w:r>
      <w:rPr>
        <w:noProof/>
      </w:rPr>
      <w:fldChar w:fldCharType="begin"/>
    </w:r>
    <w:r>
      <w:rPr>
        <w:noProof/>
      </w:rPr>
      <w:instrText xml:space="preserve">PAGE  </w:instrText>
    </w:r>
    <w:r>
      <w:rPr>
        <w:noProof/>
      </w:rPr>
      <w:fldChar w:fldCharType="separate"/>
    </w:r>
    <w:r w:rsidR="00F46FEE">
      <w:rPr>
        <w:noProof/>
      </w:rPr>
      <w:t>ii</w:t>
    </w:r>
    <w:r>
      <w:rPr>
        <w:noProof/>
      </w:rPr>
      <w:fldChar w:fldCharType="end"/>
    </w:r>
  </w:p>
  <w:p w14:paraId="1F664DA3" w14:textId="77777777" w:rsidR="0010656C" w:rsidRDefault="00A35BAE">
    <w:pPr>
      <w:pStyle w:val="Footer"/>
      <w:widowControl/>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6624" w14:textId="77777777" w:rsidR="0010656C" w:rsidRPr="00F46FEE" w:rsidRDefault="0010656C" w:rsidP="00F46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BA08" w14:textId="77777777" w:rsidR="0010656C" w:rsidRDefault="0010656C">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841F" w14:textId="77777777" w:rsidR="008A7F77" w:rsidRDefault="008A7F77">
      <w:pPr>
        <w:widowControl/>
      </w:pPr>
      <w:r>
        <w:separator/>
      </w:r>
    </w:p>
  </w:footnote>
  <w:footnote w:type="continuationSeparator" w:id="0">
    <w:p w14:paraId="29F74537" w14:textId="77777777" w:rsidR="008A7F77" w:rsidRDefault="008A7F77">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4D78" w14:textId="77777777" w:rsidR="0010656C" w:rsidRDefault="0010656C">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C4A0" w14:textId="77777777" w:rsidR="0010656C" w:rsidRDefault="0010656C">
    <w:pPr>
      <w:pStyle w:val="Heade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711C" w14:textId="77777777" w:rsidR="0010656C" w:rsidRDefault="0010656C">
    <w:pPr>
      <w:pStyle w:val="Heade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6B9" w14:textId="75B37134" w:rsidR="001B0227" w:rsidRPr="00B74665" w:rsidRDefault="001B0227" w:rsidP="00B74665">
    <w:pPr>
      <w:pStyle w:val="Header"/>
      <w:jc w:val="center"/>
      <w:rPr>
        <w:sz w:val="24"/>
        <w:szCs w:val="24"/>
      </w:rPr>
    </w:pPr>
    <w:r w:rsidRPr="00B74665">
      <w:rPr>
        <w:sz w:val="24"/>
        <w:szCs w:val="24"/>
      </w:rPr>
      <w:t>EXHIBIT A</w:t>
    </w:r>
  </w:p>
  <w:p w14:paraId="1E556D08" w14:textId="77777777" w:rsidR="0010656C" w:rsidRDefault="0010656C">
    <w:pPr>
      <w:pStyle w:val="Header"/>
      <w:widowContro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01B7" w14:textId="497B1F9A" w:rsidR="0010656C" w:rsidRDefault="001B0227" w:rsidP="00B74665">
    <w:pPr>
      <w:widowControl/>
      <w:jc w:val="center"/>
      <w:rPr>
        <w:sz w:val="24"/>
        <w:szCs w:val="24"/>
      </w:rPr>
    </w:pPr>
    <w:r>
      <w:rPr>
        <w:sz w:val="24"/>
        <w:szCs w:val="24"/>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F4211B8"/>
    <w:lvl w:ilvl="0">
      <w:start w:val="1"/>
      <w:numFmt w:val="lowerRoman"/>
      <w:lvlText w:val="%1."/>
      <w:lvlJc w:val="left"/>
      <w:pPr>
        <w:widowControl w:val="0"/>
        <w:tabs>
          <w:tab w:val="num" w:pos="2160"/>
        </w:tabs>
        <w:autoSpaceDE w:val="0"/>
        <w:autoSpaceDN w:val="0"/>
        <w:adjustRightInd w:val="0"/>
        <w:ind w:left="2160" w:hanging="720"/>
      </w:pPr>
      <w:rPr>
        <w:rFonts w:ascii="Times New Roman" w:hAnsi="Times New Roman" w:cs="Times New Roman"/>
        <w:sz w:val="20"/>
        <w:szCs w:val="20"/>
      </w:rPr>
    </w:lvl>
  </w:abstractNum>
  <w:abstractNum w:abstractNumId="1" w15:restartNumberingAfterBreak="0">
    <w:nsid w:val="00000002"/>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2" w15:restartNumberingAfterBreak="0">
    <w:nsid w:val="00000003"/>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3" w15:restartNumberingAfterBreak="0">
    <w:nsid w:val="00000004"/>
    <w:multiLevelType w:val="singleLevel"/>
    <w:tmpl w:val="CC2C5060"/>
    <w:lvl w:ilvl="0">
      <w:start w:val="1"/>
      <w:numFmt w:val="lowerLetter"/>
      <w:lvlText w:val="%1."/>
      <w:lvlJc w:val="left"/>
      <w:pPr>
        <w:widowControl w:val="0"/>
        <w:tabs>
          <w:tab w:val="num" w:pos="1080"/>
        </w:tabs>
        <w:autoSpaceDE w:val="0"/>
        <w:autoSpaceDN w:val="0"/>
        <w:adjustRightInd w:val="0"/>
        <w:ind w:left="1080" w:hanging="360"/>
      </w:pPr>
      <w:rPr>
        <w:rFonts w:ascii="Times New Roman" w:hAnsi="Times New Roman" w:cs="Times New Roman"/>
        <w:sz w:val="20"/>
        <w:szCs w:val="20"/>
      </w:rPr>
    </w:lvl>
  </w:abstractNum>
  <w:abstractNum w:abstractNumId="4"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5" w15:restartNumberingAfterBreak="0">
    <w:nsid w:val="00000006"/>
    <w:multiLevelType w:val="singleLevel"/>
    <w:tmpl w:val="9F4211B8"/>
    <w:lvl w:ilvl="0">
      <w:start w:val="1"/>
      <w:numFmt w:val="lowerRoman"/>
      <w:lvlText w:val="%1."/>
      <w:lvlJc w:val="left"/>
      <w:pPr>
        <w:widowControl w:val="0"/>
        <w:tabs>
          <w:tab w:val="num" w:pos="2160"/>
        </w:tabs>
        <w:autoSpaceDE w:val="0"/>
        <w:autoSpaceDN w:val="0"/>
        <w:adjustRightInd w:val="0"/>
        <w:ind w:left="2160" w:hanging="720"/>
      </w:pPr>
      <w:rPr>
        <w:rFonts w:ascii="Times New Roman" w:hAnsi="Times New Roman" w:cs="Times New Roman"/>
        <w:sz w:val="20"/>
        <w:szCs w:val="20"/>
      </w:rPr>
    </w:lvl>
  </w:abstractNum>
  <w:abstractNum w:abstractNumId="6" w15:restartNumberingAfterBreak="0">
    <w:nsid w:val="00000007"/>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7" w15:restartNumberingAfterBreak="0">
    <w:nsid w:val="00000008"/>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8" w15:restartNumberingAfterBreak="0">
    <w:nsid w:val="00000009"/>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9" w15:restartNumberingAfterBreak="0">
    <w:nsid w:val="0000000A"/>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10" w15:restartNumberingAfterBreak="0">
    <w:nsid w:val="0000000B"/>
    <w:multiLevelType w:val="singleLevel"/>
    <w:tmpl w:val="CC2C5060"/>
    <w:lvl w:ilvl="0">
      <w:start w:val="1"/>
      <w:numFmt w:val="lowerLetter"/>
      <w:lvlText w:val="%1."/>
      <w:lvlJc w:val="left"/>
      <w:pPr>
        <w:widowControl w:val="0"/>
        <w:tabs>
          <w:tab w:val="num" w:pos="1080"/>
        </w:tabs>
        <w:autoSpaceDE w:val="0"/>
        <w:autoSpaceDN w:val="0"/>
        <w:adjustRightInd w:val="0"/>
        <w:ind w:left="1080" w:hanging="360"/>
      </w:pPr>
      <w:rPr>
        <w:rFonts w:ascii="Times New Roman" w:hAnsi="Times New Roman" w:cs="Times New Roman"/>
        <w:sz w:val="20"/>
        <w:szCs w:val="20"/>
      </w:rPr>
    </w:lvl>
  </w:abstractNum>
  <w:abstractNum w:abstractNumId="11" w15:restartNumberingAfterBreak="0">
    <w:nsid w:val="0000000C"/>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abstractNum w:abstractNumId="12" w15:restartNumberingAfterBreak="0">
    <w:nsid w:val="0000000D"/>
    <w:multiLevelType w:val="singleLevel"/>
    <w:tmpl w:val="CC2C5060"/>
    <w:lvl w:ilvl="0">
      <w:start w:val="1"/>
      <w:numFmt w:val="lowerLetter"/>
      <w:lvlText w:val="%1."/>
      <w:lvlJc w:val="left"/>
      <w:pPr>
        <w:widowControl w:val="0"/>
        <w:tabs>
          <w:tab w:val="num" w:pos="1080"/>
        </w:tabs>
        <w:autoSpaceDE w:val="0"/>
        <w:autoSpaceDN w:val="0"/>
        <w:adjustRightInd w:val="0"/>
        <w:ind w:left="1080" w:hanging="360"/>
      </w:pPr>
      <w:rPr>
        <w:rFonts w:ascii="Times New Roman" w:hAnsi="Times New Roman" w:cs="Times New Roman"/>
        <w:sz w:val="20"/>
        <w:szCs w:val="20"/>
      </w:rPr>
    </w:lvl>
  </w:abstractNum>
  <w:abstractNum w:abstractNumId="13" w15:restartNumberingAfterBreak="0">
    <w:nsid w:val="0000000E"/>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0"/>
        <w:szCs w:val="20"/>
      </w:rPr>
    </w:lvl>
  </w:abstractNum>
  <w:num w:numId="1" w16cid:durableId="393088471">
    <w:abstractNumId w:val="7"/>
  </w:num>
  <w:num w:numId="2" w16cid:durableId="278025984">
    <w:abstractNumId w:val="12"/>
  </w:num>
  <w:num w:numId="3" w16cid:durableId="867376407">
    <w:abstractNumId w:val="10"/>
  </w:num>
  <w:num w:numId="4" w16cid:durableId="918448176">
    <w:abstractNumId w:val="3"/>
  </w:num>
  <w:num w:numId="5" w16cid:durableId="1314136682">
    <w:abstractNumId w:val="5"/>
  </w:num>
  <w:num w:numId="6" w16cid:durableId="1573000405">
    <w:abstractNumId w:val="0"/>
  </w:num>
  <w:num w:numId="7" w16cid:durableId="1430271602">
    <w:abstractNumId w:val="2"/>
  </w:num>
  <w:num w:numId="8" w16cid:durableId="581839535">
    <w:abstractNumId w:val="13"/>
  </w:num>
  <w:num w:numId="9" w16cid:durableId="831455517">
    <w:abstractNumId w:val="8"/>
  </w:num>
  <w:num w:numId="10" w16cid:durableId="1713581105">
    <w:abstractNumId w:val="11"/>
  </w:num>
  <w:num w:numId="11" w16cid:durableId="1270428265">
    <w:abstractNumId w:val="6"/>
  </w:num>
  <w:num w:numId="12" w16cid:durableId="1107427754">
    <w:abstractNumId w:val="1"/>
  </w:num>
  <w:num w:numId="13" w16cid:durableId="905409601">
    <w:abstractNumId w:val="9"/>
  </w:num>
  <w:num w:numId="14" w16cid:durableId="1349914766">
    <w:abstractNumId w:val="2"/>
    <w:lvlOverride w:ilvl="0">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color w:val="auto"/>
          <w:sz w:val="20"/>
          <w:szCs w:val="20"/>
          <w:u w:val="none"/>
        </w:rPr>
      </w:lvl>
    </w:lvlOverride>
  </w:num>
  <w:num w:numId="15" w16cid:durableId="1167549116">
    <w:abstractNumId w:val="1"/>
    <w:lvlOverride w:ilvl="0">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color w:val="auto"/>
          <w:sz w:val="20"/>
          <w:szCs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DocStamp_1_IncludeClientMatter" w:val="0"/>
    <w:docVar w:name="MPDocID" w:val="QB\24704766.7"/>
    <w:docVar w:name="MPDocIDTemplate" w:val="QB\|%n|.%v"/>
    <w:docVar w:name="MPDocIDTemplateDefault" w:val="QB\|%n|.%v"/>
    <w:docVar w:name="NewDocStampType" w:val="1"/>
  </w:docVars>
  <w:rsids>
    <w:rsidRoot w:val="00A35BAE"/>
    <w:rsid w:val="00007158"/>
    <w:rsid w:val="000E2E65"/>
    <w:rsid w:val="000F73EB"/>
    <w:rsid w:val="0010656C"/>
    <w:rsid w:val="00112A53"/>
    <w:rsid w:val="0014513F"/>
    <w:rsid w:val="001753A0"/>
    <w:rsid w:val="00187602"/>
    <w:rsid w:val="00196963"/>
    <w:rsid w:val="001A0D5E"/>
    <w:rsid w:val="001B0227"/>
    <w:rsid w:val="001E2319"/>
    <w:rsid w:val="002259D2"/>
    <w:rsid w:val="00241061"/>
    <w:rsid w:val="002C5D1E"/>
    <w:rsid w:val="00337263"/>
    <w:rsid w:val="003403BB"/>
    <w:rsid w:val="003471DB"/>
    <w:rsid w:val="003620A8"/>
    <w:rsid w:val="003A1B12"/>
    <w:rsid w:val="003D43C2"/>
    <w:rsid w:val="003F52F7"/>
    <w:rsid w:val="0040755B"/>
    <w:rsid w:val="00443598"/>
    <w:rsid w:val="00550A55"/>
    <w:rsid w:val="005C5E96"/>
    <w:rsid w:val="005D1457"/>
    <w:rsid w:val="00665913"/>
    <w:rsid w:val="006B226E"/>
    <w:rsid w:val="006B540B"/>
    <w:rsid w:val="006D3A5F"/>
    <w:rsid w:val="00750969"/>
    <w:rsid w:val="00777E7D"/>
    <w:rsid w:val="007E1413"/>
    <w:rsid w:val="00814ECB"/>
    <w:rsid w:val="008A0BC3"/>
    <w:rsid w:val="008A7F77"/>
    <w:rsid w:val="008C66F0"/>
    <w:rsid w:val="008F31FC"/>
    <w:rsid w:val="008F3BBA"/>
    <w:rsid w:val="00A134B9"/>
    <w:rsid w:val="00A35BAE"/>
    <w:rsid w:val="00AC1218"/>
    <w:rsid w:val="00AD4A75"/>
    <w:rsid w:val="00AF69A0"/>
    <w:rsid w:val="00B25881"/>
    <w:rsid w:val="00B60F21"/>
    <w:rsid w:val="00B66F09"/>
    <w:rsid w:val="00B74665"/>
    <w:rsid w:val="00B95625"/>
    <w:rsid w:val="00BD7694"/>
    <w:rsid w:val="00BF686A"/>
    <w:rsid w:val="00C41595"/>
    <w:rsid w:val="00C520D5"/>
    <w:rsid w:val="00C60396"/>
    <w:rsid w:val="00C758C4"/>
    <w:rsid w:val="00CC55F2"/>
    <w:rsid w:val="00CC7A70"/>
    <w:rsid w:val="00CD3C9C"/>
    <w:rsid w:val="00D04742"/>
    <w:rsid w:val="00D275D4"/>
    <w:rsid w:val="00D45842"/>
    <w:rsid w:val="00D47DF5"/>
    <w:rsid w:val="00DA6477"/>
    <w:rsid w:val="00DC4225"/>
    <w:rsid w:val="00E268BB"/>
    <w:rsid w:val="00E515F3"/>
    <w:rsid w:val="00E64400"/>
    <w:rsid w:val="00EA0DB7"/>
    <w:rsid w:val="00F46FEE"/>
    <w:rsid w:val="00F77B73"/>
    <w:rsid w:val="00F80F9A"/>
    <w:rsid w:val="00FF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F514B"/>
  <w15:docId w15:val="{08623FA6-B9A7-42A9-9530-8C1267B1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pPr>
      <w:keepNext/>
      <w:jc w:val="center"/>
      <w:outlineLvl w:val="0"/>
    </w:pPr>
    <w:rPr>
      <w:rFonts w:ascii="Bookman Old Style" w:hAnsi="Bookman Old Style" w:cs="Bookman Old Style"/>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2">
    <w:name w:val="Body Text 2"/>
    <w:basedOn w:val="Normal"/>
    <w:link w:val="BodyText2Char"/>
    <w:uiPriority w:val="99"/>
    <w:pPr>
      <w:spacing w:before="240"/>
    </w:pPr>
    <w:rPr>
      <w:sz w:val="24"/>
      <w:szCs w:val="24"/>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zzmpTrailerItem">
    <w:name w:val="zzmpTrailerItem"/>
    <w:basedOn w:val="DefaultParagraphFont"/>
    <w:rPr>
      <w:rFonts w:ascii="Times New Roman" w:hAnsi="Times New Roman" w:cs="Times New Roman"/>
      <w:noProof/>
      <w:color w:val="000000"/>
      <w:spacing w:val="0"/>
      <w:sz w:val="18"/>
      <w:szCs w:val="18"/>
      <w:u w:val="none"/>
      <w:effect w: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US"/>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Times New Roman" w:hAnsi="Times New Roman" w:cs="Times New Roman"/>
      <w:sz w:val="20"/>
      <w:szCs w:val="20"/>
      <w:lang w:val="en-US"/>
    </w:rPr>
  </w:style>
  <w:style w:type="character" w:styleId="FootnoteReference">
    <w:name w:val="footnote reference"/>
    <w:basedOn w:val="DefaultParagraphFont"/>
    <w:uiPriority w:val="99"/>
    <w:rPr>
      <w:rFonts w:ascii="Times New Roman" w:hAnsi="Times New Roman" w:cs="Times New Roman"/>
      <w:sz w:val="20"/>
      <w:szCs w:val="20"/>
      <w:vertAlign w:val="superscript"/>
      <w:lang w:val="en-US"/>
    </w:rPr>
  </w:style>
  <w:style w:type="paragraph" w:customStyle="1" w:styleId="Normal1">
    <w:name w:val="Normal 1"/>
    <w:next w:val="Normal"/>
    <w:pPr>
      <w:widowControl w:val="0"/>
      <w:autoSpaceDE w:val="0"/>
      <w:autoSpaceDN w:val="0"/>
      <w:adjustRightInd w:val="0"/>
      <w:spacing w:after="0" w:line="240" w:lineRule="auto"/>
    </w:pPr>
    <w:rPr>
      <w:rFonts w:ascii="Times New Roman" w:hAnsi="Times New Roman" w:cs="Times New Roman"/>
      <w:sz w:val="20"/>
      <w:szCs w:val="20"/>
    </w:rPr>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rsid w:val="008F3BBA"/>
    <w:pPr>
      <w:spacing w:after="0" w:line="240" w:lineRule="auto"/>
    </w:pPr>
    <w:rPr>
      <w:rFonts w:ascii="Times New Roman" w:hAnsi="Times New Roman" w:cs="Times New Roman"/>
      <w:sz w:val="20"/>
      <w:szCs w:val="20"/>
    </w:rPr>
  </w:style>
  <w:style w:type="paragraph" w:styleId="ListParagraph">
    <w:name w:val="List Paragraph"/>
    <w:basedOn w:val="Normal"/>
    <w:uiPriority w:val="34"/>
    <w:qFormat/>
    <w:rsid w:val="003D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1329</Words>
  <Characters>7236</Characters>
  <Application>Microsoft Office Word</Application>
  <DocSecurity>4</DocSecurity>
  <Lines>160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Lovejoy</dc:creator>
  <cp:lastModifiedBy>Melissa Schlupp</cp:lastModifiedBy>
  <cp:revision>2</cp:revision>
  <cp:lastPrinted>2024-10-28T16:29:00Z</cp:lastPrinted>
  <dcterms:created xsi:type="dcterms:W3CDTF">2026-05-19T19:36:00Z</dcterms:created>
  <dcterms:modified xsi:type="dcterms:W3CDTF">2026-05-19T19:36:00Z</dcterms:modified>
</cp:coreProperties>
</file>