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D4222" w:rsidRDefault="00EC66DA">
      <w:pPr>
        <w:pStyle w:val="Title"/>
        <w:rPr>
          <w:rFonts w:ascii="Arial" w:hAnsi="Arial" w:cs="Arial"/>
          <w:sz w:val="22"/>
          <w:szCs w:val="22"/>
        </w:rPr>
      </w:pPr>
      <w:r w:rsidRPr="000D4222">
        <w:rPr>
          <w:rFonts w:ascii="Arial" w:hAnsi="Arial" w:cs="Arial"/>
          <w:sz w:val="22"/>
          <w:szCs w:val="22"/>
        </w:rPr>
        <w:t>RESOLUTION #</w:t>
      </w:r>
    </w:p>
    <w:p w14:paraId="1E8EB2AA" w14:textId="77777777" w:rsidR="00EC66DA" w:rsidRPr="000D4222" w:rsidRDefault="00EC66DA">
      <w:pPr>
        <w:pStyle w:val="Title"/>
        <w:rPr>
          <w:rFonts w:ascii="Arial" w:hAnsi="Arial" w:cs="Arial"/>
          <w:sz w:val="22"/>
          <w:szCs w:val="22"/>
        </w:rPr>
      </w:pPr>
    </w:p>
    <w:p w14:paraId="6368F2CE" w14:textId="77777777" w:rsidR="00EC66DA" w:rsidRPr="000D4222" w:rsidRDefault="00EC66DA">
      <w:pPr>
        <w:pStyle w:val="Title"/>
        <w:jc w:val="left"/>
        <w:rPr>
          <w:rFonts w:ascii="Arial" w:hAnsi="Arial" w:cs="Arial"/>
          <w:sz w:val="22"/>
          <w:szCs w:val="22"/>
        </w:rPr>
        <w:sectPr w:rsidR="00EC66DA" w:rsidRPr="000D4222">
          <w:footerReference w:type="default" r:id="rId7"/>
          <w:type w:val="continuous"/>
          <w:pgSz w:w="12240" w:h="15840" w:code="1"/>
          <w:pgMar w:top="1440" w:right="1440" w:bottom="1440" w:left="1440" w:header="720" w:footer="720" w:gutter="0"/>
          <w:lnNumType w:countBy="1" w:restart="continuous"/>
          <w:cols w:space="720"/>
        </w:sectPr>
      </w:pPr>
    </w:p>
    <w:p w14:paraId="4C37BAE0" w14:textId="46929B7D" w:rsidR="00C745E1" w:rsidRPr="000D4222" w:rsidRDefault="00AF7B34" w:rsidP="00CD0095">
      <w:pPr>
        <w:pStyle w:val="Title"/>
        <w:ind w:left="360"/>
        <w:jc w:val="left"/>
        <w:rPr>
          <w:rFonts w:ascii="Arial" w:hAnsi="Arial" w:cs="Arial"/>
          <w:sz w:val="22"/>
          <w:szCs w:val="22"/>
        </w:rPr>
      </w:pPr>
      <w:r w:rsidRPr="000D4222">
        <w:rPr>
          <w:rFonts w:ascii="Arial" w:hAnsi="Arial" w:cs="Arial"/>
          <w:sz w:val="22"/>
          <w:szCs w:val="22"/>
        </w:rPr>
        <w:t xml:space="preserve">Resolution </w:t>
      </w:r>
      <w:r w:rsidR="0024772C">
        <w:rPr>
          <w:rFonts w:ascii="Arial" w:hAnsi="Arial" w:cs="Arial"/>
          <w:sz w:val="22"/>
          <w:szCs w:val="22"/>
        </w:rPr>
        <w:t xml:space="preserve">Authorizing </w:t>
      </w:r>
      <w:r w:rsidR="007F4B78">
        <w:rPr>
          <w:rFonts w:ascii="Arial" w:hAnsi="Arial" w:cs="Arial"/>
          <w:sz w:val="22"/>
          <w:szCs w:val="22"/>
        </w:rPr>
        <w:t xml:space="preserve">the </w:t>
      </w:r>
      <w:r w:rsidR="00F60C54">
        <w:rPr>
          <w:rFonts w:ascii="Arial" w:hAnsi="Arial" w:cs="Arial"/>
          <w:sz w:val="22"/>
          <w:szCs w:val="22"/>
        </w:rPr>
        <w:t>County Administrator</w:t>
      </w:r>
      <w:r w:rsidR="007F4B78">
        <w:rPr>
          <w:rFonts w:ascii="Arial" w:hAnsi="Arial" w:cs="Arial"/>
          <w:sz w:val="22"/>
          <w:szCs w:val="22"/>
        </w:rPr>
        <w:t xml:space="preserve"> to Submit Multi-Discharger Variance Application to the Wisconsin Department of Natural Resources</w:t>
      </w:r>
    </w:p>
    <w:p w14:paraId="740B358D" w14:textId="11CD3488" w:rsidR="00BC55B4" w:rsidRPr="000D4222" w:rsidRDefault="00BC55B4" w:rsidP="00C745E1">
      <w:pPr>
        <w:pStyle w:val="Title"/>
        <w:jc w:val="left"/>
        <w:rPr>
          <w:rFonts w:ascii="Arial" w:hAnsi="Arial" w:cs="Arial"/>
          <w:sz w:val="22"/>
          <w:szCs w:val="22"/>
        </w:rPr>
      </w:pPr>
    </w:p>
    <w:p w14:paraId="0864F224" w14:textId="07D5B48A" w:rsidR="00BC55B4" w:rsidRPr="000D4222" w:rsidRDefault="00BC55B4" w:rsidP="00BC55B4">
      <w:pPr>
        <w:pStyle w:val="Title"/>
        <w:ind w:left="360"/>
        <w:jc w:val="left"/>
        <w:rPr>
          <w:rFonts w:ascii="Arial" w:hAnsi="Arial" w:cs="Arial"/>
          <w:sz w:val="22"/>
          <w:szCs w:val="22"/>
        </w:rPr>
      </w:pPr>
      <w:r w:rsidRPr="000D4222">
        <w:rPr>
          <w:rFonts w:ascii="Arial" w:hAnsi="Arial" w:cs="Arial"/>
          <w:sz w:val="22"/>
          <w:szCs w:val="22"/>
        </w:rPr>
        <w:t xml:space="preserve">Resolution offered by the </w:t>
      </w:r>
      <w:r w:rsidR="006E5344" w:rsidRPr="000D4222">
        <w:rPr>
          <w:rFonts w:ascii="Arial" w:hAnsi="Arial" w:cs="Arial"/>
          <w:sz w:val="22"/>
          <w:szCs w:val="22"/>
        </w:rPr>
        <w:t>Land Resources and E</w:t>
      </w:r>
      <w:r w:rsidR="003307D7">
        <w:rPr>
          <w:rFonts w:ascii="Arial" w:hAnsi="Arial" w:cs="Arial"/>
          <w:sz w:val="22"/>
          <w:szCs w:val="22"/>
        </w:rPr>
        <w:t>xtension</w:t>
      </w:r>
      <w:r w:rsidR="006E5344" w:rsidRPr="000D4222">
        <w:rPr>
          <w:rFonts w:ascii="Arial" w:hAnsi="Arial" w:cs="Arial"/>
          <w:sz w:val="22"/>
          <w:szCs w:val="22"/>
        </w:rPr>
        <w:t xml:space="preserve"> </w:t>
      </w:r>
      <w:r w:rsidRPr="000D4222">
        <w:rPr>
          <w:rFonts w:ascii="Arial" w:hAnsi="Arial" w:cs="Arial"/>
          <w:sz w:val="22"/>
          <w:szCs w:val="22"/>
        </w:rPr>
        <w:t>Committee</w:t>
      </w:r>
    </w:p>
    <w:p w14:paraId="23879A64" w14:textId="329A30A2" w:rsidR="00FD79AB" w:rsidRPr="000D4222" w:rsidRDefault="00FD79AB" w:rsidP="006E5344">
      <w:pPr>
        <w:pStyle w:val="Title"/>
        <w:ind w:firstLine="360"/>
        <w:jc w:val="left"/>
        <w:rPr>
          <w:rFonts w:ascii="Arial" w:hAnsi="Arial" w:cs="Arial"/>
          <w:sz w:val="22"/>
          <w:szCs w:val="22"/>
        </w:rPr>
        <w:sectPr w:rsidR="00FD79AB" w:rsidRPr="000D4222">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D4222" w:rsidRDefault="00C745E1" w:rsidP="00C745E1">
      <w:pPr>
        <w:rPr>
          <w:rFonts w:ascii="Arial" w:hAnsi="Arial" w:cs="Arial"/>
          <w:sz w:val="22"/>
          <w:szCs w:val="22"/>
        </w:rPr>
      </w:pPr>
    </w:p>
    <w:p w14:paraId="1FF105F3" w14:textId="43A6E606" w:rsidR="00C745E1" w:rsidRPr="000D4222" w:rsidRDefault="00C745E1" w:rsidP="00C745E1">
      <w:pPr>
        <w:ind w:left="360"/>
        <w:rPr>
          <w:rFonts w:ascii="Arial" w:hAnsi="Arial" w:cs="Arial"/>
          <w:sz w:val="22"/>
          <w:szCs w:val="22"/>
        </w:rPr>
      </w:pPr>
      <w:r w:rsidRPr="000D4222">
        <w:rPr>
          <w:rFonts w:ascii="Arial" w:hAnsi="Arial" w:cs="Arial"/>
          <w:sz w:val="22"/>
          <w:szCs w:val="22"/>
        </w:rPr>
        <w:t xml:space="preserve">Resolved by the Board of Supervisors of </w:t>
      </w:r>
      <w:r w:rsidR="0054090B" w:rsidRPr="000D4222">
        <w:rPr>
          <w:rFonts w:ascii="Arial" w:hAnsi="Arial" w:cs="Arial"/>
          <w:sz w:val="22"/>
          <w:szCs w:val="22"/>
        </w:rPr>
        <w:t>Sauk</w:t>
      </w:r>
      <w:r w:rsidRPr="000D4222">
        <w:rPr>
          <w:rFonts w:ascii="Arial" w:hAnsi="Arial" w:cs="Arial"/>
          <w:sz w:val="22"/>
          <w:szCs w:val="22"/>
        </w:rPr>
        <w:t xml:space="preserve"> County, Wisconsin:</w:t>
      </w:r>
    </w:p>
    <w:p w14:paraId="7C7DED1A" w14:textId="77777777" w:rsidR="00C745E1" w:rsidRPr="000D4222"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13CC184D" w14:textId="4958A13D" w:rsidR="00BB1650" w:rsidRDefault="00C120EA" w:rsidP="00DF766A">
      <w:pPr>
        <w:widowControl/>
        <w:ind w:left="360"/>
        <w:jc w:val="both"/>
        <w:rPr>
          <w:rFonts w:ascii="Arial" w:hAnsi="Arial" w:cs="Arial"/>
          <w:sz w:val="22"/>
          <w:szCs w:val="22"/>
        </w:rPr>
      </w:pPr>
      <w:r w:rsidRPr="000D4222">
        <w:rPr>
          <w:rFonts w:ascii="Arial" w:eastAsia="Calibri" w:hAnsi="Arial" w:cs="Arial"/>
          <w:b/>
          <w:snapToGrid/>
          <w:sz w:val="22"/>
          <w:szCs w:val="22"/>
        </w:rPr>
        <w:t xml:space="preserve">BACKGROUND: </w:t>
      </w:r>
      <w:r w:rsidR="007F4B78" w:rsidRPr="007F4B78">
        <w:rPr>
          <w:rFonts w:ascii="Arial" w:hAnsi="Arial" w:cs="Arial"/>
          <w:sz w:val="22"/>
          <w:szCs w:val="22"/>
        </w:rPr>
        <w:t>The multi-discharger variance (MDV) for phosphorus extends the timeline for Wisconsin Pollutant Discharge Elimination System (WPDES)</w:t>
      </w:r>
      <w:r w:rsidR="007F4B78">
        <w:rPr>
          <w:rFonts w:ascii="Arial" w:hAnsi="Arial" w:cs="Arial"/>
          <w:sz w:val="22"/>
          <w:szCs w:val="22"/>
        </w:rPr>
        <w:t xml:space="preserve"> permitted facilities with</w:t>
      </w:r>
      <w:r w:rsidR="007F4B78" w:rsidRPr="007F4B78">
        <w:rPr>
          <w:rFonts w:ascii="Arial" w:hAnsi="Arial" w:cs="Arial"/>
          <w:sz w:val="22"/>
          <w:szCs w:val="22"/>
        </w:rPr>
        <w:t xml:space="preserve"> complying with low-level phosphorus limits. In exchange, </w:t>
      </w:r>
      <w:r w:rsidR="007F4B78">
        <w:rPr>
          <w:rFonts w:ascii="Arial" w:hAnsi="Arial" w:cs="Arial"/>
          <w:sz w:val="22"/>
          <w:szCs w:val="22"/>
        </w:rPr>
        <w:t>these facilities</w:t>
      </w:r>
      <w:r w:rsidR="007F4B78" w:rsidRPr="007F4B78">
        <w:rPr>
          <w:rFonts w:ascii="Arial" w:hAnsi="Arial" w:cs="Arial"/>
          <w:sz w:val="22"/>
          <w:szCs w:val="22"/>
        </w:rPr>
        <w:t xml:space="preserve"> commit to stepwise reductions of phosphorus within their effluent as well as helping to address nonpoint sources of phosphorus from farm fields, cities or natural areas to implement projects designed to improve water quality. Sauk County Land Resources and Environment Department and various WPDES permit holders are pursuing an approach to address reductions of phosphorus in the Baraboo River</w:t>
      </w:r>
      <w:r w:rsidR="007F4B78">
        <w:rPr>
          <w:rFonts w:ascii="Arial" w:hAnsi="Arial" w:cs="Arial"/>
          <w:sz w:val="22"/>
          <w:szCs w:val="22"/>
        </w:rPr>
        <w:t xml:space="preserve"> and Lower Wisconsin</w:t>
      </w:r>
      <w:r w:rsidR="007F4B78" w:rsidRPr="007F4B78">
        <w:rPr>
          <w:rFonts w:ascii="Arial" w:hAnsi="Arial" w:cs="Arial"/>
          <w:sz w:val="22"/>
          <w:szCs w:val="22"/>
        </w:rPr>
        <w:t xml:space="preserve"> Watershed</w:t>
      </w:r>
      <w:r w:rsidR="007F4B78">
        <w:rPr>
          <w:rFonts w:ascii="Arial" w:hAnsi="Arial" w:cs="Arial"/>
          <w:sz w:val="22"/>
          <w:szCs w:val="22"/>
        </w:rPr>
        <w:t>s</w:t>
      </w:r>
      <w:r w:rsidR="007F4B78" w:rsidRPr="007F4B78">
        <w:rPr>
          <w:rFonts w:ascii="Arial" w:hAnsi="Arial" w:cs="Arial"/>
          <w:sz w:val="22"/>
          <w:szCs w:val="22"/>
        </w:rPr>
        <w:t xml:space="preserve"> through MDV watershed projects. Actual funding amounts are not made available until January 1 of any given year.</w:t>
      </w:r>
    </w:p>
    <w:p w14:paraId="420B0394" w14:textId="77777777" w:rsidR="007F4B78" w:rsidRDefault="007F4B78" w:rsidP="00BB1650">
      <w:pPr>
        <w:tabs>
          <w:tab w:val="left" w:pos="720"/>
          <w:tab w:val="right" w:pos="9540"/>
        </w:tabs>
        <w:ind w:left="360"/>
        <w:jc w:val="both"/>
        <w:rPr>
          <w:rFonts w:ascii="Arial" w:hAnsi="Arial" w:cs="Arial"/>
          <w:sz w:val="22"/>
          <w:szCs w:val="22"/>
        </w:rPr>
      </w:pPr>
    </w:p>
    <w:p w14:paraId="6D09F5C5" w14:textId="4E6F6A9F" w:rsidR="000E3D32" w:rsidRDefault="000E3D32" w:rsidP="009E1F26">
      <w:pPr>
        <w:tabs>
          <w:tab w:val="left" w:pos="720"/>
          <w:tab w:val="right" w:pos="9540"/>
        </w:tabs>
        <w:ind w:left="360"/>
        <w:jc w:val="both"/>
        <w:rPr>
          <w:rFonts w:ascii="Arial" w:hAnsi="Arial" w:cs="Arial"/>
          <w:sz w:val="22"/>
          <w:szCs w:val="22"/>
        </w:rPr>
      </w:pPr>
      <w:r w:rsidRPr="000D4222">
        <w:rPr>
          <w:rFonts w:ascii="Arial" w:hAnsi="Arial" w:cs="Arial"/>
          <w:b/>
          <w:bCs/>
          <w:sz w:val="22"/>
          <w:szCs w:val="22"/>
        </w:rPr>
        <w:t xml:space="preserve">WHEREAS, </w:t>
      </w:r>
      <w:r w:rsidR="007F4B78" w:rsidRPr="007F4B78">
        <w:rPr>
          <w:rFonts w:ascii="Arial" w:hAnsi="Arial" w:cs="Arial"/>
          <w:sz w:val="22"/>
          <w:szCs w:val="22"/>
        </w:rPr>
        <w:t>Pursuant to s. 283.16, Wis. Stats, the MDV application must be submitted by Sauk County annually to determine eligibility to receive multi-discharger variance (MDV) funds; and</w:t>
      </w:r>
    </w:p>
    <w:p w14:paraId="29B24C50" w14:textId="77777777" w:rsidR="000E3D32" w:rsidRDefault="000E3D32" w:rsidP="009E1F26">
      <w:pPr>
        <w:tabs>
          <w:tab w:val="left" w:pos="720"/>
          <w:tab w:val="right" w:pos="9540"/>
        </w:tabs>
        <w:ind w:left="360"/>
        <w:jc w:val="both"/>
        <w:rPr>
          <w:rFonts w:ascii="Arial" w:hAnsi="Arial" w:cs="Arial"/>
          <w:sz w:val="22"/>
          <w:szCs w:val="22"/>
        </w:rPr>
      </w:pPr>
    </w:p>
    <w:p w14:paraId="61EFE552" w14:textId="6C75E2EE" w:rsidR="000E3D32" w:rsidRPr="000E3D32" w:rsidRDefault="000E3D32" w:rsidP="007F4B78">
      <w:pPr>
        <w:tabs>
          <w:tab w:val="left" w:pos="720"/>
          <w:tab w:val="right" w:pos="9540"/>
        </w:tabs>
        <w:ind w:left="360"/>
        <w:jc w:val="both"/>
        <w:rPr>
          <w:rFonts w:ascii="Arial" w:hAnsi="Arial" w:cs="Arial"/>
          <w:sz w:val="22"/>
          <w:szCs w:val="22"/>
        </w:rPr>
      </w:pPr>
      <w:r w:rsidRPr="000E3D32">
        <w:rPr>
          <w:rFonts w:ascii="Arial" w:hAnsi="Arial" w:cs="Arial"/>
          <w:b/>
          <w:bCs/>
          <w:sz w:val="22"/>
          <w:szCs w:val="22"/>
        </w:rPr>
        <w:t>NOW, THEREFORE, BE IT RESOLVED,</w:t>
      </w:r>
      <w:r w:rsidRPr="000E3D32">
        <w:rPr>
          <w:rFonts w:ascii="Arial" w:hAnsi="Arial" w:cs="Arial"/>
          <w:sz w:val="22"/>
          <w:szCs w:val="22"/>
        </w:rPr>
        <w:t xml:space="preserve"> </w:t>
      </w:r>
      <w:r w:rsidR="007F4B78" w:rsidRPr="007F4B78">
        <w:rPr>
          <w:rFonts w:ascii="Arial" w:hAnsi="Arial" w:cs="Arial"/>
          <w:sz w:val="22"/>
          <w:szCs w:val="22"/>
        </w:rPr>
        <w:t>by the Sauk County Board of Supervisors,</w:t>
      </w:r>
      <w:r w:rsidR="00425A7F">
        <w:rPr>
          <w:rFonts w:ascii="Arial" w:hAnsi="Arial" w:cs="Arial"/>
          <w:sz w:val="22"/>
          <w:szCs w:val="22"/>
        </w:rPr>
        <w:t xml:space="preserve"> </w:t>
      </w:r>
      <w:r w:rsidR="007F4B78" w:rsidRPr="007F4B78">
        <w:rPr>
          <w:rFonts w:ascii="Arial" w:hAnsi="Arial" w:cs="Arial"/>
          <w:sz w:val="22"/>
          <w:szCs w:val="22"/>
        </w:rPr>
        <w:t xml:space="preserve">met in regular session, that Sauk County continues to support the installation of conservation practices that prevent phosphorus pollution caused by soil erosion and agricultural runoff to protect groundwater </w:t>
      </w:r>
      <w:r w:rsidR="003307D7">
        <w:rPr>
          <w:rFonts w:ascii="Arial" w:hAnsi="Arial" w:cs="Arial"/>
          <w:sz w:val="22"/>
          <w:szCs w:val="22"/>
        </w:rPr>
        <w:t xml:space="preserve">and </w:t>
      </w:r>
      <w:r w:rsidR="007F4B78" w:rsidRPr="007F4B78">
        <w:rPr>
          <w:rFonts w:ascii="Arial" w:hAnsi="Arial" w:cs="Arial"/>
          <w:sz w:val="22"/>
          <w:szCs w:val="22"/>
        </w:rPr>
        <w:t>surface water resources; and,</w:t>
      </w:r>
    </w:p>
    <w:p w14:paraId="4B3D6231" w14:textId="77777777" w:rsidR="000E3D32" w:rsidRPr="000E3D32" w:rsidRDefault="000E3D32" w:rsidP="000E3D32">
      <w:pPr>
        <w:tabs>
          <w:tab w:val="left" w:pos="720"/>
          <w:tab w:val="right" w:pos="9540"/>
        </w:tabs>
        <w:ind w:left="360"/>
        <w:jc w:val="both"/>
        <w:rPr>
          <w:rFonts w:ascii="Arial" w:hAnsi="Arial" w:cs="Arial"/>
          <w:sz w:val="22"/>
          <w:szCs w:val="22"/>
        </w:rPr>
      </w:pPr>
    </w:p>
    <w:p w14:paraId="3C0433E0" w14:textId="0C2D1D2F" w:rsidR="00424B50" w:rsidRDefault="000E3D32" w:rsidP="009E1F26">
      <w:pPr>
        <w:tabs>
          <w:tab w:val="left" w:pos="720"/>
          <w:tab w:val="right" w:pos="9540"/>
        </w:tabs>
        <w:ind w:left="360"/>
        <w:jc w:val="both"/>
        <w:rPr>
          <w:rFonts w:ascii="Arial" w:hAnsi="Arial" w:cs="Arial"/>
          <w:sz w:val="22"/>
          <w:szCs w:val="22"/>
        </w:rPr>
      </w:pPr>
      <w:r w:rsidRPr="00D95AF4">
        <w:rPr>
          <w:rFonts w:ascii="Arial" w:hAnsi="Arial" w:cs="Arial"/>
          <w:b/>
          <w:bCs/>
          <w:sz w:val="22"/>
          <w:szCs w:val="22"/>
        </w:rPr>
        <w:t>BE IT FURTHER RESOLVED,</w:t>
      </w:r>
      <w:r w:rsidRPr="000E3D32">
        <w:rPr>
          <w:rFonts w:ascii="Arial" w:hAnsi="Arial" w:cs="Arial"/>
          <w:sz w:val="22"/>
          <w:szCs w:val="22"/>
        </w:rPr>
        <w:t xml:space="preserve"> </w:t>
      </w:r>
      <w:r w:rsidR="007F4B78" w:rsidRPr="007F4B78">
        <w:rPr>
          <w:rFonts w:ascii="Arial" w:hAnsi="Arial" w:cs="Arial"/>
          <w:sz w:val="22"/>
          <w:szCs w:val="22"/>
        </w:rPr>
        <w:t xml:space="preserve">that the </w:t>
      </w:r>
      <w:r w:rsidR="00F60C54">
        <w:rPr>
          <w:rFonts w:ascii="Arial" w:hAnsi="Arial" w:cs="Arial"/>
          <w:sz w:val="22"/>
          <w:szCs w:val="22"/>
        </w:rPr>
        <w:t>County Administrator</w:t>
      </w:r>
      <w:r w:rsidR="007F4B78" w:rsidRPr="007F4B78">
        <w:rPr>
          <w:rFonts w:ascii="Arial" w:hAnsi="Arial" w:cs="Arial"/>
          <w:sz w:val="22"/>
          <w:szCs w:val="22"/>
        </w:rPr>
        <w:t xml:space="preserve"> is hereby authorized to submit the MDV application</w:t>
      </w:r>
      <w:r w:rsidR="007F4B78">
        <w:rPr>
          <w:rFonts w:ascii="Arial" w:hAnsi="Arial" w:cs="Arial"/>
          <w:sz w:val="22"/>
          <w:szCs w:val="22"/>
        </w:rPr>
        <w:t>.</w:t>
      </w:r>
    </w:p>
    <w:p w14:paraId="33F731DB" w14:textId="77777777" w:rsidR="00C120EA" w:rsidRPr="000D4222" w:rsidRDefault="00C120EA" w:rsidP="009C0CDD">
      <w:pPr>
        <w:widowControl/>
        <w:ind w:left="360"/>
        <w:rPr>
          <w:rFonts w:ascii="Arial" w:eastAsia="Calibri" w:hAnsi="Arial" w:cs="Arial"/>
          <w:b/>
          <w:snapToGrid/>
          <w:sz w:val="22"/>
          <w:szCs w:val="22"/>
        </w:rPr>
      </w:pPr>
    </w:p>
    <w:p w14:paraId="4277D8B0" w14:textId="5E584516" w:rsidR="00CC67D3" w:rsidRDefault="00CC67D3" w:rsidP="00CC67D3">
      <w:pPr>
        <w:ind w:left="360"/>
        <w:jc w:val="both"/>
        <w:rPr>
          <w:rFonts w:ascii="Arial" w:hAnsi="Arial" w:cs="Arial"/>
          <w:sz w:val="22"/>
          <w:szCs w:val="22"/>
        </w:rPr>
      </w:pPr>
      <w:r>
        <w:rPr>
          <w:rFonts w:ascii="Arial" w:hAnsi="Arial" w:cs="Arial"/>
          <w:sz w:val="22"/>
          <w:szCs w:val="22"/>
        </w:rPr>
        <w:t>Approved by the</w:t>
      </w:r>
      <w:r w:rsidRPr="00D3090E">
        <w:rPr>
          <w:rFonts w:ascii="Arial" w:hAnsi="Arial" w:cs="Arial"/>
          <w:sz w:val="22"/>
          <w:szCs w:val="22"/>
        </w:rPr>
        <w:t xml:space="preserve"> </w:t>
      </w:r>
      <w:r>
        <w:rPr>
          <w:rFonts w:ascii="Arial" w:hAnsi="Arial" w:cs="Arial"/>
          <w:sz w:val="22"/>
          <w:szCs w:val="22"/>
        </w:rPr>
        <w:t xml:space="preserve">Land Resources and Extension Committee on </w:t>
      </w:r>
      <w:r w:rsidR="00212DB8">
        <w:rPr>
          <w:rFonts w:ascii="Arial" w:hAnsi="Arial" w:cs="Arial"/>
          <w:sz w:val="22"/>
          <w:szCs w:val="22"/>
        </w:rPr>
        <w:t>October 9</w:t>
      </w:r>
      <w:r>
        <w:rPr>
          <w:rFonts w:ascii="Arial" w:hAnsi="Arial" w:cs="Arial"/>
          <w:sz w:val="22"/>
          <w:szCs w:val="22"/>
        </w:rPr>
        <w:t>, 2025.</w:t>
      </w:r>
    </w:p>
    <w:p w14:paraId="0AC0A258" w14:textId="77777777" w:rsidR="00CC67D3" w:rsidRDefault="00CC67D3" w:rsidP="00CC67D3">
      <w:pPr>
        <w:ind w:left="360"/>
        <w:jc w:val="both"/>
        <w:rPr>
          <w:rFonts w:ascii="Arial" w:hAnsi="Arial" w:cs="Arial"/>
          <w:sz w:val="22"/>
          <w:szCs w:val="22"/>
        </w:rPr>
      </w:pPr>
    </w:p>
    <w:p w14:paraId="1B20CB9C" w14:textId="06106316" w:rsidR="00CC67D3" w:rsidRPr="00094EA5" w:rsidRDefault="00CC67D3" w:rsidP="00CC67D3">
      <w:pPr>
        <w:ind w:left="360"/>
        <w:jc w:val="both"/>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212DB8">
        <w:rPr>
          <w:rFonts w:ascii="Arial" w:hAnsi="Arial" w:cs="Arial"/>
          <w:sz w:val="22"/>
          <w:szCs w:val="22"/>
        </w:rPr>
        <w:t xml:space="preserve">October </w:t>
      </w:r>
      <w:r w:rsidR="00D142CB">
        <w:rPr>
          <w:rFonts w:ascii="Arial" w:hAnsi="Arial" w:cs="Arial"/>
          <w:sz w:val="22"/>
          <w:szCs w:val="22"/>
        </w:rPr>
        <w:t>21</w:t>
      </w:r>
      <w:r>
        <w:rPr>
          <w:rFonts w:ascii="Arial" w:hAnsi="Arial" w:cs="Arial"/>
          <w:sz w:val="22"/>
          <w:szCs w:val="22"/>
        </w:rPr>
        <w:t xml:space="preserve">, 2025.  </w:t>
      </w:r>
    </w:p>
    <w:p w14:paraId="05527446" w14:textId="0B764ED1" w:rsidR="00EC66DA" w:rsidRPr="000D4222"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17A9903A"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Consent Agenda Item: </w:t>
      </w:r>
      <w:r w:rsidR="004977A5" w:rsidRPr="000D4222">
        <w:rPr>
          <w:rFonts w:ascii="Arial" w:hAnsi="Arial" w:cs="Arial"/>
          <w:color w:val="000000"/>
          <w:sz w:val="22"/>
          <w:szCs w:val="22"/>
        </w:rPr>
        <w:t xml:space="preserve">[  ] </w:t>
      </w:r>
      <w:r w:rsidRPr="000D4222">
        <w:rPr>
          <w:rFonts w:ascii="Arial" w:hAnsi="Arial" w:cs="Arial"/>
          <w:color w:val="000000"/>
          <w:sz w:val="22"/>
          <w:szCs w:val="22"/>
        </w:rPr>
        <w:t xml:space="preserve">YES  </w:t>
      </w:r>
      <w:r w:rsidR="004977A5" w:rsidRPr="000D4222">
        <w:rPr>
          <w:rFonts w:ascii="Arial" w:hAnsi="Arial" w:cs="Arial"/>
          <w:color w:val="000000"/>
          <w:sz w:val="22"/>
          <w:szCs w:val="22"/>
        </w:rPr>
        <w:t>[</w:t>
      </w:r>
      <w:r w:rsidR="000A636A">
        <w:rPr>
          <w:rFonts w:ascii="Arial" w:hAnsi="Arial" w:cs="Arial"/>
          <w:color w:val="000000"/>
          <w:sz w:val="22"/>
          <w:szCs w:val="22"/>
        </w:rPr>
        <w:t xml:space="preserve">  </w:t>
      </w:r>
      <w:r w:rsidR="004977A5" w:rsidRPr="000D4222">
        <w:rPr>
          <w:rFonts w:ascii="Arial" w:hAnsi="Arial" w:cs="Arial"/>
          <w:color w:val="000000"/>
          <w:sz w:val="22"/>
          <w:szCs w:val="22"/>
        </w:rPr>
        <w:t xml:space="preserve">] </w:t>
      </w:r>
      <w:r w:rsidRPr="000D4222">
        <w:rPr>
          <w:rFonts w:ascii="Arial" w:hAnsi="Arial" w:cs="Arial"/>
          <w:color w:val="000000"/>
          <w:sz w:val="22"/>
          <w:szCs w:val="22"/>
        </w:rPr>
        <w:t>NO</w:t>
      </w:r>
    </w:p>
    <w:p w14:paraId="0400DFC0" w14:textId="77777777"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147D8858" w:rsidR="00C120EA" w:rsidRPr="000D4222"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Fiscal Impact: [</w:t>
      </w:r>
      <w:r w:rsidR="007F4B78">
        <w:rPr>
          <w:rFonts w:ascii="Arial" w:hAnsi="Arial" w:cs="Arial"/>
          <w:color w:val="000000"/>
          <w:sz w:val="22"/>
          <w:szCs w:val="22"/>
        </w:rPr>
        <w:t xml:space="preserve">  </w:t>
      </w:r>
      <w:r w:rsidRPr="000D4222">
        <w:rPr>
          <w:rFonts w:ascii="Arial" w:hAnsi="Arial" w:cs="Arial"/>
          <w:color w:val="000000"/>
          <w:sz w:val="22"/>
          <w:szCs w:val="22"/>
        </w:rPr>
        <w:t>] None   [</w:t>
      </w:r>
      <w:r w:rsidR="007F4B78">
        <w:rPr>
          <w:rFonts w:ascii="Arial" w:hAnsi="Arial" w:cs="Arial"/>
          <w:color w:val="000000"/>
          <w:sz w:val="22"/>
          <w:szCs w:val="22"/>
        </w:rPr>
        <w:t>X</w:t>
      </w:r>
      <w:r w:rsidRPr="000D4222">
        <w:rPr>
          <w:rFonts w:ascii="Arial" w:hAnsi="Arial" w:cs="Arial"/>
          <w:color w:val="000000"/>
          <w:sz w:val="22"/>
          <w:szCs w:val="22"/>
        </w:rPr>
        <w:t>] Budgeted Expenditure    [</w:t>
      </w:r>
      <w:r w:rsidR="00C94BC8" w:rsidRPr="000D4222">
        <w:rPr>
          <w:rFonts w:ascii="Arial" w:hAnsi="Arial" w:cs="Arial"/>
          <w:color w:val="000000"/>
          <w:sz w:val="22"/>
          <w:szCs w:val="22"/>
        </w:rPr>
        <w:t xml:space="preserve">  </w:t>
      </w:r>
      <w:r w:rsidRPr="000D4222">
        <w:rPr>
          <w:rFonts w:ascii="Arial" w:hAnsi="Arial" w:cs="Arial"/>
          <w:color w:val="000000"/>
          <w:sz w:val="22"/>
          <w:szCs w:val="22"/>
        </w:rPr>
        <w:t>] Not Budgeted</w:t>
      </w:r>
    </w:p>
    <w:p w14:paraId="1EE5F02F" w14:textId="77777777" w:rsidR="00C120EA" w:rsidRPr="000D4222"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D4222" w:rsidRDefault="00EC66DA">
      <w:pPr>
        <w:ind w:left="360"/>
        <w:rPr>
          <w:rFonts w:ascii="Arial" w:hAnsi="Arial" w:cs="Arial"/>
          <w:sz w:val="22"/>
          <w:szCs w:val="22"/>
        </w:rPr>
      </w:pPr>
      <w:r w:rsidRPr="000D4222">
        <w:rPr>
          <w:rFonts w:ascii="Arial" w:hAnsi="Arial" w:cs="Arial"/>
          <w:bCs/>
          <w:sz w:val="22"/>
          <w:szCs w:val="22"/>
        </w:rPr>
        <w:t>Vote Required:</w:t>
      </w:r>
      <w:r w:rsidRPr="000D4222">
        <w:rPr>
          <w:rFonts w:ascii="Arial" w:hAnsi="Arial" w:cs="Arial"/>
          <w:sz w:val="22"/>
          <w:szCs w:val="22"/>
        </w:rPr>
        <w:t xml:space="preserve">  Majority = </w:t>
      </w:r>
      <w:r w:rsidRPr="000D4222">
        <w:rPr>
          <w:rFonts w:ascii="Arial" w:hAnsi="Arial" w:cs="Arial"/>
          <w:sz w:val="22"/>
          <w:szCs w:val="22"/>
          <w:u w:val="single"/>
        </w:rPr>
        <w:t>__</w:t>
      </w:r>
      <w:r w:rsidR="0044340E" w:rsidRPr="000D4222">
        <w:rPr>
          <w:rFonts w:ascii="Arial" w:hAnsi="Arial" w:cs="Arial"/>
          <w:sz w:val="22"/>
          <w:szCs w:val="22"/>
          <w:u w:val="single"/>
        </w:rPr>
        <w:t>_</w:t>
      </w:r>
      <w:r w:rsidRPr="000D4222">
        <w:rPr>
          <w:rFonts w:ascii="Arial" w:hAnsi="Arial" w:cs="Arial"/>
          <w:sz w:val="22"/>
          <w:szCs w:val="22"/>
          <w:u w:val="single"/>
        </w:rPr>
        <w:t>__</w:t>
      </w:r>
      <w:r w:rsidR="005C5158" w:rsidRPr="000D4222">
        <w:rPr>
          <w:rFonts w:ascii="Arial" w:hAnsi="Arial" w:cs="Arial"/>
          <w:sz w:val="22"/>
          <w:szCs w:val="22"/>
        </w:rPr>
        <w:t xml:space="preserve">       </w:t>
      </w:r>
      <w:r w:rsidRPr="000D4222">
        <w:rPr>
          <w:rFonts w:ascii="Arial" w:hAnsi="Arial" w:cs="Arial"/>
          <w:sz w:val="22"/>
          <w:szCs w:val="22"/>
        </w:rPr>
        <w:t xml:space="preserve">2/3 Majority = </w:t>
      </w:r>
      <w:r w:rsidRPr="000D4222">
        <w:rPr>
          <w:rFonts w:ascii="Arial" w:hAnsi="Arial" w:cs="Arial"/>
          <w:sz w:val="22"/>
          <w:szCs w:val="22"/>
          <w:u w:val="single"/>
        </w:rPr>
        <w:t>_____</w:t>
      </w:r>
      <w:r w:rsidR="005C5158" w:rsidRPr="000D4222">
        <w:rPr>
          <w:rFonts w:ascii="Arial" w:hAnsi="Arial" w:cs="Arial"/>
          <w:sz w:val="22"/>
          <w:szCs w:val="22"/>
        </w:rPr>
        <w:t xml:space="preserve">        3/4</w:t>
      </w:r>
      <w:r w:rsidRPr="000D4222">
        <w:rPr>
          <w:rFonts w:ascii="Arial" w:hAnsi="Arial" w:cs="Arial"/>
          <w:sz w:val="22"/>
          <w:szCs w:val="22"/>
        </w:rPr>
        <w:t xml:space="preserve"> Majority = </w:t>
      </w:r>
      <w:r w:rsidRPr="000D4222">
        <w:rPr>
          <w:rFonts w:ascii="Arial" w:hAnsi="Arial" w:cs="Arial"/>
          <w:sz w:val="22"/>
          <w:szCs w:val="22"/>
          <w:u w:val="single"/>
        </w:rPr>
        <w:t>_____</w:t>
      </w:r>
      <w:r w:rsidRPr="000D4222">
        <w:rPr>
          <w:rFonts w:ascii="Arial" w:hAnsi="Arial" w:cs="Arial"/>
          <w:sz w:val="22"/>
          <w:szCs w:val="22"/>
        </w:rPr>
        <w:t>___</w:t>
      </w:r>
    </w:p>
    <w:p w14:paraId="7AC1751C" w14:textId="77777777" w:rsidR="00EC66DA" w:rsidRPr="000D4222" w:rsidRDefault="00EC66DA">
      <w:pPr>
        <w:rPr>
          <w:rFonts w:ascii="Arial" w:hAnsi="Arial" w:cs="Arial"/>
          <w:sz w:val="22"/>
          <w:szCs w:val="22"/>
        </w:rPr>
      </w:pPr>
    </w:p>
    <w:p w14:paraId="6AB6A1FD" w14:textId="5581D29A" w:rsidR="00EC66DA" w:rsidRPr="000D4222" w:rsidRDefault="00EC66DA">
      <w:pPr>
        <w:pStyle w:val="BodyText2"/>
        <w:ind w:left="360"/>
        <w:rPr>
          <w:sz w:val="22"/>
          <w:szCs w:val="22"/>
        </w:rPr>
      </w:pPr>
      <w:r w:rsidRPr="000D4222">
        <w:rPr>
          <w:sz w:val="22"/>
          <w:szCs w:val="22"/>
        </w:rPr>
        <w:t>The County Board has the legal authority to adopt:  Yes ______ No ________ as reviewed by the Corporation Counsel, _________________________________, Date:  ________________</w:t>
      </w:r>
      <w:r w:rsidR="005D76E1" w:rsidRPr="000D4222">
        <w:rPr>
          <w:sz w:val="22"/>
          <w:szCs w:val="22"/>
        </w:rPr>
        <w:t xml:space="preserve"> .</w:t>
      </w:r>
    </w:p>
    <w:p w14:paraId="711F7779" w14:textId="77777777" w:rsidR="00E23E28" w:rsidRPr="000D4222" w:rsidRDefault="00E23E28">
      <w:pPr>
        <w:pStyle w:val="Footer"/>
        <w:tabs>
          <w:tab w:val="clear" w:pos="4320"/>
          <w:tab w:val="clear" w:pos="8640"/>
          <w:tab w:val="right" w:pos="9360"/>
        </w:tabs>
        <w:ind w:left="360"/>
        <w:rPr>
          <w:rFonts w:ascii="Arial" w:hAnsi="Arial" w:cs="Arial"/>
          <w:sz w:val="22"/>
          <w:szCs w:val="22"/>
        </w:rPr>
      </w:pPr>
    </w:p>
    <w:p w14:paraId="65873911" w14:textId="75D515FE" w:rsidR="003E0C2F" w:rsidRPr="000D4222" w:rsidRDefault="00EC66DA" w:rsidP="000A636A">
      <w:pPr>
        <w:pStyle w:val="Footer"/>
        <w:tabs>
          <w:tab w:val="clear" w:pos="4320"/>
          <w:tab w:val="clear" w:pos="8640"/>
        </w:tabs>
        <w:ind w:left="360"/>
        <w:rPr>
          <w:rFonts w:ascii="Arial" w:hAnsi="Arial" w:cs="Arial"/>
          <w:sz w:val="22"/>
          <w:szCs w:val="22"/>
        </w:rPr>
      </w:pPr>
      <w:r w:rsidRPr="000D4222">
        <w:rPr>
          <w:rFonts w:ascii="Arial" w:hAnsi="Arial" w:cs="Arial"/>
          <w:sz w:val="22"/>
          <w:szCs w:val="22"/>
        </w:rPr>
        <w:t xml:space="preserve">Offered and passage moved by: </w:t>
      </w:r>
      <w:r w:rsidR="006E5344" w:rsidRPr="000D4222">
        <w:rPr>
          <w:rFonts w:ascii="Arial" w:hAnsi="Arial" w:cs="Arial"/>
          <w:sz w:val="22"/>
          <w:szCs w:val="22"/>
        </w:rPr>
        <w:t>Land Resources and E</w:t>
      </w:r>
      <w:r w:rsidR="003307D7">
        <w:rPr>
          <w:rFonts w:ascii="Arial" w:hAnsi="Arial" w:cs="Arial"/>
          <w:sz w:val="22"/>
          <w:szCs w:val="22"/>
        </w:rPr>
        <w:t>xtension</w:t>
      </w:r>
      <w:r w:rsidR="006E5344" w:rsidRPr="000D4222">
        <w:rPr>
          <w:rFonts w:ascii="Arial" w:hAnsi="Arial" w:cs="Arial"/>
          <w:sz w:val="22"/>
          <w:szCs w:val="22"/>
        </w:rPr>
        <w:t xml:space="preserve"> </w:t>
      </w:r>
      <w:r w:rsidR="003E0C2F" w:rsidRPr="000D4222">
        <w:rPr>
          <w:rFonts w:ascii="Arial" w:hAnsi="Arial" w:cs="Arial"/>
          <w:sz w:val="22"/>
          <w:szCs w:val="22"/>
        </w:rPr>
        <w:t>Committee</w:t>
      </w:r>
    </w:p>
    <w:p w14:paraId="5981EA4F" w14:textId="77777777" w:rsidR="00F60C54" w:rsidRDefault="00F60C54" w:rsidP="00F60C54">
      <w:pPr>
        <w:ind w:left="360"/>
        <w:rPr>
          <w:rFonts w:ascii="Arial" w:hAnsi="Arial" w:cs="Arial"/>
          <w:sz w:val="22"/>
          <w:szCs w:val="22"/>
        </w:rPr>
      </w:pPr>
    </w:p>
    <w:p w14:paraId="6806BED3" w14:textId="77777777" w:rsidR="00F60C54" w:rsidRPr="00702EBB" w:rsidRDefault="00F60C54" w:rsidP="00F60C54">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r w:rsidRPr="00702EBB">
        <w:rPr>
          <w:rFonts w:ascii="Arial" w:hAnsi="Arial" w:cs="Arial"/>
          <w:sz w:val="22"/>
          <w:szCs w:val="22"/>
        </w:rPr>
        <w:tab/>
      </w:r>
    </w:p>
    <w:p w14:paraId="65D39498" w14:textId="77777777" w:rsidR="00F60C54" w:rsidRPr="00702EBB" w:rsidRDefault="00F60C54" w:rsidP="00F60C54">
      <w:pPr>
        <w:ind w:left="360"/>
        <w:rPr>
          <w:rFonts w:ascii="Arial" w:hAnsi="Arial" w:cs="Arial"/>
          <w:sz w:val="22"/>
          <w:szCs w:val="22"/>
        </w:rPr>
      </w:pPr>
      <w:r w:rsidRPr="00702EBB">
        <w:rPr>
          <w:rFonts w:ascii="Arial" w:hAnsi="Arial" w:cs="Arial"/>
          <w:sz w:val="22"/>
          <w:szCs w:val="22"/>
        </w:rPr>
        <w:t>Marty Krueger, Chair</w:t>
      </w:r>
      <w:r w:rsidRPr="00702EBB">
        <w:rPr>
          <w:rFonts w:ascii="Arial" w:hAnsi="Arial" w:cs="Arial"/>
          <w:sz w:val="22"/>
          <w:szCs w:val="22"/>
        </w:rPr>
        <w:tab/>
      </w:r>
    </w:p>
    <w:p w14:paraId="00F8734C" w14:textId="77777777" w:rsidR="00F60C54" w:rsidRPr="00702EBB" w:rsidRDefault="00F60C54" w:rsidP="00F60C54">
      <w:pPr>
        <w:ind w:left="360"/>
        <w:rPr>
          <w:rFonts w:ascii="Arial" w:hAnsi="Arial" w:cs="Arial"/>
          <w:sz w:val="22"/>
          <w:szCs w:val="22"/>
        </w:rPr>
      </w:pPr>
    </w:p>
    <w:p w14:paraId="707813A5" w14:textId="77777777" w:rsidR="00CC67D3" w:rsidRDefault="00CC67D3" w:rsidP="00F60C54">
      <w:pPr>
        <w:ind w:left="360"/>
        <w:rPr>
          <w:rFonts w:ascii="Arial" w:hAnsi="Arial" w:cs="Arial"/>
          <w:sz w:val="22"/>
          <w:szCs w:val="22"/>
        </w:rPr>
      </w:pPr>
    </w:p>
    <w:p w14:paraId="566BE98C" w14:textId="1BE9B958" w:rsidR="00F60C54" w:rsidRPr="00702EBB" w:rsidRDefault="00F60C54" w:rsidP="00F60C54">
      <w:pPr>
        <w:ind w:left="360"/>
        <w:rPr>
          <w:rFonts w:ascii="Arial" w:hAnsi="Arial" w:cs="Arial"/>
          <w:sz w:val="22"/>
          <w:szCs w:val="22"/>
        </w:rPr>
      </w:pPr>
      <w:r w:rsidRPr="00702EBB">
        <w:rPr>
          <w:rFonts w:ascii="Arial" w:hAnsi="Arial" w:cs="Arial"/>
          <w:sz w:val="22"/>
          <w:szCs w:val="22"/>
        </w:rPr>
        <w:lastRenderedPageBreak/>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4EB8FE2" w14:textId="50BF7AA9" w:rsidR="00F60C54" w:rsidRPr="00702EBB" w:rsidRDefault="00700529" w:rsidP="00F60C54">
      <w:pPr>
        <w:ind w:left="360"/>
        <w:rPr>
          <w:rFonts w:ascii="Arial" w:hAnsi="Arial" w:cs="Arial"/>
          <w:sz w:val="22"/>
          <w:szCs w:val="22"/>
        </w:rPr>
      </w:pPr>
      <w:r>
        <w:rPr>
          <w:rFonts w:ascii="Arial" w:hAnsi="Arial" w:cs="Arial"/>
          <w:sz w:val="22"/>
          <w:szCs w:val="22"/>
        </w:rPr>
        <w:t>Dennis Polivka</w:t>
      </w:r>
      <w:r w:rsidR="00F60C54" w:rsidRPr="00702EBB">
        <w:rPr>
          <w:rFonts w:ascii="Arial" w:hAnsi="Arial" w:cs="Arial"/>
          <w:sz w:val="22"/>
          <w:szCs w:val="22"/>
        </w:rPr>
        <w:t>, Vice Chair</w:t>
      </w:r>
    </w:p>
    <w:p w14:paraId="5BFB7EE2" w14:textId="77777777" w:rsidR="00F60C54" w:rsidRPr="00702EBB" w:rsidRDefault="00F60C54" w:rsidP="00F60C54">
      <w:pPr>
        <w:rPr>
          <w:rFonts w:ascii="Arial" w:hAnsi="Arial" w:cs="Arial"/>
          <w:sz w:val="22"/>
          <w:szCs w:val="22"/>
        </w:rPr>
      </w:pPr>
      <w:r w:rsidRPr="00702EBB">
        <w:rPr>
          <w:rFonts w:ascii="Arial" w:hAnsi="Arial" w:cs="Arial"/>
          <w:sz w:val="22"/>
          <w:szCs w:val="22"/>
        </w:rPr>
        <w:tab/>
      </w:r>
    </w:p>
    <w:p w14:paraId="5A3F7D44"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0B57963"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Brandon Lohr</w:t>
      </w:r>
      <w:r w:rsidRPr="00702EBB">
        <w:rPr>
          <w:rFonts w:ascii="Arial" w:hAnsi="Arial" w:cs="Arial"/>
          <w:sz w:val="22"/>
          <w:szCs w:val="22"/>
        </w:rPr>
        <w:tab/>
      </w:r>
    </w:p>
    <w:p w14:paraId="5CFEA314"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w:t>
      </w:r>
    </w:p>
    <w:p w14:paraId="2FC3277C"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CCE8521" w14:textId="7F5EE0B8" w:rsidR="00F60C54" w:rsidRPr="00702EBB" w:rsidRDefault="00F60C54" w:rsidP="00F60C54">
      <w:pPr>
        <w:rPr>
          <w:rFonts w:ascii="Arial" w:hAnsi="Arial" w:cs="Arial"/>
          <w:sz w:val="22"/>
          <w:szCs w:val="22"/>
        </w:rPr>
      </w:pPr>
      <w:r w:rsidRPr="00702EBB">
        <w:rPr>
          <w:rFonts w:ascii="Arial" w:hAnsi="Arial" w:cs="Arial"/>
          <w:sz w:val="22"/>
          <w:szCs w:val="22"/>
        </w:rPr>
        <w:t xml:space="preserve">      </w:t>
      </w:r>
      <w:r w:rsidR="00700529">
        <w:rPr>
          <w:rFonts w:ascii="Arial" w:hAnsi="Arial" w:cs="Arial"/>
          <w:sz w:val="22"/>
          <w:szCs w:val="22"/>
        </w:rPr>
        <w:t>Peter Kinsman</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49D62EF6" w14:textId="77777777" w:rsidR="00F60C54" w:rsidRPr="00702EBB" w:rsidRDefault="00F60C54" w:rsidP="00F60C54">
      <w:pPr>
        <w:rPr>
          <w:rFonts w:ascii="Arial" w:hAnsi="Arial" w:cs="Arial"/>
          <w:sz w:val="22"/>
          <w:szCs w:val="22"/>
        </w:rPr>
      </w:pPr>
    </w:p>
    <w:p w14:paraId="11159298" w14:textId="13F2349F" w:rsidR="00CE5BDB" w:rsidRPr="00702EBB" w:rsidRDefault="00F60C54" w:rsidP="00F60C54">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6F8ACBD"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Robert Spencer</w:t>
      </w:r>
      <w:r w:rsidRPr="00702EBB">
        <w:rPr>
          <w:rFonts w:ascii="Arial" w:hAnsi="Arial" w:cs="Arial"/>
          <w:sz w:val="22"/>
          <w:szCs w:val="22"/>
        </w:rPr>
        <w:tab/>
      </w:r>
    </w:p>
    <w:p w14:paraId="4D07A6B3" w14:textId="4FF8FF50" w:rsidR="00F60C54" w:rsidRDefault="00F60C54" w:rsidP="00F60C54">
      <w:pPr>
        <w:rPr>
          <w:rFonts w:ascii="Arial" w:hAnsi="Arial" w:cs="Arial"/>
          <w:sz w:val="22"/>
          <w:szCs w:val="22"/>
        </w:rPr>
      </w:pPr>
    </w:p>
    <w:p w14:paraId="49B31C3A" w14:textId="77777777" w:rsidR="00CE5BDB" w:rsidRPr="00702EBB" w:rsidRDefault="00CE5BDB" w:rsidP="00CE5BD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74EB40F" w14:textId="619C4B3E" w:rsidR="00CE5BDB" w:rsidRPr="00702EBB" w:rsidRDefault="00CE5BDB" w:rsidP="00CE5BDB">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Robert Prosser</w:t>
      </w:r>
    </w:p>
    <w:p w14:paraId="7291B883" w14:textId="77777777" w:rsidR="00CE5BDB" w:rsidRPr="00702EBB" w:rsidRDefault="00CE5BDB" w:rsidP="00F60C54">
      <w:pPr>
        <w:rPr>
          <w:rFonts w:ascii="Arial" w:hAnsi="Arial" w:cs="Arial"/>
          <w:sz w:val="22"/>
          <w:szCs w:val="22"/>
        </w:rPr>
      </w:pPr>
    </w:p>
    <w:p w14:paraId="39930B47"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9246BFF"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Valerie McAuliffe</w:t>
      </w:r>
    </w:p>
    <w:p w14:paraId="6550013B" w14:textId="77777777" w:rsidR="00F60C54" w:rsidRPr="00702EBB" w:rsidRDefault="00F60C54" w:rsidP="00F60C54">
      <w:pPr>
        <w:rPr>
          <w:rFonts w:ascii="Arial" w:hAnsi="Arial" w:cs="Arial"/>
          <w:sz w:val="22"/>
          <w:szCs w:val="22"/>
        </w:rPr>
      </w:pPr>
    </w:p>
    <w:p w14:paraId="494C2E57"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A9AADC1"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Lynn Eberl</w:t>
      </w:r>
    </w:p>
    <w:p w14:paraId="6B087909" w14:textId="77777777" w:rsidR="00F60C54" w:rsidRPr="00702EBB" w:rsidRDefault="00F60C54" w:rsidP="00F60C54">
      <w:pPr>
        <w:rPr>
          <w:rFonts w:ascii="Arial" w:hAnsi="Arial" w:cs="Arial"/>
          <w:sz w:val="22"/>
          <w:szCs w:val="22"/>
        </w:rPr>
      </w:pPr>
    </w:p>
    <w:p w14:paraId="3F1849C0" w14:textId="77777777" w:rsidR="00F60C54" w:rsidRPr="00702EBB" w:rsidRDefault="00F60C54" w:rsidP="00F60C54">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21D231C7" w14:textId="77777777" w:rsidR="00F60C54" w:rsidRDefault="00F60C54" w:rsidP="00F60C54">
      <w:pPr>
        <w:rPr>
          <w:rFonts w:ascii="Arial" w:hAnsi="Arial" w:cs="Arial"/>
          <w:sz w:val="22"/>
          <w:szCs w:val="22"/>
        </w:rPr>
      </w:pPr>
      <w:r w:rsidRPr="00702EBB">
        <w:rPr>
          <w:rFonts w:ascii="Arial" w:hAnsi="Arial" w:cs="Arial"/>
          <w:sz w:val="22"/>
          <w:szCs w:val="22"/>
        </w:rPr>
        <w:t xml:space="preserve">      Randy Puttkamer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35C01E25" w14:textId="5D00ACB6" w:rsidR="006E5344" w:rsidRPr="000D4222" w:rsidRDefault="00EF423E" w:rsidP="00CE182E">
      <w:pPr>
        <w:rPr>
          <w:rFonts w:ascii="Arial" w:hAnsi="Arial" w:cs="Arial"/>
          <w:sz w:val="22"/>
          <w:szCs w:val="22"/>
        </w:rPr>
      </w:pPr>
      <w:r w:rsidRPr="000D4222">
        <w:rPr>
          <w:rFonts w:ascii="Arial" w:hAnsi="Arial" w:cs="Arial"/>
          <w:sz w:val="22"/>
          <w:szCs w:val="22"/>
        </w:rPr>
        <w:tab/>
      </w:r>
      <w:r w:rsidRPr="000D4222">
        <w:rPr>
          <w:rFonts w:ascii="Arial" w:hAnsi="Arial" w:cs="Arial"/>
          <w:sz w:val="22"/>
          <w:szCs w:val="22"/>
        </w:rPr>
        <w:tab/>
      </w:r>
    </w:p>
    <w:p w14:paraId="574C3137" w14:textId="2755998B" w:rsidR="000B03FA" w:rsidRDefault="000B03FA" w:rsidP="000B03FA">
      <w:pPr>
        <w:rPr>
          <w:rFonts w:ascii="Arial" w:hAnsi="Arial" w:cs="Arial"/>
          <w:sz w:val="22"/>
          <w:szCs w:val="22"/>
        </w:rPr>
      </w:pPr>
      <w:r w:rsidRPr="000D4222">
        <w:rPr>
          <w:rFonts w:ascii="Arial" w:hAnsi="Arial" w:cs="Arial"/>
          <w:sz w:val="22"/>
          <w:szCs w:val="22"/>
        </w:rPr>
        <w:t>Fiscal Note:</w:t>
      </w:r>
      <w:r w:rsidR="002D275F" w:rsidRPr="000D4222">
        <w:rPr>
          <w:rFonts w:ascii="Arial" w:hAnsi="Arial" w:cs="Arial"/>
          <w:sz w:val="22"/>
          <w:szCs w:val="22"/>
        </w:rPr>
        <w:t xml:space="preserve"> </w:t>
      </w:r>
      <w:r w:rsidR="007F4B78" w:rsidRPr="007F4B78">
        <w:rPr>
          <w:rFonts w:ascii="Arial" w:hAnsi="Arial" w:cs="Arial"/>
          <w:sz w:val="22"/>
          <w:szCs w:val="22"/>
        </w:rPr>
        <w:t xml:space="preserve">The </w:t>
      </w:r>
      <w:r w:rsidR="00D142CB">
        <w:rPr>
          <w:rFonts w:ascii="Arial" w:hAnsi="Arial" w:cs="Arial"/>
          <w:sz w:val="22"/>
          <w:szCs w:val="22"/>
        </w:rPr>
        <w:t xml:space="preserve">proposed </w:t>
      </w:r>
      <w:r w:rsidR="007F4B78" w:rsidRPr="007F4B78">
        <w:rPr>
          <w:rFonts w:ascii="Arial" w:hAnsi="Arial" w:cs="Arial"/>
          <w:sz w:val="22"/>
          <w:szCs w:val="22"/>
        </w:rPr>
        <w:t>202</w:t>
      </w:r>
      <w:r w:rsidR="00CC67D3">
        <w:rPr>
          <w:rFonts w:ascii="Arial" w:hAnsi="Arial" w:cs="Arial"/>
          <w:sz w:val="22"/>
          <w:szCs w:val="22"/>
        </w:rPr>
        <w:t>6</w:t>
      </w:r>
      <w:r w:rsidR="007F4B78" w:rsidRPr="007F4B78">
        <w:rPr>
          <w:rFonts w:ascii="Arial" w:hAnsi="Arial" w:cs="Arial"/>
          <w:sz w:val="22"/>
          <w:szCs w:val="22"/>
        </w:rPr>
        <w:t xml:space="preserve"> Land Resources and Environment Department budget shows potential </w:t>
      </w:r>
      <w:r w:rsidR="00F60C54">
        <w:rPr>
          <w:rFonts w:ascii="Arial" w:hAnsi="Arial" w:cs="Arial"/>
          <w:sz w:val="22"/>
          <w:szCs w:val="22"/>
        </w:rPr>
        <w:t>funding</w:t>
      </w:r>
      <w:r w:rsidR="007F4B78" w:rsidRPr="007F4B78">
        <w:rPr>
          <w:rFonts w:ascii="Arial" w:hAnsi="Arial" w:cs="Arial"/>
          <w:sz w:val="22"/>
          <w:szCs w:val="22"/>
        </w:rPr>
        <w:t xml:space="preserve"> amounts of $</w:t>
      </w:r>
      <w:r w:rsidR="00DB4593">
        <w:rPr>
          <w:rFonts w:ascii="Arial" w:hAnsi="Arial" w:cs="Arial"/>
          <w:sz w:val="22"/>
          <w:szCs w:val="22"/>
        </w:rPr>
        <w:t>4,400</w:t>
      </w:r>
      <w:r w:rsidR="007F4B78" w:rsidRPr="007F4B78">
        <w:rPr>
          <w:rFonts w:ascii="Arial" w:hAnsi="Arial" w:cs="Arial"/>
          <w:sz w:val="22"/>
          <w:szCs w:val="22"/>
        </w:rPr>
        <w:t xml:space="preserve">. Final funding amounts depend upon participation of other </w:t>
      </w:r>
      <w:r w:rsidR="00F60C54">
        <w:rPr>
          <w:rFonts w:ascii="Arial" w:hAnsi="Arial" w:cs="Arial"/>
          <w:sz w:val="22"/>
          <w:szCs w:val="22"/>
        </w:rPr>
        <w:t>c</w:t>
      </w:r>
      <w:r w:rsidR="007F4B78" w:rsidRPr="007F4B78">
        <w:rPr>
          <w:rFonts w:ascii="Arial" w:hAnsi="Arial" w:cs="Arial"/>
          <w:sz w:val="22"/>
          <w:szCs w:val="22"/>
        </w:rPr>
        <w:t>ounties in the watershed and will not be available until after January 1, 202</w:t>
      </w:r>
      <w:r w:rsidR="00DB4593">
        <w:rPr>
          <w:rFonts w:ascii="Arial" w:hAnsi="Arial" w:cs="Arial"/>
          <w:sz w:val="22"/>
          <w:szCs w:val="22"/>
        </w:rPr>
        <w:t>6</w:t>
      </w:r>
      <w:r w:rsidR="007F4B78" w:rsidRPr="007F4B78">
        <w:rPr>
          <w:rFonts w:ascii="Arial" w:hAnsi="Arial" w:cs="Arial"/>
          <w:sz w:val="22"/>
          <w:szCs w:val="22"/>
        </w:rPr>
        <w:t>.</w:t>
      </w:r>
    </w:p>
    <w:p w14:paraId="1ABCFE1C" w14:textId="77777777" w:rsidR="007F4B78" w:rsidRPr="000D4222" w:rsidRDefault="007F4B78" w:rsidP="000B03FA">
      <w:pPr>
        <w:rPr>
          <w:rFonts w:ascii="Arial" w:hAnsi="Arial" w:cs="Arial"/>
          <w:sz w:val="22"/>
          <w:szCs w:val="22"/>
        </w:rPr>
      </w:pPr>
    </w:p>
    <w:p w14:paraId="61C40FD2" w14:textId="6ECC36AA" w:rsidR="000335FD" w:rsidRPr="000D4222" w:rsidRDefault="000335FD" w:rsidP="000B03FA">
      <w:pPr>
        <w:rPr>
          <w:rFonts w:ascii="Arial" w:hAnsi="Arial" w:cs="Arial"/>
          <w:sz w:val="22"/>
          <w:szCs w:val="22"/>
        </w:rPr>
      </w:pPr>
      <w:r w:rsidRPr="000D4222">
        <w:rPr>
          <w:rFonts w:ascii="Arial" w:hAnsi="Arial" w:cs="Arial"/>
          <w:sz w:val="22"/>
          <w:szCs w:val="22"/>
        </w:rPr>
        <w:t>MIS Note:</w:t>
      </w:r>
      <w:r w:rsidR="003E0C2F" w:rsidRPr="000D4222">
        <w:rPr>
          <w:rFonts w:ascii="Arial" w:hAnsi="Arial" w:cs="Arial"/>
          <w:sz w:val="22"/>
          <w:szCs w:val="22"/>
        </w:rPr>
        <w:t xml:space="preserve"> No Impact</w:t>
      </w:r>
    </w:p>
    <w:sectPr w:rsidR="000335FD" w:rsidRPr="000D4222">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97648" w:rsidRDefault="00597648">
      <w:r>
        <w:separator/>
      </w:r>
    </w:p>
  </w:endnote>
  <w:endnote w:type="continuationSeparator" w:id="0">
    <w:p w14:paraId="35AC299A" w14:textId="77777777" w:rsidR="00597648" w:rsidRDefault="0059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597648" w:rsidRDefault="0059764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597648" w:rsidRDefault="005976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597648" w:rsidRDefault="0059764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597648" w:rsidRDefault="005976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97648" w:rsidRDefault="00597648">
      <w:r>
        <w:separator/>
      </w:r>
    </w:p>
  </w:footnote>
  <w:footnote w:type="continuationSeparator" w:id="0">
    <w:p w14:paraId="55823C7B" w14:textId="77777777" w:rsidR="00597648" w:rsidRDefault="0059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67170775">
    <w:abstractNumId w:val="0"/>
  </w:num>
  <w:num w:numId="2" w16cid:durableId="81017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A636A"/>
    <w:rsid w:val="000B03FA"/>
    <w:rsid w:val="000B17AF"/>
    <w:rsid w:val="000C15B1"/>
    <w:rsid w:val="000D4222"/>
    <w:rsid w:val="000E3D32"/>
    <w:rsid w:val="000E646E"/>
    <w:rsid w:val="000F61A0"/>
    <w:rsid w:val="001267D1"/>
    <w:rsid w:val="00183131"/>
    <w:rsid w:val="00191AC8"/>
    <w:rsid w:val="00195AA0"/>
    <w:rsid w:val="001B1C47"/>
    <w:rsid w:val="001C5546"/>
    <w:rsid w:val="001F09C0"/>
    <w:rsid w:val="00212DB8"/>
    <w:rsid w:val="0023256C"/>
    <w:rsid w:val="0024772C"/>
    <w:rsid w:val="002A77C6"/>
    <w:rsid w:val="002B029F"/>
    <w:rsid w:val="002C0FA9"/>
    <w:rsid w:val="002C43FC"/>
    <w:rsid w:val="002D275F"/>
    <w:rsid w:val="00306901"/>
    <w:rsid w:val="00323930"/>
    <w:rsid w:val="0033003A"/>
    <w:rsid w:val="003307D7"/>
    <w:rsid w:val="00356CD1"/>
    <w:rsid w:val="00362DCA"/>
    <w:rsid w:val="003666C9"/>
    <w:rsid w:val="00376D9D"/>
    <w:rsid w:val="003B7DD9"/>
    <w:rsid w:val="003E065C"/>
    <w:rsid w:val="003E0C2F"/>
    <w:rsid w:val="003E5B6A"/>
    <w:rsid w:val="003E76C4"/>
    <w:rsid w:val="004009D5"/>
    <w:rsid w:val="00414D08"/>
    <w:rsid w:val="00424B50"/>
    <w:rsid w:val="004250EE"/>
    <w:rsid w:val="00425A7F"/>
    <w:rsid w:val="00427E76"/>
    <w:rsid w:val="0044340E"/>
    <w:rsid w:val="00462D39"/>
    <w:rsid w:val="00477A21"/>
    <w:rsid w:val="00490BB1"/>
    <w:rsid w:val="00491F30"/>
    <w:rsid w:val="004977A5"/>
    <w:rsid w:val="004D4D23"/>
    <w:rsid w:val="0054090B"/>
    <w:rsid w:val="00552D19"/>
    <w:rsid w:val="0056579B"/>
    <w:rsid w:val="00597648"/>
    <w:rsid w:val="005C5158"/>
    <w:rsid w:val="005C661D"/>
    <w:rsid w:val="005C7F85"/>
    <w:rsid w:val="005D72F6"/>
    <w:rsid w:val="005D76E1"/>
    <w:rsid w:val="005E72F9"/>
    <w:rsid w:val="00620B32"/>
    <w:rsid w:val="00680DF0"/>
    <w:rsid w:val="00682BF6"/>
    <w:rsid w:val="00693733"/>
    <w:rsid w:val="00694476"/>
    <w:rsid w:val="006A0198"/>
    <w:rsid w:val="006A6398"/>
    <w:rsid w:val="006B1F4A"/>
    <w:rsid w:val="006D7B40"/>
    <w:rsid w:val="006E4C05"/>
    <w:rsid w:val="006E5344"/>
    <w:rsid w:val="006F0B4B"/>
    <w:rsid w:val="006F335C"/>
    <w:rsid w:val="00700529"/>
    <w:rsid w:val="00722AFF"/>
    <w:rsid w:val="00743818"/>
    <w:rsid w:val="00793B61"/>
    <w:rsid w:val="007E2E7C"/>
    <w:rsid w:val="007E5DBA"/>
    <w:rsid w:val="007F4B78"/>
    <w:rsid w:val="00821589"/>
    <w:rsid w:val="008572EE"/>
    <w:rsid w:val="00865C02"/>
    <w:rsid w:val="0089786D"/>
    <w:rsid w:val="008B64F3"/>
    <w:rsid w:val="008E19F0"/>
    <w:rsid w:val="008E3731"/>
    <w:rsid w:val="00901CC6"/>
    <w:rsid w:val="009574A9"/>
    <w:rsid w:val="00963023"/>
    <w:rsid w:val="00966C9A"/>
    <w:rsid w:val="0099780A"/>
    <w:rsid w:val="009B220E"/>
    <w:rsid w:val="009C0CDD"/>
    <w:rsid w:val="009D6871"/>
    <w:rsid w:val="009E1F26"/>
    <w:rsid w:val="00A13B76"/>
    <w:rsid w:val="00A52F6C"/>
    <w:rsid w:val="00A87B69"/>
    <w:rsid w:val="00A93EDB"/>
    <w:rsid w:val="00AC3A09"/>
    <w:rsid w:val="00AD0D92"/>
    <w:rsid w:val="00AE2F5C"/>
    <w:rsid w:val="00AF7B34"/>
    <w:rsid w:val="00B0140A"/>
    <w:rsid w:val="00B14659"/>
    <w:rsid w:val="00B20840"/>
    <w:rsid w:val="00B31C21"/>
    <w:rsid w:val="00B37A0B"/>
    <w:rsid w:val="00B73BE6"/>
    <w:rsid w:val="00BB1650"/>
    <w:rsid w:val="00BB5B44"/>
    <w:rsid w:val="00BC55B4"/>
    <w:rsid w:val="00BD2C7C"/>
    <w:rsid w:val="00BD44F1"/>
    <w:rsid w:val="00C03D0A"/>
    <w:rsid w:val="00C120EA"/>
    <w:rsid w:val="00C745E1"/>
    <w:rsid w:val="00C94BC8"/>
    <w:rsid w:val="00CC67D3"/>
    <w:rsid w:val="00CD0095"/>
    <w:rsid w:val="00CD62B0"/>
    <w:rsid w:val="00CE182E"/>
    <w:rsid w:val="00CE5503"/>
    <w:rsid w:val="00CE5BDB"/>
    <w:rsid w:val="00D142CB"/>
    <w:rsid w:val="00D25922"/>
    <w:rsid w:val="00D31814"/>
    <w:rsid w:val="00D54450"/>
    <w:rsid w:val="00D65270"/>
    <w:rsid w:val="00D77EF0"/>
    <w:rsid w:val="00D875A0"/>
    <w:rsid w:val="00D94708"/>
    <w:rsid w:val="00D95AF4"/>
    <w:rsid w:val="00D97B14"/>
    <w:rsid w:val="00DA56EA"/>
    <w:rsid w:val="00DB4593"/>
    <w:rsid w:val="00DE0D95"/>
    <w:rsid w:val="00DF3771"/>
    <w:rsid w:val="00DF766A"/>
    <w:rsid w:val="00E00824"/>
    <w:rsid w:val="00E14AE5"/>
    <w:rsid w:val="00E23E28"/>
    <w:rsid w:val="00E33ECF"/>
    <w:rsid w:val="00E510F8"/>
    <w:rsid w:val="00E8001C"/>
    <w:rsid w:val="00E85EEF"/>
    <w:rsid w:val="00EC66DA"/>
    <w:rsid w:val="00ED45B1"/>
    <w:rsid w:val="00ED770D"/>
    <w:rsid w:val="00EE5F93"/>
    <w:rsid w:val="00EF423E"/>
    <w:rsid w:val="00EF538F"/>
    <w:rsid w:val="00EF760F"/>
    <w:rsid w:val="00F20D1C"/>
    <w:rsid w:val="00F23309"/>
    <w:rsid w:val="00F609CC"/>
    <w:rsid w:val="00F60C54"/>
    <w:rsid w:val="00FA1D0C"/>
    <w:rsid w:val="00FA4668"/>
    <w:rsid w:val="00FA6454"/>
    <w:rsid w:val="00FB38C7"/>
    <w:rsid w:val="00FD566D"/>
    <w:rsid w:val="00FD79AB"/>
    <w:rsid w:val="00FF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table" w:styleId="TableGrid">
    <w:name w:val="Table Grid"/>
    <w:basedOn w:val="TableNormal"/>
    <w:rsid w:val="003E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5</cp:revision>
  <cp:lastPrinted>2007-08-02T19:34:00Z</cp:lastPrinted>
  <dcterms:created xsi:type="dcterms:W3CDTF">2025-10-01T20:01:00Z</dcterms:created>
  <dcterms:modified xsi:type="dcterms:W3CDTF">2025-10-01T20:20:00Z</dcterms:modified>
  <cp:contentStatus/>
</cp:coreProperties>
</file>