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4EEF03AD" w:rsidR="00EC66DA" w:rsidRPr="00094EA5" w:rsidRDefault="00EC66DA" w:rsidP="00F52A03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2F719B">
        <w:rPr>
          <w:rFonts w:ascii="Arial" w:hAnsi="Arial" w:cs="Arial"/>
          <w:sz w:val="22"/>
          <w:szCs w:val="22"/>
        </w:rPr>
        <w:t xml:space="preserve"> _____-2024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66E07429" w:rsidR="00C745E1" w:rsidRPr="00094EA5" w:rsidRDefault="006010D8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F7B3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The Honorable Board of Supervisors of Sauk County, Wisconsin Members,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6A4DB82A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>Resolution offered by the</w:t>
      </w:r>
      <w:r w:rsidR="00784D6F">
        <w:rPr>
          <w:rFonts w:ascii="Arial" w:hAnsi="Arial" w:cs="Arial"/>
          <w:sz w:val="22"/>
          <w:szCs w:val="22"/>
        </w:rPr>
        <w:t xml:space="preserve"> Health Resources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54D3B67" w14:textId="0BF0C2F6" w:rsidR="001D60C8" w:rsidRPr="001D60C8" w:rsidRDefault="00C120EA" w:rsidP="001D60C8">
      <w:pPr>
        <w:widowControl/>
        <w:autoSpaceDE w:val="0"/>
        <w:autoSpaceDN w:val="0"/>
        <w:adjustRightInd w:val="0"/>
        <w:ind w:left="360"/>
        <w:rPr>
          <w:rFonts w:ascii="Arial" w:hAnsi="Arial" w:cs="Arial"/>
          <w:snapToGrid/>
          <w:sz w:val="24"/>
          <w:szCs w:val="24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>BACKGROUND</w:t>
      </w:r>
      <w:r w:rsidRPr="001D60C8">
        <w:rPr>
          <w:rFonts w:ascii="Arial" w:eastAsia="Calibri" w:hAnsi="Arial" w:cs="Arial"/>
          <w:b/>
          <w:snapToGrid/>
          <w:sz w:val="22"/>
          <w:szCs w:val="22"/>
        </w:rPr>
        <w:t>:</w:t>
      </w:r>
      <w:r w:rsidR="001D60C8">
        <w:rPr>
          <w:rFonts w:ascii="Arial" w:eastAsia="Calibri" w:hAnsi="Arial" w:cs="Arial"/>
          <w:bCs/>
          <w:snapToGrid/>
          <w:sz w:val="22"/>
          <w:szCs w:val="22"/>
        </w:rPr>
        <w:t xml:space="preserve">  Sauk</w:t>
      </w:r>
      <w:r w:rsidR="001D60C8" w:rsidRPr="001D60C8">
        <w:rPr>
          <w:rFonts w:ascii="Arial" w:hAnsi="Arial" w:cs="Arial"/>
          <w:snapToGrid/>
          <w:sz w:val="24"/>
          <w:szCs w:val="24"/>
        </w:rPr>
        <w:t xml:space="preserve"> County (“County”) is concerned that the public mental health</w:t>
      </w:r>
    </w:p>
    <w:p w14:paraId="4B76BA7A" w14:textId="77777777" w:rsidR="0082318D" w:rsidRDefault="001D60C8" w:rsidP="001D60C8">
      <w:pPr>
        <w:widowControl/>
        <w:autoSpaceDE w:val="0"/>
        <w:autoSpaceDN w:val="0"/>
        <w:adjustRightInd w:val="0"/>
        <w:ind w:left="360"/>
        <w:rPr>
          <w:rFonts w:ascii="Arial" w:hAnsi="Arial" w:cs="Arial"/>
          <w:snapToGrid/>
          <w:sz w:val="24"/>
          <w:szCs w:val="24"/>
        </w:rPr>
      </w:pPr>
      <w:r w:rsidRPr="001D60C8">
        <w:rPr>
          <w:rFonts w:ascii="Arial" w:hAnsi="Arial" w:cs="Arial"/>
          <w:snapToGrid/>
          <w:sz w:val="24"/>
          <w:szCs w:val="24"/>
        </w:rPr>
        <w:t xml:space="preserve">system in Wisconsin </w:t>
      </w:r>
      <w:proofErr w:type="gramStart"/>
      <w:r w:rsidRPr="001D60C8">
        <w:rPr>
          <w:rFonts w:ascii="Arial" w:hAnsi="Arial" w:cs="Arial"/>
          <w:snapToGrid/>
          <w:sz w:val="24"/>
          <w:szCs w:val="24"/>
        </w:rPr>
        <w:t>is in need of</w:t>
      </w:r>
      <w:proofErr w:type="gramEnd"/>
      <w:r w:rsidRPr="001D60C8">
        <w:rPr>
          <w:rFonts w:ascii="Arial" w:hAnsi="Arial" w:cs="Arial"/>
          <w:snapToGrid/>
          <w:sz w:val="24"/>
          <w:szCs w:val="24"/>
        </w:rPr>
        <w:t xml:space="preserve"> additional resources to respond appropriately to the needs of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individuals with persistent mental illness and those experiencing a mental health crisis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290DB0A0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S</w:t>
      </w:r>
      <w:r w:rsidRPr="001D60C8">
        <w:rPr>
          <w:rFonts w:ascii="Arial" w:hAnsi="Arial" w:cs="Arial"/>
          <w:snapToGrid/>
          <w:sz w:val="24"/>
          <w:szCs w:val="24"/>
        </w:rPr>
        <w:t>tate law designates counties with the responsibility for the well-being,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treatment, and care of individuals with mental illness, and serving those without private insurance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coverage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33CE8D34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T</w:t>
      </w:r>
      <w:r w:rsidRPr="001D60C8">
        <w:rPr>
          <w:rFonts w:ascii="Arial" w:hAnsi="Arial" w:cs="Arial"/>
          <w:snapToGrid/>
          <w:sz w:val="24"/>
          <w:szCs w:val="24"/>
        </w:rPr>
        <w:t>he Medical Assistance program (MA) covers an array of mental health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services, ranging from office-based therapy to inpatient hospitalization, and many of these services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are delivered by counties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05452FB8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 w:rsidRPr="001D60C8">
        <w:rPr>
          <w:rFonts w:ascii="Arial" w:hAnsi="Arial" w:cs="Arial"/>
          <w:snapToGrid/>
          <w:sz w:val="24"/>
          <w:szCs w:val="24"/>
        </w:rPr>
        <w:t>Community Support Programs (CSP) offer intensive community-based care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for adults whose mental illness and functional limitations might otherwise require them to need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 xml:space="preserve">institutionalized care. 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Counties use CSP services to keep people out of extended hospitalizations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and support people in the community following emergency detentions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69E94E6E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C</w:t>
      </w:r>
      <w:r w:rsidRPr="001D60C8">
        <w:rPr>
          <w:rFonts w:ascii="Arial" w:hAnsi="Arial" w:cs="Arial"/>
          <w:snapToGrid/>
          <w:sz w:val="24"/>
          <w:szCs w:val="24"/>
        </w:rPr>
        <w:t>ounties are required to provide Crisis intervention services including an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emergency mental health services program to serve persons in crisis situations; at a minimum,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24-hour crisis telephone service and 24-hour in-person response on an on-call basis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79A711FF" w14:textId="23E286C6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W</w:t>
      </w:r>
      <w:r w:rsidRPr="001D60C8">
        <w:rPr>
          <w:rFonts w:ascii="Arial" w:hAnsi="Arial" w:cs="Arial"/>
          <w:snapToGrid/>
          <w:sz w:val="24"/>
          <w:szCs w:val="24"/>
        </w:rPr>
        <w:t xml:space="preserve">hile the state pays the full cost of most MA services, when it comes to </w:t>
      </w:r>
      <w:proofErr w:type="gramStart"/>
      <w:r w:rsidRPr="001D60C8">
        <w:rPr>
          <w:rFonts w:ascii="Arial" w:hAnsi="Arial" w:cs="Arial"/>
          <w:snapToGrid/>
          <w:sz w:val="24"/>
          <w:szCs w:val="24"/>
        </w:rPr>
        <w:t>county</w:t>
      </w:r>
      <w:r w:rsidR="006010D8">
        <w:rPr>
          <w:rFonts w:ascii="Arial" w:hAnsi="Arial" w:cs="Arial"/>
          <w:snapToGrid/>
          <w:sz w:val="24"/>
          <w:szCs w:val="24"/>
        </w:rPr>
        <w:t>-</w:t>
      </w:r>
      <w:r w:rsidRPr="001D60C8">
        <w:rPr>
          <w:rFonts w:ascii="Arial" w:hAnsi="Arial" w:cs="Arial"/>
          <w:snapToGrid/>
          <w:sz w:val="24"/>
          <w:szCs w:val="24"/>
        </w:rPr>
        <w:t>based</w:t>
      </w:r>
      <w:proofErr w:type="gramEnd"/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CSP and Crisis mental health services, the county finances the cost of the services up front,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and receives MA reimbursement for only the federal share for that service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4FCDA2AD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 w:rsidRPr="001D60C8">
        <w:rPr>
          <w:rFonts w:ascii="Arial" w:hAnsi="Arial" w:cs="Arial"/>
          <w:snapToGrid/>
          <w:sz w:val="24"/>
          <w:szCs w:val="24"/>
        </w:rPr>
        <w:t>Community Aids funding has not kept pace over the years with increased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county costs for services, resulting in counties bearing a disproportionate share of CSP and Crisis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service costs from county tax levy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4F765A71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C</w:t>
      </w:r>
      <w:r w:rsidRPr="001D60C8">
        <w:rPr>
          <w:rFonts w:ascii="Arial" w:hAnsi="Arial" w:cs="Arial"/>
          <w:snapToGrid/>
          <w:sz w:val="24"/>
          <w:szCs w:val="24"/>
        </w:rPr>
        <w:t>ounties are limited in their capacity to use tax levy revenue due to state levy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limits, so the lack of Community Aids increases combined with strict property tax controls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makes it difficult for counties to maintain Crisis and CSP services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2DCE15DE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I</w:t>
      </w:r>
      <w:r w:rsidRPr="001D60C8">
        <w:rPr>
          <w:rFonts w:ascii="Arial" w:hAnsi="Arial" w:cs="Arial"/>
          <w:snapToGrid/>
          <w:sz w:val="24"/>
          <w:szCs w:val="24"/>
        </w:rPr>
        <w:t>n addition to the costs to county human service departments, counties and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municipalities also incur law enforcement costs to transport and provide security for persons in a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crisis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725AE996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T</w:t>
      </w:r>
      <w:r w:rsidRPr="001D60C8">
        <w:rPr>
          <w:rFonts w:ascii="Arial" w:hAnsi="Arial" w:cs="Arial"/>
          <w:snapToGrid/>
          <w:sz w:val="24"/>
          <w:szCs w:val="24"/>
        </w:rPr>
        <w:t>he awareness of the 988 National Suicide &amp; Crisis Lifeline has made mental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health assessment and referral more readily available, resulting in more demand on the mental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health crisis systems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73C16046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S</w:t>
      </w:r>
      <w:r w:rsidRPr="001D60C8">
        <w:rPr>
          <w:rFonts w:ascii="Arial" w:hAnsi="Arial" w:cs="Arial"/>
          <w:snapToGrid/>
          <w:sz w:val="24"/>
          <w:szCs w:val="24"/>
        </w:rPr>
        <w:t>tagnant state funding results in variations in the extent of services available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across counties, wait lists for services, and eligible people receiving limited services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572B4475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T</w:t>
      </w:r>
      <w:r w:rsidRPr="001D60C8">
        <w:rPr>
          <w:rFonts w:ascii="Arial" w:hAnsi="Arial" w:cs="Arial"/>
          <w:snapToGrid/>
          <w:sz w:val="24"/>
          <w:szCs w:val="24"/>
        </w:rPr>
        <w:t>he limited state funding for Crisis services makes it difficult for counties to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 xml:space="preserve">implement new evidence-based services, such as mobile crisis workers that could </w:t>
      </w:r>
      <w:r w:rsidRPr="001D60C8">
        <w:rPr>
          <w:rFonts w:ascii="Arial" w:hAnsi="Arial" w:cs="Arial"/>
          <w:snapToGrid/>
          <w:sz w:val="24"/>
          <w:szCs w:val="24"/>
        </w:rPr>
        <w:lastRenderedPageBreak/>
        <w:t>meet law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enforcement officers in the field for crisis calls, that would reduce the need for law enforcement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involvement and provide a more trauma-informed response to crisis situation</w:t>
      </w:r>
      <w:r>
        <w:rPr>
          <w:rFonts w:ascii="Arial" w:hAnsi="Arial" w:cs="Arial"/>
          <w:snapToGrid/>
          <w:sz w:val="24"/>
          <w:szCs w:val="24"/>
        </w:rPr>
        <w:t xml:space="preserve">s.  </w:t>
      </w:r>
    </w:p>
    <w:p w14:paraId="33F731DB" w14:textId="63E479E8" w:rsidR="00C120EA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 w:rsidRPr="001D60C8">
        <w:rPr>
          <w:rFonts w:ascii="Arial" w:hAnsi="Arial" w:cs="Arial"/>
          <w:snapToGrid/>
          <w:sz w:val="24"/>
          <w:szCs w:val="24"/>
        </w:rPr>
        <w:t>Wisconsin’s counties continue to cover the costs of mental health services for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individuals who are not Medicaid eligible</w:t>
      </w:r>
      <w:r w:rsidR="00594817">
        <w:rPr>
          <w:rFonts w:ascii="Arial" w:hAnsi="Arial" w:cs="Arial"/>
          <w:snapToGrid/>
          <w:sz w:val="24"/>
          <w:szCs w:val="24"/>
        </w:rPr>
        <w:t>.</w:t>
      </w:r>
      <w:r>
        <w:rPr>
          <w:rFonts w:ascii="Arial" w:hAnsi="Arial" w:cs="Arial"/>
          <w:snapToGrid/>
          <w:sz w:val="24"/>
          <w:szCs w:val="24"/>
        </w:rPr>
        <w:t xml:space="preserve"> </w:t>
      </w:r>
    </w:p>
    <w:p w14:paraId="4F259990" w14:textId="77777777" w:rsidR="0082318D" w:rsidRDefault="0082318D" w:rsidP="0082318D">
      <w:pPr>
        <w:widowControl/>
        <w:autoSpaceDE w:val="0"/>
        <w:autoSpaceDN w:val="0"/>
        <w:adjustRightInd w:val="0"/>
        <w:ind w:left="360"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62813B5C" w:rsidR="00FD79AB" w:rsidRDefault="00FD79AB" w:rsidP="00E033CE">
      <w:pPr>
        <w:widowControl/>
        <w:autoSpaceDE w:val="0"/>
        <w:autoSpaceDN w:val="0"/>
        <w:adjustRightInd w:val="0"/>
        <w:ind w:left="360"/>
        <w:rPr>
          <w:rFonts w:ascii="Arial" w:hAnsi="Arial" w:cs="Arial"/>
          <w:snapToGrid/>
          <w:sz w:val="24"/>
          <w:szCs w:val="24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</w:t>
      </w:r>
      <w:r w:rsidRPr="00E033CE">
        <w:rPr>
          <w:rFonts w:ascii="Arial" w:eastAsia="Calibri" w:hAnsi="Arial" w:cs="Arial"/>
          <w:b/>
          <w:snapToGrid/>
          <w:sz w:val="22"/>
          <w:szCs w:val="22"/>
        </w:rPr>
        <w:t>,</w:t>
      </w:r>
      <w:r w:rsidRPr="00E033CE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 xml:space="preserve">that the </w:t>
      </w:r>
      <w:r w:rsidR="00E033CE">
        <w:rPr>
          <w:rFonts w:ascii="Arial" w:hAnsi="Arial" w:cs="Arial"/>
          <w:snapToGrid/>
          <w:sz w:val="24"/>
          <w:szCs w:val="24"/>
        </w:rPr>
        <w:t xml:space="preserve">Sauk </w:t>
      </w:r>
      <w:r w:rsidR="00E033CE" w:rsidRPr="00E033CE">
        <w:rPr>
          <w:rFonts w:ascii="Arial" w:hAnsi="Arial" w:cs="Arial"/>
          <w:snapToGrid/>
          <w:sz w:val="24"/>
          <w:szCs w:val="24"/>
        </w:rPr>
        <w:t>County Board of</w:t>
      </w:r>
      <w:r w:rsidR="00E033CE">
        <w:rPr>
          <w:rFonts w:ascii="Arial" w:hAnsi="Arial" w:cs="Arial"/>
          <w:snapToGrid/>
          <w:sz w:val="24"/>
          <w:szCs w:val="24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 xml:space="preserve">Supervisors does hereby request that the </w:t>
      </w:r>
      <w:r w:rsidR="00CF040C">
        <w:rPr>
          <w:rFonts w:ascii="Arial" w:hAnsi="Arial" w:cs="Arial"/>
          <w:snapToGrid/>
          <w:sz w:val="24"/>
          <w:szCs w:val="24"/>
        </w:rPr>
        <w:t>S</w:t>
      </w:r>
      <w:r w:rsidR="00E033CE" w:rsidRPr="00E033CE">
        <w:rPr>
          <w:rFonts w:ascii="Arial" w:hAnsi="Arial" w:cs="Arial"/>
          <w:snapToGrid/>
          <w:sz w:val="24"/>
          <w:szCs w:val="24"/>
        </w:rPr>
        <w:t>tate of Wisconsin, in its 2025-27 state biennial budget,</w:t>
      </w:r>
      <w:r w:rsidR="00E033CE">
        <w:rPr>
          <w:rFonts w:ascii="Arial" w:hAnsi="Arial" w:cs="Arial"/>
          <w:snapToGrid/>
          <w:sz w:val="24"/>
          <w:szCs w:val="24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>provide state GPR funding to cover the full non-federal share of MA CSP and Crisis services</w:t>
      </w:r>
      <w:r w:rsidR="00594817">
        <w:rPr>
          <w:rFonts w:ascii="Arial" w:hAnsi="Arial" w:cs="Arial"/>
          <w:snapToGrid/>
          <w:sz w:val="24"/>
          <w:szCs w:val="24"/>
        </w:rPr>
        <w:t>.</w:t>
      </w:r>
    </w:p>
    <w:p w14:paraId="753BAFB9" w14:textId="77777777" w:rsidR="00E033CE" w:rsidRPr="00E033CE" w:rsidRDefault="00E033CE" w:rsidP="00E033CE">
      <w:pPr>
        <w:widowControl/>
        <w:autoSpaceDE w:val="0"/>
        <w:autoSpaceDN w:val="0"/>
        <w:adjustRightInd w:val="0"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49B21656" w14:textId="5B181F4C" w:rsidR="005C7F85" w:rsidRPr="00E033CE" w:rsidRDefault="00FD79AB" w:rsidP="00E033CE">
      <w:pPr>
        <w:widowControl/>
        <w:autoSpaceDE w:val="0"/>
        <w:autoSpaceDN w:val="0"/>
        <w:adjustRightInd w:val="0"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 xml:space="preserve">BE IT </w:t>
      </w:r>
      <w:proofErr w:type="gramStart"/>
      <w:r w:rsidRPr="00FD79AB">
        <w:rPr>
          <w:rFonts w:ascii="Arial" w:eastAsia="Calibri" w:hAnsi="Arial" w:cs="Arial"/>
          <w:b/>
          <w:snapToGrid/>
          <w:sz w:val="22"/>
          <w:szCs w:val="22"/>
        </w:rPr>
        <w:t>FURTHER RESOLVED</w:t>
      </w:r>
      <w:r w:rsidRPr="00E033CE">
        <w:rPr>
          <w:rFonts w:ascii="Arial" w:eastAsia="Calibri" w:hAnsi="Arial" w:cs="Arial"/>
          <w:b/>
          <w:snapToGrid/>
          <w:sz w:val="22"/>
          <w:szCs w:val="22"/>
        </w:rPr>
        <w:t>,</w:t>
      </w:r>
      <w:proofErr w:type="gramEnd"/>
      <w:r w:rsidR="00E033CE" w:rsidRPr="00E033CE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 xml:space="preserve">that the </w:t>
      </w:r>
      <w:r w:rsidR="00E033CE">
        <w:rPr>
          <w:rFonts w:ascii="Arial" w:hAnsi="Arial" w:cs="Arial"/>
          <w:snapToGrid/>
          <w:sz w:val="24"/>
          <w:szCs w:val="24"/>
        </w:rPr>
        <w:t xml:space="preserve">Sauk </w:t>
      </w:r>
      <w:r w:rsidR="00E033CE" w:rsidRPr="00E033CE">
        <w:rPr>
          <w:rFonts w:ascii="Arial" w:hAnsi="Arial" w:cs="Arial"/>
          <w:snapToGrid/>
          <w:sz w:val="24"/>
          <w:szCs w:val="24"/>
        </w:rPr>
        <w:t>County Clerk is hereby authorized and directed</w:t>
      </w:r>
      <w:r w:rsidR="00E033CE">
        <w:rPr>
          <w:rFonts w:ascii="Arial" w:hAnsi="Arial" w:cs="Arial"/>
          <w:snapToGrid/>
          <w:sz w:val="24"/>
          <w:szCs w:val="24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>to send a copy of this Resolution to the Governor of the State of Wisconsin, Wisconsin State</w:t>
      </w:r>
      <w:r w:rsidR="00E033CE">
        <w:rPr>
          <w:rFonts w:ascii="Arial" w:hAnsi="Arial" w:cs="Arial"/>
          <w:snapToGrid/>
          <w:sz w:val="24"/>
          <w:szCs w:val="24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 xml:space="preserve">Legislators with a constituency within </w:t>
      </w:r>
      <w:r w:rsidR="00E033CE">
        <w:rPr>
          <w:rFonts w:ascii="Arial" w:hAnsi="Arial" w:cs="Arial"/>
          <w:snapToGrid/>
          <w:sz w:val="24"/>
          <w:szCs w:val="24"/>
        </w:rPr>
        <w:t xml:space="preserve">Sauk </w:t>
      </w:r>
      <w:r w:rsidR="00E033CE" w:rsidRPr="00E033CE">
        <w:rPr>
          <w:rFonts w:ascii="Arial" w:hAnsi="Arial" w:cs="Arial"/>
          <w:snapToGrid/>
          <w:sz w:val="24"/>
          <w:szCs w:val="24"/>
        </w:rPr>
        <w:t>County, and the Wisconsin Counties Association.</w:t>
      </w:r>
      <w:r w:rsidRPr="00E033CE">
        <w:rPr>
          <w:rFonts w:ascii="Arial" w:eastAsia="Calibri" w:hAnsi="Arial" w:cs="Arial"/>
          <w:snapToGrid/>
          <w:sz w:val="22"/>
          <w:szCs w:val="22"/>
        </w:rPr>
        <w:t xml:space="preserve"> 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36A38D3C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784D6F">
        <w:rPr>
          <w:rFonts w:ascii="Arial" w:hAnsi="Arial" w:cs="Arial"/>
          <w:sz w:val="22"/>
          <w:szCs w:val="22"/>
        </w:rPr>
        <w:t>Health Resources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6010D8">
        <w:rPr>
          <w:rFonts w:ascii="Arial" w:hAnsi="Arial" w:cs="Arial"/>
          <w:sz w:val="22"/>
          <w:szCs w:val="22"/>
        </w:rPr>
        <w:t>17</w:t>
      </w:r>
      <w:r w:rsidR="00784D6F" w:rsidRPr="00784D6F">
        <w:rPr>
          <w:rFonts w:ascii="Arial" w:hAnsi="Arial" w:cs="Arial"/>
          <w:sz w:val="22"/>
          <w:szCs w:val="22"/>
          <w:vertAlign w:val="superscript"/>
        </w:rPr>
        <w:t>th</w:t>
      </w:r>
      <w:r w:rsidR="00784D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proofErr w:type="gramStart"/>
      <w:r w:rsidR="006010D8">
        <w:rPr>
          <w:rFonts w:ascii="Arial" w:hAnsi="Arial" w:cs="Arial"/>
          <w:sz w:val="22"/>
          <w:szCs w:val="22"/>
        </w:rPr>
        <w:t>September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2F719B">
        <w:rPr>
          <w:rFonts w:ascii="Arial" w:hAnsi="Arial" w:cs="Arial"/>
          <w:sz w:val="22"/>
          <w:szCs w:val="22"/>
        </w:rPr>
        <w:t>4</w:t>
      </w:r>
      <w:r w:rsidR="00F52A03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7D6520FC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8231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82318D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3E18136B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</w:t>
      </w:r>
      <w:proofErr w:type="gramStart"/>
      <w:r w:rsidR="00F52A03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E7F0BD6" w14:textId="2264C367" w:rsidR="00EC66DA" w:rsidRPr="00094EA5" w:rsidRDefault="00EC66DA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7BE2D380" w14:textId="6C0339FA" w:rsidR="00790C2A" w:rsidRDefault="00EC66DA" w:rsidP="000665E5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</w:p>
    <w:p w14:paraId="31403909" w14:textId="77777777" w:rsidR="000665E5" w:rsidRDefault="000665E5" w:rsidP="000665E5">
      <w:pPr>
        <w:ind w:left="360"/>
        <w:rPr>
          <w:rFonts w:ascii="Arial" w:hAnsi="Arial" w:cs="Arial"/>
          <w:sz w:val="22"/>
          <w:szCs w:val="22"/>
        </w:rPr>
      </w:pPr>
    </w:p>
    <w:p w14:paraId="07D8E8DD" w14:textId="77777777" w:rsidR="000665E5" w:rsidRPr="00094EA5" w:rsidRDefault="000665E5" w:rsidP="000665E5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276A0A8D" w14:textId="77777777" w:rsidR="000665E5" w:rsidRDefault="000665E5" w:rsidP="000665E5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Patricia Rego, Supervisor</w:t>
      </w:r>
      <w:r>
        <w:rPr>
          <w:rFonts w:ascii="Arial" w:hAnsi="Arial" w:cs="Arial"/>
          <w:sz w:val="22"/>
          <w:szCs w:val="22"/>
        </w:rPr>
        <w:tab/>
      </w:r>
    </w:p>
    <w:p w14:paraId="2A2399C4" w14:textId="77777777" w:rsidR="000665E5" w:rsidRDefault="000665E5" w:rsidP="000665E5">
      <w:pPr>
        <w:ind w:firstLine="360"/>
        <w:rPr>
          <w:rFonts w:ascii="Arial" w:hAnsi="Arial" w:cs="Arial"/>
          <w:sz w:val="22"/>
          <w:szCs w:val="22"/>
        </w:rPr>
      </w:pPr>
    </w:p>
    <w:p w14:paraId="32CEC62D" w14:textId="77777777" w:rsidR="000665E5" w:rsidRPr="00094EA5" w:rsidRDefault="000665E5" w:rsidP="000665E5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1957B3F" w14:textId="77777777" w:rsidR="000665E5" w:rsidRDefault="000665E5" w:rsidP="000665E5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Thomas Dorner, Supervisor</w:t>
      </w:r>
    </w:p>
    <w:p w14:paraId="1EA603FE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F3F486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6F89CEF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Rebecca </w:t>
      </w:r>
      <w:proofErr w:type="spellStart"/>
      <w:r>
        <w:rPr>
          <w:rFonts w:ascii="Arial" w:hAnsi="Arial" w:cs="Arial"/>
          <w:sz w:val="22"/>
          <w:szCs w:val="22"/>
        </w:rPr>
        <w:t>Klitzke</w:t>
      </w:r>
      <w:proofErr w:type="spellEnd"/>
      <w:r>
        <w:rPr>
          <w:rFonts w:ascii="Arial" w:hAnsi="Arial" w:cs="Arial"/>
          <w:sz w:val="22"/>
          <w:szCs w:val="22"/>
        </w:rPr>
        <w:t xml:space="preserve">, Supervisor </w:t>
      </w:r>
      <w:r>
        <w:rPr>
          <w:rFonts w:ascii="Arial" w:hAnsi="Arial" w:cs="Arial"/>
          <w:sz w:val="22"/>
          <w:szCs w:val="22"/>
        </w:rPr>
        <w:tab/>
      </w:r>
    </w:p>
    <w:p w14:paraId="6AA95802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DA24719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58E8C62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David Clemens, Supervisor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58AC60A5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</w:p>
    <w:p w14:paraId="680479FF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EC92699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Joan Fordham, Supervisor</w:t>
      </w:r>
    </w:p>
    <w:p w14:paraId="55DA71D4" w14:textId="1F015E68" w:rsidR="000665E5" w:rsidRDefault="000665E5" w:rsidP="000665E5">
      <w:pPr>
        <w:rPr>
          <w:rFonts w:ascii="Arial" w:hAnsi="Arial" w:cs="Arial"/>
          <w:sz w:val="22"/>
          <w:szCs w:val="22"/>
        </w:rPr>
      </w:pPr>
    </w:p>
    <w:p w14:paraId="384DBF56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9B2209C" w14:textId="126C0882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B418A">
        <w:rPr>
          <w:rFonts w:ascii="Arial" w:hAnsi="Arial" w:cs="Arial"/>
          <w:sz w:val="22"/>
          <w:szCs w:val="22"/>
        </w:rPr>
        <w:t xml:space="preserve">Renee </w:t>
      </w:r>
      <w:proofErr w:type="spellStart"/>
      <w:r w:rsidR="000B418A">
        <w:rPr>
          <w:rFonts w:ascii="Arial" w:hAnsi="Arial" w:cs="Arial"/>
          <w:sz w:val="22"/>
          <w:szCs w:val="22"/>
        </w:rPr>
        <w:t>Mikonowicz</w:t>
      </w:r>
      <w:proofErr w:type="spellEnd"/>
      <w:r>
        <w:rPr>
          <w:rFonts w:ascii="Arial" w:hAnsi="Arial" w:cs="Arial"/>
          <w:sz w:val="22"/>
          <w:szCs w:val="22"/>
        </w:rPr>
        <w:t>, Citizen 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6199B665" w14:textId="33408422" w:rsidR="000665E5" w:rsidRDefault="000665E5" w:rsidP="000665E5">
      <w:pPr>
        <w:rPr>
          <w:rFonts w:ascii="Arial" w:hAnsi="Arial" w:cs="Arial"/>
          <w:sz w:val="22"/>
          <w:szCs w:val="22"/>
        </w:rPr>
      </w:pPr>
    </w:p>
    <w:p w14:paraId="4D19D1BC" w14:textId="77777777" w:rsidR="000A40FF" w:rsidRDefault="000A40FF" w:rsidP="000665E5">
      <w:pPr>
        <w:rPr>
          <w:rFonts w:ascii="Arial" w:hAnsi="Arial" w:cs="Arial"/>
          <w:sz w:val="22"/>
          <w:szCs w:val="22"/>
        </w:rPr>
      </w:pPr>
    </w:p>
    <w:p w14:paraId="60F72398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41D756F" w14:textId="558F0E4F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B418A">
        <w:rPr>
          <w:rFonts w:ascii="Arial" w:hAnsi="Arial" w:cs="Arial"/>
          <w:sz w:val="22"/>
          <w:szCs w:val="22"/>
        </w:rPr>
        <w:t>Teresa Moyer</w:t>
      </w:r>
      <w:r>
        <w:rPr>
          <w:rFonts w:ascii="Arial" w:hAnsi="Arial" w:cs="Arial"/>
          <w:sz w:val="22"/>
          <w:szCs w:val="22"/>
        </w:rPr>
        <w:t>, Citizen 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792ED66C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</w:p>
    <w:p w14:paraId="14E4E8CB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368C98B" w14:textId="2CC37B74" w:rsidR="000B03FA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Eleanor Vita, Citizen 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</w:p>
    <w:p w14:paraId="2028C64D" w14:textId="0188D947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</w:t>
      </w:r>
      <w:r w:rsidR="00F52A03">
        <w:rPr>
          <w:rFonts w:ascii="Arial" w:hAnsi="Arial" w:cs="Arial"/>
          <w:sz w:val="22"/>
          <w:szCs w:val="22"/>
        </w:rPr>
        <w:t>:  None.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31AE5C30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D7049D">
        <w:rPr>
          <w:rFonts w:ascii="Arial" w:hAnsi="Arial" w:cs="Arial"/>
          <w:sz w:val="22"/>
          <w:szCs w:val="22"/>
        </w:rPr>
        <w:t xml:space="preserve">  No information systems impact.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665E5"/>
    <w:rsid w:val="00083BE4"/>
    <w:rsid w:val="00094EA5"/>
    <w:rsid w:val="000A40FF"/>
    <w:rsid w:val="000B03FA"/>
    <w:rsid w:val="000B418A"/>
    <w:rsid w:val="001267D1"/>
    <w:rsid w:val="00183131"/>
    <w:rsid w:val="00191AC8"/>
    <w:rsid w:val="00195AA0"/>
    <w:rsid w:val="001B1C47"/>
    <w:rsid w:val="001C5546"/>
    <w:rsid w:val="001D60C8"/>
    <w:rsid w:val="0023256C"/>
    <w:rsid w:val="002A77C6"/>
    <w:rsid w:val="002B029F"/>
    <w:rsid w:val="002C0FA9"/>
    <w:rsid w:val="002C43FC"/>
    <w:rsid w:val="002F719B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154C0"/>
    <w:rsid w:val="0054090B"/>
    <w:rsid w:val="00552D19"/>
    <w:rsid w:val="0056579B"/>
    <w:rsid w:val="005732C8"/>
    <w:rsid w:val="00594817"/>
    <w:rsid w:val="005C5158"/>
    <w:rsid w:val="005C661D"/>
    <w:rsid w:val="005C7F85"/>
    <w:rsid w:val="005D72F6"/>
    <w:rsid w:val="005D76E1"/>
    <w:rsid w:val="006010D8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84D6F"/>
    <w:rsid w:val="00790C2A"/>
    <w:rsid w:val="00793B61"/>
    <w:rsid w:val="007E2E7C"/>
    <w:rsid w:val="007E5DBA"/>
    <w:rsid w:val="00821589"/>
    <w:rsid w:val="0082318D"/>
    <w:rsid w:val="008572EE"/>
    <w:rsid w:val="0089786D"/>
    <w:rsid w:val="008B64F3"/>
    <w:rsid w:val="008E19F0"/>
    <w:rsid w:val="008E3731"/>
    <w:rsid w:val="00901CC6"/>
    <w:rsid w:val="00963023"/>
    <w:rsid w:val="00966C9A"/>
    <w:rsid w:val="009B220E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2229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CF040C"/>
    <w:rsid w:val="00D25922"/>
    <w:rsid w:val="00D31814"/>
    <w:rsid w:val="00D7049D"/>
    <w:rsid w:val="00D77EF0"/>
    <w:rsid w:val="00D875A0"/>
    <w:rsid w:val="00D94708"/>
    <w:rsid w:val="00D97B14"/>
    <w:rsid w:val="00DD645C"/>
    <w:rsid w:val="00DF3771"/>
    <w:rsid w:val="00E00824"/>
    <w:rsid w:val="00E033CE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007CE"/>
    <w:rsid w:val="00F20D1C"/>
    <w:rsid w:val="00F23309"/>
    <w:rsid w:val="00F52A03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747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Lori Dee</cp:lastModifiedBy>
  <cp:revision>15</cp:revision>
  <cp:lastPrinted>2007-08-02T19:34:00Z</cp:lastPrinted>
  <dcterms:created xsi:type="dcterms:W3CDTF">2024-07-09T16:21:00Z</dcterms:created>
  <dcterms:modified xsi:type="dcterms:W3CDTF">2024-08-29T20:38:00Z</dcterms:modified>
  <cp:contentStatus/>
</cp:coreProperties>
</file>