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F14A68" w:rsidRDefault="00EC66DA" w:rsidP="00327792">
      <w:pPr>
        <w:pStyle w:val="Title"/>
        <w:rPr>
          <w:sz w:val="22"/>
          <w:szCs w:val="22"/>
        </w:rPr>
      </w:pPr>
      <w:r w:rsidRPr="00F14A68">
        <w:rPr>
          <w:sz w:val="22"/>
          <w:szCs w:val="22"/>
        </w:rPr>
        <w:t>RESOLUTION #</w:t>
      </w:r>
    </w:p>
    <w:p w14:paraId="1E8EB2AA" w14:textId="77777777" w:rsidR="00EC66DA" w:rsidRPr="00F14A68" w:rsidRDefault="00EC66DA" w:rsidP="00327792">
      <w:pPr>
        <w:pStyle w:val="Title"/>
        <w:jc w:val="both"/>
        <w:rPr>
          <w:sz w:val="22"/>
          <w:szCs w:val="22"/>
        </w:rPr>
      </w:pPr>
    </w:p>
    <w:p w14:paraId="6368F2CE" w14:textId="77777777" w:rsidR="00EC66DA" w:rsidRPr="00F14A68" w:rsidRDefault="00EC66DA" w:rsidP="00327792">
      <w:pPr>
        <w:pStyle w:val="Title"/>
        <w:jc w:val="both"/>
        <w:rPr>
          <w:sz w:val="22"/>
          <w:szCs w:val="22"/>
        </w:rPr>
        <w:sectPr w:rsidR="00EC66DA" w:rsidRPr="00F14A68" w:rsidSect="00327792">
          <w:footerReference w:type="default" r:id="rId8"/>
          <w:type w:val="continuous"/>
          <w:pgSz w:w="12240" w:h="15840" w:code="1"/>
          <w:pgMar w:top="864" w:right="1440" w:bottom="864" w:left="1440" w:header="720" w:footer="0" w:gutter="0"/>
          <w:lnNumType w:countBy="1" w:restart="continuous"/>
          <w:cols w:space="720"/>
          <w:docGrid w:linePitch="381"/>
        </w:sectPr>
      </w:pPr>
    </w:p>
    <w:p w14:paraId="4C37BAE0" w14:textId="51553CE0" w:rsidR="00C745E1" w:rsidRPr="00F14A68" w:rsidRDefault="00AF7B34" w:rsidP="00327792">
      <w:pPr>
        <w:pStyle w:val="Title"/>
        <w:tabs>
          <w:tab w:val="left" w:pos="3135"/>
        </w:tabs>
        <w:jc w:val="both"/>
        <w:rPr>
          <w:sz w:val="22"/>
          <w:szCs w:val="22"/>
        </w:rPr>
      </w:pPr>
      <w:r w:rsidRPr="00F14A68">
        <w:rPr>
          <w:sz w:val="22"/>
          <w:szCs w:val="22"/>
        </w:rPr>
        <w:t>Resolution t</w:t>
      </w:r>
      <w:r w:rsidR="00FE4438" w:rsidRPr="00F14A68">
        <w:rPr>
          <w:sz w:val="22"/>
          <w:szCs w:val="22"/>
        </w:rPr>
        <w:t xml:space="preserve">o </w:t>
      </w:r>
      <w:r w:rsidR="008E11BA" w:rsidRPr="00F14A68">
        <w:rPr>
          <w:sz w:val="22"/>
          <w:szCs w:val="22"/>
        </w:rPr>
        <w:t xml:space="preserve">Award a Contract for </w:t>
      </w:r>
      <w:r w:rsidR="00B56472">
        <w:rPr>
          <w:sz w:val="22"/>
          <w:szCs w:val="22"/>
        </w:rPr>
        <w:t xml:space="preserve">Streambank Stabilization </w:t>
      </w:r>
      <w:r w:rsidR="00F22851" w:rsidRPr="00F14A68">
        <w:rPr>
          <w:sz w:val="22"/>
          <w:szCs w:val="22"/>
        </w:rPr>
        <w:t>at the Sauk County Farm</w:t>
      </w:r>
    </w:p>
    <w:p w14:paraId="740B358D" w14:textId="11CD3488" w:rsidR="00BC55B4" w:rsidRPr="00F14A68" w:rsidRDefault="00BC55B4" w:rsidP="00327792">
      <w:pPr>
        <w:pStyle w:val="Title"/>
        <w:jc w:val="both"/>
        <w:rPr>
          <w:sz w:val="22"/>
          <w:szCs w:val="22"/>
        </w:rPr>
      </w:pPr>
    </w:p>
    <w:p w14:paraId="0864F224" w14:textId="41F6808C" w:rsidR="00BC55B4" w:rsidRPr="00F14A68" w:rsidRDefault="00BC55B4" w:rsidP="00327792">
      <w:pPr>
        <w:pStyle w:val="Title"/>
        <w:jc w:val="both"/>
        <w:rPr>
          <w:sz w:val="22"/>
          <w:szCs w:val="22"/>
        </w:rPr>
      </w:pPr>
      <w:r w:rsidRPr="00F14A68">
        <w:rPr>
          <w:sz w:val="22"/>
          <w:szCs w:val="22"/>
        </w:rPr>
        <w:t xml:space="preserve">Resolution offered by the </w:t>
      </w:r>
      <w:r w:rsidR="00525BB8" w:rsidRPr="00F14A68">
        <w:rPr>
          <w:sz w:val="22"/>
          <w:szCs w:val="22"/>
        </w:rPr>
        <w:t xml:space="preserve">Land Resources and Environment </w:t>
      </w:r>
      <w:r w:rsidRPr="00F14A68">
        <w:rPr>
          <w:sz w:val="22"/>
          <w:szCs w:val="22"/>
        </w:rPr>
        <w:t>Committee</w:t>
      </w:r>
    </w:p>
    <w:p w14:paraId="23879A64" w14:textId="77777777" w:rsidR="00FD79AB" w:rsidRPr="00F14A68" w:rsidRDefault="00FD79AB" w:rsidP="00327792">
      <w:pPr>
        <w:pStyle w:val="Title"/>
        <w:jc w:val="both"/>
        <w:rPr>
          <w:sz w:val="22"/>
          <w:szCs w:val="22"/>
        </w:rPr>
        <w:sectPr w:rsidR="00FD79AB" w:rsidRPr="00F14A68" w:rsidSect="00327792">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F14A68" w:rsidRDefault="00C745E1" w:rsidP="00327792">
      <w:pPr>
        <w:jc w:val="both"/>
        <w:rPr>
          <w:sz w:val="22"/>
          <w:szCs w:val="22"/>
        </w:rPr>
      </w:pPr>
    </w:p>
    <w:p w14:paraId="1FF105F3" w14:textId="43A6E606" w:rsidR="00C745E1" w:rsidRPr="00F14A68" w:rsidRDefault="00C745E1" w:rsidP="00327792">
      <w:pPr>
        <w:jc w:val="both"/>
        <w:rPr>
          <w:sz w:val="22"/>
          <w:szCs w:val="22"/>
        </w:rPr>
      </w:pPr>
      <w:r w:rsidRPr="00F14A68">
        <w:rPr>
          <w:sz w:val="22"/>
          <w:szCs w:val="22"/>
        </w:rPr>
        <w:t xml:space="preserve">Resolved by the Board of Supervisors of </w:t>
      </w:r>
      <w:r w:rsidR="0054090B" w:rsidRPr="00F14A68">
        <w:rPr>
          <w:sz w:val="22"/>
          <w:szCs w:val="22"/>
        </w:rPr>
        <w:t>Sauk</w:t>
      </w:r>
      <w:r w:rsidRPr="00F14A68">
        <w:rPr>
          <w:sz w:val="22"/>
          <w:szCs w:val="22"/>
        </w:rPr>
        <w:t xml:space="preserve"> County, Wisconsin:</w:t>
      </w:r>
    </w:p>
    <w:p w14:paraId="7C7DED1A" w14:textId="77777777" w:rsidR="00C745E1" w:rsidRPr="00F14A68" w:rsidRDefault="00C745E1"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06488FC1" w14:textId="165CC00F" w:rsidR="0065205D" w:rsidRPr="0065205D" w:rsidRDefault="00C120EA" w:rsidP="0065205D">
      <w:pPr>
        <w:jc w:val="both"/>
        <w:rPr>
          <w:rFonts w:eastAsia="Calibri"/>
          <w:bCs/>
          <w:snapToGrid/>
          <w:sz w:val="22"/>
          <w:szCs w:val="22"/>
        </w:rPr>
      </w:pPr>
      <w:r w:rsidRPr="00F14A68">
        <w:rPr>
          <w:rFonts w:eastAsia="Calibri"/>
          <w:b/>
          <w:snapToGrid/>
          <w:sz w:val="22"/>
          <w:szCs w:val="22"/>
        </w:rPr>
        <w:t>BACKGROUND:</w:t>
      </w:r>
      <w:r w:rsidRPr="00F14A68">
        <w:rPr>
          <w:rFonts w:eastAsia="Calibri"/>
          <w:bCs/>
          <w:snapToGrid/>
          <w:sz w:val="22"/>
          <w:szCs w:val="22"/>
        </w:rPr>
        <w:t xml:space="preserve"> </w:t>
      </w:r>
      <w:r w:rsidR="0065205D" w:rsidRPr="0065205D">
        <w:rPr>
          <w:rFonts w:eastAsia="Calibri"/>
          <w:bCs/>
          <w:snapToGrid/>
          <w:sz w:val="22"/>
          <w:szCs w:val="22"/>
        </w:rPr>
        <w:t xml:space="preserve">The Sauk County Land Resources and Environment Department entered into a Water Quality Brokering Agreement with the Village of Loganville in December 2020.  Loganville was seeking authorization as part of its Wisconsin Pollution Discharge Elimination System (WPDES) permit to discharge total phosphorus above levels otherwise authorized to do so by their permit.  To do so, Loganville would need to execute conservation practices, which would reduce total phosphorus pollution in the watershed at other locations.  </w:t>
      </w:r>
    </w:p>
    <w:p w14:paraId="28BFA0E7" w14:textId="77777777" w:rsidR="0065205D" w:rsidRPr="0065205D" w:rsidRDefault="0065205D" w:rsidP="0065205D">
      <w:pPr>
        <w:widowControl/>
        <w:rPr>
          <w:rFonts w:eastAsia="Calibri"/>
          <w:bCs/>
          <w:snapToGrid/>
          <w:sz w:val="22"/>
          <w:szCs w:val="22"/>
        </w:rPr>
      </w:pPr>
    </w:p>
    <w:p w14:paraId="2F4263AD" w14:textId="25D73481" w:rsidR="0065205D" w:rsidRPr="0065205D" w:rsidRDefault="0065205D" w:rsidP="0065205D">
      <w:pPr>
        <w:jc w:val="both"/>
        <w:rPr>
          <w:rFonts w:eastAsia="Calibri"/>
          <w:iCs/>
          <w:snapToGrid/>
          <w:sz w:val="22"/>
          <w:szCs w:val="22"/>
        </w:rPr>
      </w:pPr>
      <w:r w:rsidRPr="0065205D">
        <w:rPr>
          <w:rFonts w:eastAsia="Calibri"/>
          <w:bCs/>
          <w:snapToGrid/>
          <w:sz w:val="22"/>
          <w:szCs w:val="22"/>
        </w:rPr>
        <w:t>County staff worked with the Village of Loganville to identify property owners that may be willing to work on projects that meet this objective.  The County Farm stream was identified as a potential project site for streambank work to be completed. Given that the project is located on County owned property, the Village of Loganville requested financial assistance for the project.</w:t>
      </w:r>
    </w:p>
    <w:p w14:paraId="7AB97B6E" w14:textId="18449E90" w:rsidR="00B56472" w:rsidRDefault="00B56472" w:rsidP="00327792">
      <w:pPr>
        <w:jc w:val="both"/>
        <w:rPr>
          <w:rFonts w:eastAsia="Calibri"/>
          <w:iCs/>
          <w:snapToGrid/>
          <w:sz w:val="22"/>
          <w:szCs w:val="22"/>
        </w:rPr>
      </w:pPr>
    </w:p>
    <w:p w14:paraId="1B83C29F" w14:textId="19C50047" w:rsidR="00B56472" w:rsidRDefault="00B56472" w:rsidP="00327792">
      <w:pPr>
        <w:jc w:val="both"/>
        <w:rPr>
          <w:rFonts w:eastAsia="Calibri"/>
          <w:iCs/>
          <w:snapToGrid/>
          <w:sz w:val="22"/>
          <w:szCs w:val="22"/>
        </w:rPr>
      </w:pPr>
      <w:r>
        <w:rPr>
          <w:rFonts w:eastAsia="Calibri"/>
          <w:iCs/>
          <w:snapToGrid/>
          <w:sz w:val="22"/>
          <w:szCs w:val="22"/>
        </w:rPr>
        <w:t xml:space="preserve">In June 2022, </w:t>
      </w:r>
      <w:r w:rsidR="00C42318">
        <w:rPr>
          <w:rFonts w:eastAsia="Calibri"/>
          <w:iCs/>
          <w:snapToGrid/>
          <w:sz w:val="22"/>
          <w:szCs w:val="22"/>
        </w:rPr>
        <w:t xml:space="preserve">the Sauk County Board of Supervisors approved </w:t>
      </w:r>
      <w:r w:rsidR="0065205D">
        <w:rPr>
          <w:rFonts w:eastAsia="Calibri"/>
          <w:iCs/>
          <w:snapToGrid/>
          <w:sz w:val="22"/>
          <w:szCs w:val="22"/>
        </w:rPr>
        <w:t>R</w:t>
      </w:r>
      <w:r w:rsidR="00C42318">
        <w:rPr>
          <w:rFonts w:eastAsia="Calibri"/>
          <w:iCs/>
          <w:snapToGrid/>
          <w:sz w:val="22"/>
          <w:szCs w:val="22"/>
        </w:rPr>
        <w:t>esolution</w:t>
      </w:r>
      <w:r w:rsidR="0065205D">
        <w:rPr>
          <w:rFonts w:eastAsia="Calibri"/>
          <w:iCs/>
          <w:snapToGrid/>
          <w:sz w:val="22"/>
          <w:szCs w:val="22"/>
        </w:rPr>
        <w:t xml:space="preserve"> 71-2022</w:t>
      </w:r>
      <w:r w:rsidR="00C42318">
        <w:rPr>
          <w:rFonts w:eastAsia="Calibri"/>
          <w:iCs/>
          <w:snapToGrid/>
          <w:sz w:val="22"/>
          <w:szCs w:val="22"/>
        </w:rPr>
        <w:t xml:space="preserve"> to cover 50% of the costs associated with streambank stabilization projects</w:t>
      </w:r>
      <w:r w:rsidR="0065205D">
        <w:rPr>
          <w:rFonts w:eastAsia="Calibri"/>
          <w:iCs/>
          <w:snapToGrid/>
          <w:sz w:val="22"/>
          <w:szCs w:val="22"/>
        </w:rPr>
        <w:t xml:space="preserve"> completed on the Sauk County Farm. In return, the Village of Loganville will receive the phosphorus reduction credits.</w:t>
      </w:r>
    </w:p>
    <w:p w14:paraId="300B3E9F" w14:textId="77777777" w:rsidR="00C42318" w:rsidRPr="00F14A68" w:rsidRDefault="00C42318" w:rsidP="00327792">
      <w:pPr>
        <w:jc w:val="both"/>
        <w:rPr>
          <w:rFonts w:eastAsia="Calibri"/>
          <w:iCs/>
          <w:snapToGrid/>
          <w:sz w:val="22"/>
          <w:szCs w:val="22"/>
        </w:rPr>
      </w:pPr>
    </w:p>
    <w:p w14:paraId="02B06957" w14:textId="7FE2640E" w:rsidR="001D6C91" w:rsidRPr="00F14A68" w:rsidRDefault="001D6C91" w:rsidP="00327792">
      <w:pPr>
        <w:jc w:val="both"/>
        <w:rPr>
          <w:rFonts w:eastAsia="Calibri"/>
          <w:iCs/>
          <w:snapToGrid/>
          <w:sz w:val="22"/>
          <w:szCs w:val="22"/>
        </w:rPr>
      </w:pPr>
      <w:r w:rsidRPr="00F14A68">
        <w:rPr>
          <w:rFonts w:eastAsia="Calibri"/>
          <w:iCs/>
          <w:snapToGrid/>
          <w:sz w:val="22"/>
          <w:szCs w:val="22"/>
        </w:rPr>
        <w:t xml:space="preserve">LRE staff held a public bid opening on </w:t>
      </w:r>
      <w:r w:rsidR="00406C79">
        <w:rPr>
          <w:rFonts w:eastAsia="Calibri"/>
          <w:iCs/>
          <w:snapToGrid/>
          <w:sz w:val="22"/>
          <w:szCs w:val="22"/>
        </w:rPr>
        <w:t>May 12, 2023 and</w:t>
      </w:r>
      <w:r w:rsidRPr="00F14A68">
        <w:rPr>
          <w:rFonts w:eastAsia="Calibri"/>
          <w:iCs/>
          <w:snapToGrid/>
          <w:sz w:val="22"/>
          <w:szCs w:val="22"/>
        </w:rPr>
        <w:t xml:space="preserve"> received</w:t>
      </w:r>
      <w:r w:rsidR="009465B1" w:rsidRPr="00F14A68">
        <w:rPr>
          <w:rFonts w:eastAsia="Calibri"/>
          <w:iCs/>
          <w:snapToGrid/>
          <w:sz w:val="22"/>
          <w:szCs w:val="22"/>
        </w:rPr>
        <w:t xml:space="preserve"> 1</w:t>
      </w:r>
      <w:r w:rsidRPr="00F14A68">
        <w:rPr>
          <w:rFonts w:eastAsia="Calibri"/>
          <w:iCs/>
          <w:snapToGrid/>
          <w:sz w:val="22"/>
          <w:szCs w:val="22"/>
        </w:rPr>
        <w:t xml:space="preserve"> competitive sealed bid. The most responsible, responsive bidder is</w:t>
      </w:r>
      <w:r w:rsidR="009465B1" w:rsidRPr="00F14A68">
        <w:rPr>
          <w:rFonts w:eastAsia="Calibri"/>
          <w:iCs/>
          <w:snapToGrid/>
          <w:sz w:val="22"/>
          <w:szCs w:val="22"/>
        </w:rPr>
        <w:t xml:space="preserve"> </w:t>
      </w:r>
      <w:r w:rsidR="00C42318">
        <w:rPr>
          <w:rFonts w:eastAsia="Calibri"/>
          <w:iCs/>
          <w:snapToGrid/>
          <w:sz w:val="22"/>
          <w:szCs w:val="22"/>
        </w:rPr>
        <w:t>Holtz Lime, Gravel &amp; Excavating, Inc</w:t>
      </w:r>
      <w:r w:rsidRPr="00F14A68">
        <w:rPr>
          <w:rFonts w:eastAsia="Calibri"/>
          <w:iCs/>
          <w:snapToGrid/>
          <w:sz w:val="22"/>
          <w:szCs w:val="22"/>
        </w:rPr>
        <w:t xml:space="preserve">. </w:t>
      </w:r>
      <w:r w:rsidR="00406C79">
        <w:rPr>
          <w:rFonts w:eastAsia="Calibri"/>
          <w:iCs/>
          <w:snapToGrid/>
          <w:sz w:val="22"/>
          <w:szCs w:val="22"/>
        </w:rPr>
        <w:t xml:space="preserve">with a total bid of $60,962.50.  </w:t>
      </w:r>
      <w:r w:rsidRPr="00F14A68">
        <w:rPr>
          <w:rFonts w:eastAsia="Calibri"/>
          <w:iCs/>
          <w:snapToGrid/>
          <w:sz w:val="22"/>
          <w:szCs w:val="22"/>
        </w:rPr>
        <w:t xml:space="preserve">LRE believes it is in the best interest of Sauk County to </w:t>
      </w:r>
      <w:r w:rsidR="00406C79" w:rsidRPr="00F14A68">
        <w:rPr>
          <w:rFonts w:eastAsia="Calibri"/>
          <w:iCs/>
          <w:snapToGrid/>
          <w:sz w:val="22"/>
          <w:szCs w:val="22"/>
        </w:rPr>
        <w:t>enter</w:t>
      </w:r>
      <w:r w:rsidRPr="00F14A68">
        <w:rPr>
          <w:rFonts w:eastAsia="Calibri"/>
          <w:iCs/>
          <w:snapToGrid/>
          <w:sz w:val="22"/>
          <w:szCs w:val="22"/>
        </w:rPr>
        <w:t xml:space="preserve"> a contract with </w:t>
      </w:r>
      <w:r w:rsidR="00C42318">
        <w:rPr>
          <w:rFonts w:eastAsia="Calibri"/>
          <w:iCs/>
          <w:snapToGrid/>
          <w:sz w:val="22"/>
          <w:szCs w:val="22"/>
        </w:rPr>
        <w:t>Holtz Lime, Gravel &amp; Excavating, Inc</w:t>
      </w:r>
      <w:r w:rsidR="00C42318" w:rsidRPr="00F14A68">
        <w:rPr>
          <w:rFonts w:eastAsia="Calibri"/>
          <w:iCs/>
          <w:snapToGrid/>
          <w:sz w:val="22"/>
          <w:szCs w:val="22"/>
        </w:rPr>
        <w:t xml:space="preserve">. </w:t>
      </w:r>
      <w:r w:rsidRPr="00F14A68">
        <w:rPr>
          <w:rFonts w:eastAsia="Calibri"/>
          <w:iCs/>
          <w:snapToGrid/>
          <w:sz w:val="22"/>
          <w:szCs w:val="22"/>
        </w:rPr>
        <w:t>for $</w:t>
      </w:r>
      <w:r w:rsidR="00E57531">
        <w:rPr>
          <w:rFonts w:eastAsia="Calibri"/>
          <w:iCs/>
          <w:snapToGrid/>
          <w:sz w:val="22"/>
          <w:szCs w:val="22"/>
        </w:rPr>
        <w:t>60,962.50 with</w:t>
      </w:r>
      <w:r w:rsidR="00406C79">
        <w:rPr>
          <w:rFonts w:eastAsia="Calibri"/>
          <w:iCs/>
          <w:snapToGrid/>
          <w:sz w:val="22"/>
          <w:szCs w:val="22"/>
        </w:rPr>
        <w:t xml:space="preserve"> $30,481.25 to be paid by</w:t>
      </w:r>
      <w:r w:rsidR="00E57531">
        <w:rPr>
          <w:rFonts w:eastAsia="Calibri"/>
          <w:iCs/>
          <w:snapToGrid/>
          <w:sz w:val="22"/>
          <w:szCs w:val="22"/>
        </w:rPr>
        <w:t xml:space="preserve"> Sauk County and $30,481.25 to be paid by</w:t>
      </w:r>
      <w:r w:rsidR="00406C79">
        <w:rPr>
          <w:rFonts w:eastAsia="Calibri"/>
          <w:iCs/>
          <w:snapToGrid/>
          <w:sz w:val="22"/>
          <w:szCs w:val="22"/>
        </w:rPr>
        <w:t xml:space="preserve"> the Village of Loganville </w:t>
      </w:r>
      <w:r w:rsidRPr="00F14A68">
        <w:rPr>
          <w:rFonts w:eastAsia="Calibri"/>
          <w:iCs/>
          <w:snapToGrid/>
          <w:sz w:val="22"/>
          <w:szCs w:val="22"/>
        </w:rPr>
        <w:t xml:space="preserve">for </w:t>
      </w:r>
      <w:r w:rsidR="000B0438">
        <w:rPr>
          <w:rFonts w:eastAsia="Calibri"/>
          <w:iCs/>
          <w:snapToGrid/>
          <w:sz w:val="22"/>
          <w:szCs w:val="22"/>
        </w:rPr>
        <w:t>streambank stabilization</w:t>
      </w:r>
      <w:r w:rsidR="0032510E" w:rsidRPr="00F14A68">
        <w:rPr>
          <w:rFonts w:eastAsia="Calibri"/>
          <w:iCs/>
          <w:snapToGrid/>
          <w:sz w:val="22"/>
          <w:szCs w:val="22"/>
        </w:rPr>
        <w:t xml:space="preserve"> at the Sauk County Farm</w:t>
      </w:r>
      <w:r w:rsidRPr="00F14A68">
        <w:rPr>
          <w:rFonts w:eastAsia="Calibri"/>
          <w:iCs/>
          <w:snapToGrid/>
          <w:sz w:val="22"/>
          <w:szCs w:val="22"/>
        </w:rPr>
        <w:t>.</w:t>
      </w:r>
      <w:r w:rsidR="000A6EE3">
        <w:rPr>
          <w:rFonts w:eastAsia="Calibri"/>
          <w:iCs/>
          <w:snapToGrid/>
          <w:sz w:val="22"/>
          <w:szCs w:val="22"/>
        </w:rPr>
        <w:t xml:space="preserve"> </w:t>
      </w:r>
    </w:p>
    <w:p w14:paraId="7301232B" w14:textId="77777777" w:rsidR="00F81792" w:rsidRPr="00F14A68" w:rsidRDefault="00F81792" w:rsidP="00327792">
      <w:pPr>
        <w:jc w:val="both"/>
        <w:rPr>
          <w:rFonts w:eastAsia="Calibri"/>
          <w:b/>
          <w:snapToGrid/>
          <w:sz w:val="22"/>
          <w:szCs w:val="22"/>
        </w:rPr>
      </w:pPr>
    </w:p>
    <w:p w14:paraId="517A0562" w14:textId="34E472E1" w:rsidR="00406C79" w:rsidRDefault="00FD79AB" w:rsidP="00327792">
      <w:pPr>
        <w:widowControl/>
        <w:jc w:val="both"/>
        <w:rPr>
          <w:rFonts w:eastAsia="Calibri"/>
          <w:snapToGrid/>
          <w:sz w:val="22"/>
          <w:szCs w:val="22"/>
        </w:rPr>
      </w:pPr>
      <w:r w:rsidRPr="00F14A68">
        <w:rPr>
          <w:rFonts w:eastAsia="Calibri"/>
          <w:b/>
          <w:snapToGrid/>
          <w:sz w:val="22"/>
          <w:szCs w:val="22"/>
        </w:rPr>
        <w:t>THEREFORE, BE IT RESOLVED,</w:t>
      </w:r>
      <w:r w:rsidRPr="00F14A68">
        <w:rPr>
          <w:rFonts w:eastAsia="Calibri"/>
          <w:snapToGrid/>
          <w:sz w:val="22"/>
          <w:szCs w:val="22"/>
        </w:rPr>
        <w:t xml:space="preserve"> </w:t>
      </w:r>
      <w:r w:rsidR="004D2642" w:rsidRPr="00F14A68">
        <w:rPr>
          <w:rFonts w:eastAsia="Calibri"/>
          <w:snapToGrid/>
          <w:sz w:val="22"/>
          <w:szCs w:val="22"/>
        </w:rPr>
        <w:t>b</w:t>
      </w:r>
      <w:r w:rsidR="001C3D90" w:rsidRPr="00F14A68">
        <w:rPr>
          <w:rFonts w:eastAsia="Calibri"/>
          <w:snapToGrid/>
          <w:sz w:val="22"/>
          <w:szCs w:val="22"/>
        </w:rPr>
        <w:t xml:space="preserve">y the Sauk County Board of Supervisors, met in regular session, that a contract for </w:t>
      </w:r>
      <w:r w:rsidR="009465B1" w:rsidRPr="00F14A68">
        <w:rPr>
          <w:rFonts w:eastAsia="Calibri"/>
          <w:snapToGrid/>
          <w:sz w:val="22"/>
          <w:szCs w:val="22"/>
        </w:rPr>
        <w:t>pasture expansion</w:t>
      </w:r>
      <w:r w:rsidR="001C3D90" w:rsidRPr="00F14A68">
        <w:rPr>
          <w:rFonts w:eastAsia="Calibri"/>
          <w:snapToGrid/>
          <w:sz w:val="22"/>
          <w:szCs w:val="22"/>
        </w:rPr>
        <w:t xml:space="preserve"> be awarded to </w:t>
      </w:r>
      <w:r w:rsidR="0065205D">
        <w:rPr>
          <w:rFonts w:eastAsia="Calibri"/>
          <w:iCs/>
          <w:snapToGrid/>
          <w:sz w:val="22"/>
          <w:szCs w:val="22"/>
        </w:rPr>
        <w:t>Holtz Lime, Gravel &amp; Excavating, Inc</w:t>
      </w:r>
      <w:r w:rsidR="0065205D" w:rsidRPr="00F14A68">
        <w:rPr>
          <w:rFonts w:eastAsia="Calibri"/>
          <w:iCs/>
          <w:snapToGrid/>
          <w:sz w:val="22"/>
          <w:szCs w:val="22"/>
        </w:rPr>
        <w:t>.</w:t>
      </w:r>
      <w:r w:rsidR="001C3D90" w:rsidRPr="00F14A68">
        <w:rPr>
          <w:rFonts w:eastAsia="Calibri"/>
          <w:snapToGrid/>
          <w:sz w:val="22"/>
          <w:szCs w:val="22"/>
        </w:rPr>
        <w:t xml:space="preserve"> for said improvements in the amount of </w:t>
      </w:r>
      <w:r w:rsidR="00806226" w:rsidRPr="00F14A68">
        <w:rPr>
          <w:rFonts w:eastAsia="Calibri"/>
          <w:snapToGrid/>
          <w:sz w:val="22"/>
          <w:szCs w:val="22"/>
        </w:rPr>
        <w:t>$</w:t>
      </w:r>
      <w:r w:rsidR="00406C79">
        <w:rPr>
          <w:rFonts w:eastAsia="Calibri"/>
          <w:snapToGrid/>
          <w:sz w:val="22"/>
          <w:szCs w:val="22"/>
        </w:rPr>
        <w:t>60,962.50 with the County responsibility being $30,481.25.</w:t>
      </w:r>
    </w:p>
    <w:p w14:paraId="56F06CCD" w14:textId="77777777" w:rsidR="00406C79" w:rsidRDefault="00406C79" w:rsidP="00327792">
      <w:pPr>
        <w:widowControl/>
        <w:jc w:val="both"/>
        <w:rPr>
          <w:rFonts w:eastAsia="Calibri"/>
          <w:snapToGrid/>
          <w:sz w:val="22"/>
          <w:szCs w:val="22"/>
        </w:rPr>
      </w:pPr>
    </w:p>
    <w:p w14:paraId="30B2F972" w14:textId="4F5D7373" w:rsidR="001C3D90" w:rsidRPr="00F14A68" w:rsidRDefault="00406C79" w:rsidP="00327792">
      <w:pPr>
        <w:widowControl/>
        <w:jc w:val="both"/>
        <w:rPr>
          <w:rFonts w:eastAsia="Calibri"/>
          <w:snapToGrid/>
          <w:sz w:val="22"/>
          <w:szCs w:val="22"/>
        </w:rPr>
      </w:pPr>
      <w:r w:rsidRPr="00406C79">
        <w:rPr>
          <w:rFonts w:eastAsia="Calibri"/>
          <w:b/>
          <w:bCs/>
          <w:snapToGrid/>
          <w:sz w:val="22"/>
          <w:szCs w:val="22"/>
        </w:rPr>
        <w:t>BE IT FURTHER RESOLVED,</w:t>
      </w:r>
      <w:r>
        <w:rPr>
          <w:rFonts w:eastAsia="Calibri"/>
          <w:snapToGrid/>
          <w:sz w:val="22"/>
          <w:szCs w:val="22"/>
        </w:rPr>
        <w:t xml:space="preserve"> </w:t>
      </w:r>
      <w:r w:rsidR="006C19D1" w:rsidRPr="00F14A68">
        <w:rPr>
          <w:rFonts w:eastAsia="Calibri"/>
          <w:snapToGrid/>
          <w:sz w:val="22"/>
          <w:szCs w:val="22"/>
        </w:rPr>
        <w:t xml:space="preserve">the </w:t>
      </w:r>
      <w:r w:rsidR="001D6C91" w:rsidRPr="00F14A68">
        <w:rPr>
          <w:rFonts w:eastAsia="Calibri"/>
          <w:snapToGrid/>
          <w:sz w:val="22"/>
          <w:szCs w:val="22"/>
        </w:rPr>
        <w:t>Sauk County Administrator</w:t>
      </w:r>
      <w:r w:rsidR="006C19D1" w:rsidRPr="00F14A68">
        <w:rPr>
          <w:rFonts w:eastAsia="Calibri"/>
          <w:snapToGrid/>
          <w:sz w:val="22"/>
          <w:szCs w:val="22"/>
        </w:rPr>
        <w:t xml:space="preserve"> is authorized to </w:t>
      </w:r>
      <w:r w:rsidRPr="00F14A68">
        <w:rPr>
          <w:rFonts w:eastAsia="Calibri"/>
          <w:snapToGrid/>
          <w:sz w:val="22"/>
          <w:szCs w:val="22"/>
        </w:rPr>
        <w:t>enter</w:t>
      </w:r>
      <w:r w:rsidR="006C19D1" w:rsidRPr="00F14A68">
        <w:rPr>
          <w:rFonts w:eastAsia="Calibri"/>
          <w:snapToGrid/>
          <w:sz w:val="22"/>
          <w:szCs w:val="22"/>
        </w:rPr>
        <w:t xml:space="preserve"> a</w:t>
      </w:r>
      <w:r w:rsidR="000A6EE3">
        <w:rPr>
          <w:rFonts w:eastAsia="Calibri"/>
          <w:snapToGrid/>
          <w:sz w:val="22"/>
          <w:szCs w:val="22"/>
        </w:rPr>
        <w:t xml:space="preserve"> contract </w:t>
      </w:r>
      <w:r w:rsidR="006C19D1" w:rsidRPr="00F14A68">
        <w:rPr>
          <w:rFonts w:eastAsia="Calibri"/>
          <w:snapToGrid/>
          <w:sz w:val="22"/>
          <w:szCs w:val="22"/>
        </w:rPr>
        <w:t xml:space="preserve">with </w:t>
      </w:r>
      <w:r w:rsidR="000B0438">
        <w:rPr>
          <w:rFonts w:eastAsia="Calibri"/>
          <w:iCs/>
          <w:snapToGrid/>
          <w:sz w:val="22"/>
          <w:szCs w:val="22"/>
        </w:rPr>
        <w:t>Holtz Lime, Gravel &amp; Excavating, Inc</w:t>
      </w:r>
      <w:r w:rsidR="000B0438" w:rsidRPr="00F14A68">
        <w:rPr>
          <w:rFonts w:eastAsia="Calibri"/>
          <w:iCs/>
          <w:snapToGrid/>
          <w:sz w:val="22"/>
          <w:szCs w:val="22"/>
        </w:rPr>
        <w:t>.</w:t>
      </w:r>
      <w:r w:rsidR="00960A01" w:rsidRPr="00F14A68">
        <w:rPr>
          <w:rFonts w:eastAsia="Calibri"/>
          <w:snapToGrid/>
          <w:sz w:val="22"/>
          <w:szCs w:val="22"/>
        </w:rPr>
        <w:t xml:space="preserve"> </w:t>
      </w:r>
      <w:r w:rsidR="006C19D1" w:rsidRPr="00F14A68">
        <w:rPr>
          <w:rFonts w:eastAsia="Calibri"/>
          <w:snapToGrid/>
          <w:sz w:val="22"/>
          <w:szCs w:val="22"/>
        </w:rPr>
        <w:t xml:space="preserve">for </w:t>
      </w:r>
      <w:r w:rsidR="000B0438">
        <w:rPr>
          <w:rFonts w:eastAsia="Calibri"/>
          <w:snapToGrid/>
          <w:sz w:val="22"/>
          <w:szCs w:val="22"/>
        </w:rPr>
        <w:t>streambank stabilization</w:t>
      </w:r>
      <w:r w:rsidR="0032510E" w:rsidRPr="00F14A68">
        <w:rPr>
          <w:rFonts w:eastAsia="Calibri"/>
          <w:snapToGrid/>
          <w:sz w:val="22"/>
          <w:szCs w:val="22"/>
        </w:rPr>
        <w:t xml:space="preserve"> at the Sauk County Farm</w:t>
      </w:r>
      <w:r w:rsidR="006C19D1" w:rsidRPr="00F14A68">
        <w:rPr>
          <w:rFonts w:eastAsia="Calibri"/>
          <w:snapToGrid/>
          <w:sz w:val="22"/>
          <w:szCs w:val="22"/>
        </w:rPr>
        <w:t xml:space="preserve">. </w:t>
      </w:r>
    </w:p>
    <w:p w14:paraId="25AC9B9B" w14:textId="77777777" w:rsidR="004D2642" w:rsidRPr="00F14A68" w:rsidRDefault="004D2642" w:rsidP="00327792">
      <w:pPr>
        <w:widowControl/>
        <w:jc w:val="both"/>
        <w:rPr>
          <w:rFonts w:eastAsia="Calibri"/>
          <w:snapToGrid/>
          <w:sz w:val="22"/>
          <w:szCs w:val="22"/>
        </w:rPr>
      </w:pPr>
    </w:p>
    <w:p w14:paraId="706E40B9" w14:textId="4507E89E" w:rsidR="00BC55B4" w:rsidRPr="00F14A68" w:rsidRDefault="004977A5" w:rsidP="00327792">
      <w:pPr>
        <w:jc w:val="both"/>
        <w:rPr>
          <w:sz w:val="22"/>
          <w:szCs w:val="22"/>
        </w:rPr>
      </w:pPr>
      <w:r w:rsidRPr="00F14A68">
        <w:rPr>
          <w:sz w:val="22"/>
          <w:szCs w:val="22"/>
        </w:rPr>
        <w:t>A</w:t>
      </w:r>
      <w:r w:rsidR="00BC55B4" w:rsidRPr="00F14A68">
        <w:rPr>
          <w:sz w:val="22"/>
          <w:szCs w:val="22"/>
        </w:rPr>
        <w:t xml:space="preserve">pproved for presentation to the County Board by the </w:t>
      </w:r>
      <w:r w:rsidR="00525BB8" w:rsidRPr="00F14A68">
        <w:rPr>
          <w:sz w:val="22"/>
          <w:szCs w:val="22"/>
        </w:rPr>
        <w:t xml:space="preserve">Land Resources and </w:t>
      </w:r>
      <w:r w:rsidR="004D2642" w:rsidRPr="00F14A68">
        <w:rPr>
          <w:sz w:val="22"/>
          <w:szCs w:val="22"/>
        </w:rPr>
        <w:t>Environment Committee</w:t>
      </w:r>
      <w:r w:rsidRPr="00F14A68">
        <w:rPr>
          <w:sz w:val="22"/>
          <w:szCs w:val="22"/>
        </w:rPr>
        <w:t xml:space="preserve">, this </w:t>
      </w:r>
      <w:r w:rsidR="00FE4438" w:rsidRPr="00F14A68">
        <w:rPr>
          <w:sz w:val="22"/>
          <w:szCs w:val="22"/>
        </w:rPr>
        <w:t>2</w:t>
      </w:r>
      <w:r w:rsidR="000B0438">
        <w:rPr>
          <w:sz w:val="22"/>
          <w:szCs w:val="22"/>
        </w:rPr>
        <w:t>0</w:t>
      </w:r>
      <w:r w:rsidR="000B0438" w:rsidRPr="000B0438">
        <w:rPr>
          <w:sz w:val="22"/>
          <w:szCs w:val="22"/>
          <w:vertAlign w:val="superscript"/>
        </w:rPr>
        <w:t>th</w:t>
      </w:r>
      <w:r w:rsidR="000B0438">
        <w:rPr>
          <w:sz w:val="22"/>
          <w:szCs w:val="22"/>
        </w:rPr>
        <w:t xml:space="preserve"> </w:t>
      </w:r>
      <w:r w:rsidRPr="00F14A68">
        <w:rPr>
          <w:sz w:val="22"/>
          <w:szCs w:val="22"/>
        </w:rPr>
        <w:t xml:space="preserve">day of </w:t>
      </w:r>
      <w:r w:rsidR="00406C79">
        <w:rPr>
          <w:sz w:val="22"/>
          <w:szCs w:val="22"/>
        </w:rPr>
        <w:t>June</w:t>
      </w:r>
      <w:r w:rsidRPr="00F14A68">
        <w:rPr>
          <w:sz w:val="22"/>
          <w:szCs w:val="22"/>
        </w:rPr>
        <w:t xml:space="preserve"> 202</w:t>
      </w:r>
      <w:r w:rsidR="00BD7D2A" w:rsidRPr="00F14A68">
        <w:rPr>
          <w:sz w:val="22"/>
          <w:szCs w:val="22"/>
        </w:rPr>
        <w:t>3</w:t>
      </w:r>
      <w:r w:rsidR="006C0217" w:rsidRPr="00F14A68">
        <w:rPr>
          <w:sz w:val="22"/>
          <w:szCs w:val="22"/>
        </w:rPr>
        <w:t>.</w:t>
      </w:r>
    </w:p>
    <w:p w14:paraId="05527446" w14:textId="0B764ED1" w:rsidR="00EC66DA" w:rsidRPr="00F14A68" w:rsidRDefault="00EC66DA"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33DF39B0" w14:textId="363DD706" w:rsidR="00BC55B4" w:rsidRPr="00F14A68"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r w:rsidRPr="00F14A68">
        <w:rPr>
          <w:color w:val="000000"/>
          <w:sz w:val="22"/>
          <w:szCs w:val="22"/>
        </w:rPr>
        <w:t xml:space="preserve">Consent Agenda Item: </w:t>
      </w:r>
      <w:r w:rsidR="004977A5" w:rsidRPr="00F14A68">
        <w:rPr>
          <w:color w:val="000000"/>
          <w:sz w:val="22"/>
          <w:szCs w:val="22"/>
        </w:rPr>
        <w:t>[</w:t>
      </w:r>
      <w:r w:rsidR="0014558B" w:rsidRPr="00F14A68">
        <w:rPr>
          <w:color w:val="000000"/>
          <w:sz w:val="22"/>
          <w:szCs w:val="22"/>
        </w:rPr>
        <w:t xml:space="preserve">   </w:t>
      </w:r>
      <w:r w:rsidR="004977A5" w:rsidRPr="00F14A68">
        <w:rPr>
          <w:color w:val="000000"/>
          <w:sz w:val="22"/>
          <w:szCs w:val="22"/>
        </w:rPr>
        <w:t xml:space="preserve">] </w:t>
      </w:r>
      <w:r w:rsidRPr="00F14A68">
        <w:rPr>
          <w:color w:val="000000"/>
          <w:sz w:val="22"/>
          <w:szCs w:val="22"/>
        </w:rPr>
        <w:t xml:space="preserve">YES  </w:t>
      </w:r>
      <w:r w:rsidR="004977A5" w:rsidRPr="00F14A68">
        <w:rPr>
          <w:color w:val="000000"/>
          <w:sz w:val="22"/>
          <w:szCs w:val="22"/>
        </w:rPr>
        <w:t>[</w:t>
      </w:r>
      <w:r w:rsidR="0014558B" w:rsidRPr="00F14A68">
        <w:rPr>
          <w:color w:val="000000"/>
          <w:sz w:val="22"/>
          <w:szCs w:val="22"/>
        </w:rPr>
        <w:t xml:space="preserve">   </w:t>
      </w:r>
      <w:r w:rsidR="004977A5" w:rsidRPr="00F14A68">
        <w:rPr>
          <w:color w:val="000000"/>
          <w:sz w:val="22"/>
          <w:szCs w:val="22"/>
        </w:rPr>
        <w:t xml:space="preserve">] </w:t>
      </w:r>
      <w:r w:rsidRPr="00F14A68">
        <w:rPr>
          <w:color w:val="000000"/>
          <w:sz w:val="22"/>
          <w:szCs w:val="22"/>
        </w:rPr>
        <w:t>NO</w:t>
      </w:r>
    </w:p>
    <w:p w14:paraId="0400DFC0" w14:textId="77777777" w:rsidR="00BC55B4" w:rsidRPr="00F14A68" w:rsidRDefault="00BC55B4"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590C7CA8" w14:textId="5BFD4875" w:rsidR="00C120EA" w:rsidRPr="00F14A68"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r w:rsidRPr="00F14A68">
        <w:rPr>
          <w:color w:val="000000"/>
          <w:sz w:val="22"/>
          <w:szCs w:val="22"/>
        </w:rPr>
        <w:t>Fiscal Impact: [</w:t>
      </w:r>
      <w:r w:rsidR="0014558B" w:rsidRPr="00F14A68">
        <w:rPr>
          <w:color w:val="000000"/>
          <w:sz w:val="22"/>
          <w:szCs w:val="22"/>
        </w:rPr>
        <w:t xml:space="preserve">   </w:t>
      </w:r>
      <w:r w:rsidRPr="00F14A68">
        <w:rPr>
          <w:color w:val="000000"/>
          <w:sz w:val="22"/>
          <w:szCs w:val="22"/>
        </w:rPr>
        <w:t>] None   [</w:t>
      </w:r>
      <w:r w:rsidR="00FE4438" w:rsidRPr="00F14A68">
        <w:rPr>
          <w:color w:val="000000"/>
          <w:sz w:val="22"/>
          <w:szCs w:val="22"/>
        </w:rPr>
        <w:t>X</w:t>
      </w:r>
      <w:r w:rsidRPr="00F14A68">
        <w:rPr>
          <w:color w:val="000000"/>
          <w:sz w:val="22"/>
          <w:szCs w:val="22"/>
        </w:rPr>
        <w:t>] Budgeted Expenditure    [</w:t>
      </w:r>
      <w:r w:rsidR="0014558B" w:rsidRPr="00F14A68">
        <w:rPr>
          <w:color w:val="000000"/>
          <w:sz w:val="22"/>
          <w:szCs w:val="22"/>
        </w:rPr>
        <w:t xml:space="preserve">   </w:t>
      </w:r>
      <w:r w:rsidRPr="00F14A68">
        <w:rPr>
          <w:color w:val="000000"/>
          <w:sz w:val="22"/>
          <w:szCs w:val="22"/>
        </w:rPr>
        <w:t>] Not Budgeted</w:t>
      </w:r>
    </w:p>
    <w:p w14:paraId="1EE5F02F" w14:textId="77777777" w:rsidR="00C120EA" w:rsidRPr="00F14A68" w:rsidRDefault="00C120EA" w:rsidP="00327792">
      <w:pPr>
        <w:tabs>
          <w:tab w:val="left" w:pos="849"/>
          <w:tab w:val="left" w:pos="1324"/>
          <w:tab w:val="left" w:pos="1929"/>
          <w:tab w:val="left" w:pos="2520"/>
          <w:tab w:val="left" w:pos="3120"/>
          <w:tab w:val="left" w:pos="3600"/>
          <w:tab w:val="decimal" w:pos="7242"/>
          <w:tab w:val="right" w:pos="9360"/>
        </w:tabs>
        <w:spacing w:line="240" w:lineRule="atLeast"/>
        <w:jc w:val="both"/>
        <w:rPr>
          <w:color w:val="000000"/>
          <w:sz w:val="22"/>
          <w:szCs w:val="22"/>
        </w:rPr>
      </w:pPr>
    </w:p>
    <w:p w14:paraId="4743452C" w14:textId="0DADAE8C" w:rsidR="00EC66DA" w:rsidRPr="00F14A68" w:rsidRDefault="00EC66DA" w:rsidP="00327792">
      <w:pPr>
        <w:jc w:val="both"/>
        <w:rPr>
          <w:sz w:val="22"/>
          <w:szCs w:val="22"/>
        </w:rPr>
      </w:pPr>
      <w:r w:rsidRPr="00F14A68">
        <w:rPr>
          <w:bCs/>
          <w:sz w:val="22"/>
          <w:szCs w:val="22"/>
        </w:rPr>
        <w:t>Vote Required:</w:t>
      </w:r>
      <w:r w:rsidRPr="00F14A68">
        <w:rPr>
          <w:sz w:val="22"/>
          <w:szCs w:val="22"/>
        </w:rPr>
        <w:t xml:space="preserve">  Majority</w:t>
      </w:r>
      <w:r w:rsidR="0014558B" w:rsidRPr="00F14A68">
        <w:rPr>
          <w:sz w:val="22"/>
          <w:szCs w:val="22"/>
        </w:rPr>
        <w:t xml:space="preserve"> = _____          </w:t>
      </w:r>
      <w:r w:rsidRPr="00F14A68">
        <w:rPr>
          <w:sz w:val="22"/>
          <w:szCs w:val="22"/>
        </w:rPr>
        <w:t xml:space="preserve">2/3 Majority = </w:t>
      </w:r>
      <w:r w:rsidR="0014558B" w:rsidRPr="00F14A68">
        <w:rPr>
          <w:sz w:val="22"/>
          <w:szCs w:val="22"/>
        </w:rPr>
        <w:t xml:space="preserve">_____          </w:t>
      </w:r>
      <w:r w:rsidR="005C5158" w:rsidRPr="00F14A68">
        <w:rPr>
          <w:sz w:val="22"/>
          <w:szCs w:val="22"/>
        </w:rPr>
        <w:t>3/4</w:t>
      </w:r>
      <w:r w:rsidRPr="00F14A68">
        <w:rPr>
          <w:sz w:val="22"/>
          <w:szCs w:val="22"/>
        </w:rPr>
        <w:t xml:space="preserve"> Majority = </w:t>
      </w:r>
      <w:r w:rsidR="0014558B" w:rsidRPr="00F14A68">
        <w:rPr>
          <w:sz w:val="22"/>
          <w:szCs w:val="22"/>
        </w:rPr>
        <w:t>_____</w:t>
      </w:r>
    </w:p>
    <w:p w14:paraId="7AC1751C" w14:textId="77777777" w:rsidR="00EC66DA" w:rsidRPr="00F14A68" w:rsidRDefault="00EC66DA" w:rsidP="00327792">
      <w:pPr>
        <w:jc w:val="both"/>
        <w:rPr>
          <w:sz w:val="22"/>
          <w:szCs w:val="22"/>
        </w:rPr>
      </w:pPr>
    </w:p>
    <w:p w14:paraId="6AB6A1FD" w14:textId="6068BF96" w:rsidR="00EC66DA" w:rsidRPr="00F14A68" w:rsidRDefault="00EC66DA" w:rsidP="00327792">
      <w:pPr>
        <w:pStyle w:val="BodyText2"/>
        <w:jc w:val="both"/>
        <w:rPr>
          <w:rFonts w:ascii="Times New Roman" w:hAnsi="Times New Roman" w:cs="Times New Roman"/>
          <w:sz w:val="22"/>
          <w:szCs w:val="22"/>
        </w:rPr>
      </w:pPr>
      <w:r w:rsidRPr="00F14A68">
        <w:rPr>
          <w:rFonts w:ascii="Times New Roman" w:hAnsi="Times New Roman" w:cs="Times New Roman"/>
          <w:sz w:val="22"/>
          <w:szCs w:val="22"/>
        </w:rPr>
        <w:t xml:space="preserve">The County Board has the legal authority to adopt:  Yes </w:t>
      </w:r>
      <w:r w:rsidR="0014558B" w:rsidRPr="00F14A68">
        <w:rPr>
          <w:rFonts w:ascii="Times New Roman" w:hAnsi="Times New Roman" w:cs="Times New Roman"/>
          <w:sz w:val="22"/>
          <w:szCs w:val="22"/>
        </w:rPr>
        <w:t>_____</w:t>
      </w:r>
      <w:r w:rsidRPr="00F14A68">
        <w:rPr>
          <w:rFonts w:ascii="Times New Roman" w:hAnsi="Times New Roman" w:cs="Times New Roman"/>
          <w:sz w:val="22"/>
          <w:szCs w:val="22"/>
        </w:rPr>
        <w:t xml:space="preserve"> No </w:t>
      </w:r>
      <w:r w:rsidR="0014558B" w:rsidRPr="00F14A68">
        <w:rPr>
          <w:rFonts w:ascii="Times New Roman" w:hAnsi="Times New Roman" w:cs="Times New Roman"/>
          <w:sz w:val="22"/>
          <w:szCs w:val="22"/>
        </w:rPr>
        <w:t>_____</w:t>
      </w:r>
      <w:r w:rsidRPr="00F14A68">
        <w:rPr>
          <w:rFonts w:ascii="Times New Roman" w:hAnsi="Times New Roman" w:cs="Times New Roman"/>
          <w:sz w:val="22"/>
          <w:szCs w:val="22"/>
        </w:rPr>
        <w:t xml:space="preserve"> as reviewed by the Corporation Counsel, _________________________________, Date:  ________________</w:t>
      </w:r>
      <w:r w:rsidR="005D76E1" w:rsidRPr="00F14A68">
        <w:rPr>
          <w:rFonts w:ascii="Times New Roman" w:hAnsi="Times New Roman" w:cs="Times New Roman"/>
          <w:sz w:val="22"/>
          <w:szCs w:val="22"/>
        </w:rPr>
        <w:t xml:space="preserve"> .</w:t>
      </w:r>
    </w:p>
    <w:p w14:paraId="7E7F0BD6" w14:textId="2BBA85EF" w:rsidR="00EC66DA" w:rsidRPr="00F14A68" w:rsidRDefault="00552D19" w:rsidP="00327792">
      <w:pPr>
        <w:pStyle w:val="Footer"/>
        <w:tabs>
          <w:tab w:val="clear" w:pos="4320"/>
          <w:tab w:val="clear" w:pos="8640"/>
        </w:tabs>
        <w:rPr>
          <w:sz w:val="22"/>
          <w:szCs w:val="22"/>
        </w:rPr>
      </w:pPr>
      <w:r w:rsidRPr="00F14A68">
        <w:rPr>
          <w:sz w:val="22"/>
          <w:szCs w:val="22"/>
        </w:rPr>
        <w:tab/>
      </w:r>
    </w:p>
    <w:p w14:paraId="5B29A5D3" w14:textId="77777777" w:rsidR="00B52746" w:rsidRPr="00F14A68" w:rsidRDefault="00EC66DA" w:rsidP="00327792">
      <w:pPr>
        <w:rPr>
          <w:sz w:val="22"/>
          <w:szCs w:val="22"/>
        </w:rPr>
      </w:pPr>
      <w:r w:rsidRPr="00F14A68">
        <w:rPr>
          <w:sz w:val="22"/>
          <w:szCs w:val="22"/>
        </w:rPr>
        <w:t xml:space="preserve">Offered and passage moved by: </w:t>
      </w:r>
    </w:p>
    <w:p w14:paraId="32B502D6" w14:textId="73F88B69" w:rsidR="00B52746" w:rsidRPr="00F14A68" w:rsidRDefault="00B52746" w:rsidP="00327792">
      <w:pPr>
        <w:rPr>
          <w:sz w:val="22"/>
          <w:szCs w:val="22"/>
        </w:rPr>
      </w:pPr>
    </w:p>
    <w:p w14:paraId="3AE3C7EA" w14:textId="47E01991"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21092F96" w14:textId="0479FA68" w:rsidR="00B52746" w:rsidRPr="00F14A68" w:rsidRDefault="00B52746" w:rsidP="00327792">
      <w:pPr>
        <w:rPr>
          <w:sz w:val="22"/>
          <w:szCs w:val="22"/>
        </w:rPr>
      </w:pPr>
      <w:r w:rsidRPr="00F14A68">
        <w:rPr>
          <w:sz w:val="22"/>
          <w:szCs w:val="22"/>
        </w:rPr>
        <w:t>MARTY KRUEGER, Chair</w:t>
      </w:r>
      <w:r w:rsidR="00386F3C" w:rsidRPr="00F14A68">
        <w:rPr>
          <w:sz w:val="22"/>
          <w:szCs w:val="22"/>
        </w:rPr>
        <w:t xml:space="preserve"> </w:t>
      </w:r>
      <w:r w:rsidR="00386F3C" w:rsidRPr="00F14A68">
        <w:rPr>
          <w:sz w:val="22"/>
          <w:szCs w:val="22"/>
        </w:rPr>
        <w:tab/>
      </w:r>
      <w:r w:rsidR="00386F3C" w:rsidRPr="00F14A68">
        <w:rPr>
          <w:sz w:val="22"/>
          <w:szCs w:val="22"/>
        </w:rPr>
        <w:tab/>
      </w:r>
      <w:r w:rsidR="00B10947" w:rsidRPr="00F14A68">
        <w:rPr>
          <w:sz w:val="22"/>
          <w:szCs w:val="22"/>
        </w:rPr>
        <w:tab/>
        <w:t xml:space="preserve">     </w:t>
      </w:r>
      <w:r w:rsidR="000A6EE3">
        <w:rPr>
          <w:sz w:val="22"/>
          <w:szCs w:val="22"/>
        </w:rPr>
        <w:tab/>
      </w:r>
      <w:r w:rsidRPr="00F14A68">
        <w:rPr>
          <w:sz w:val="22"/>
          <w:szCs w:val="22"/>
        </w:rPr>
        <w:t>PETER KINSMAN, Vice Chair</w:t>
      </w:r>
    </w:p>
    <w:p w14:paraId="3FF94986" w14:textId="77777777" w:rsidR="00386F3C" w:rsidRPr="00F14A68" w:rsidRDefault="00386F3C" w:rsidP="00327792">
      <w:pPr>
        <w:rPr>
          <w:sz w:val="22"/>
          <w:szCs w:val="22"/>
        </w:rPr>
      </w:pPr>
    </w:p>
    <w:p w14:paraId="084884C2" w14:textId="55A463AE"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6119A98B" w14:textId="3B90AF6A" w:rsidR="00B52746" w:rsidRPr="00F14A68" w:rsidRDefault="00B52746" w:rsidP="00327792">
      <w:pPr>
        <w:rPr>
          <w:sz w:val="22"/>
          <w:szCs w:val="22"/>
        </w:rPr>
      </w:pPr>
      <w:r w:rsidRPr="00F14A68">
        <w:rPr>
          <w:sz w:val="22"/>
          <w:szCs w:val="22"/>
        </w:rPr>
        <w:t xml:space="preserve">BRANDON LOHR, Secretary </w:t>
      </w:r>
      <w:r w:rsidR="00386F3C" w:rsidRPr="00F14A68">
        <w:rPr>
          <w:sz w:val="22"/>
          <w:szCs w:val="22"/>
        </w:rPr>
        <w:tab/>
      </w:r>
      <w:r w:rsidR="00386F3C" w:rsidRPr="00F14A68">
        <w:rPr>
          <w:sz w:val="22"/>
          <w:szCs w:val="22"/>
        </w:rPr>
        <w:tab/>
      </w:r>
      <w:r w:rsidR="00386F3C" w:rsidRPr="00F14A68">
        <w:rPr>
          <w:sz w:val="22"/>
          <w:szCs w:val="22"/>
        </w:rPr>
        <w:tab/>
      </w:r>
      <w:r w:rsidR="00B10947" w:rsidRPr="00F14A68">
        <w:rPr>
          <w:sz w:val="22"/>
          <w:szCs w:val="22"/>
        </w:rPr>
        <w:t xml:space="preserve">  </w:t>
      </w:r>
      <w:r w:rsidR="00386F3C" w:rsidRPr="00F14A68">
        <w:rPr>
          <w:sz w:val="22"/>
          <w:szCs w:val="22"/>
        </w:rPr>
        <w:t xml:space="preserve">  </w:t>
      </w:r>
      <w:r w:rsidR="000A6EE3">
        <w:rPr>
          <w:sz w:val="22"/>
          <w:szCs w:val="22"/>
        </w:rPr>
        <w:tab/>
      </w:r>
      <w:r w:rsidR="00386F3C" w:rsidRPr="00F14A68">
        <w:rPr>
          <w:sz w:val="22"/>
          <w:szCs w:val="22"/>
        </w:rPr>
        <w:t>LYNN EBERL</w:t>
      </w:r>
    </w:p>
    <w:p w14:paraId="0F73BC70" w14:textId="77777777" w:rsidR="00386F3C" w:rsidRPr="00F14A68" w:rsidRDefault="00386F3C" w:rsidP="00327792">
      <w:pPr>
        <w:rPr>
          <w:sz w:val="22"/>
          <w:szCs w:val="22"/>
        </w:rPr>
      </w:pPr>
    </w:p>
    <w:p w14:paraId="03DF839F" w14:textId="7831E335"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30C92090" w14:textId="03B51FAF" w:rsidR="00B52746" w:rsidRPr="00F14A68" w:rsidRDefault="00B52746" w:rsidP="00327792">
      <w:pPr>
        <w:rPr>
          <w:sz w:val="22"/>
          <w:szCs w:val="22"/>
        </w:rPr>
      </w:pPr>
      <w:r w:rsidRPr="00F14A68">
        <w:rPr>
          <w:sz w:val="22"/>
          <w:szCs w:val="22"/>
        </w:rPr>
        <w:t>VALERIE MCAULIFFE</w:t>
      </w:r>
      <w:r w:rsidR="00386F3C" w:rsidRPr="00F14A68">
        <w:rPr>
          <w:sz w:val="22"/>
          <w:szCs w:val="22"/>
        </w:rPr>
        <w:t xml:space="preserve"> </w:t>
      </w:r>
      <w:r w:rsidR="00386F3C" w:rsidRPr="00F14A68">
        <w:rPr>
          <w:sz w:val="22"/>
          <w:szCs w:val="22"/>
        </w:rPr>
        <w:tab/>
      </w:r>
      <w:r w:rsidR="00386F3C" w:rsidRPr="00F14A68">
        <w:rPr>
          <w:sz w:val="22"/>
          <w:szCs w:val="22"/>
        </w:rPr>
        <w:tab/>
      </w:r>
      <w:r w:rsidR="000A6EE3">
        <w:rPr>
          <w:sz w:val="22"/>
          <w:szCs w:val="22"/>
        </w:rPr>
        <w:tab/>
      </w:r>
      <w:r w:rsidR="000A6EE3">
        <w:rPr>
          <w:sz w:val="22"/>
          <w:szCs w:val="22"/>
        </w:rPr>
        <w:tab/>
      </w:r>
      <w:r w:rsidR="00386F3C" w:rsidRPr="00F14A68">
        <w:rPr>
          <w:sz w:val="22"/>
          <w:szCs w:val="22"/>
        </w:rPr>
        <w:t>DENNIS POLIVKA</w:t>
      </w:r>
    </w:p>
    <w:p w14:paraId="5B424D2F" w14:textId="77777777" w:rsidR="00386F3C" w:rsidRPr="00F14A68" w:rsidRDefault="00386F3C" w:rsidP="00327792">
      <w:pPr>
        <w:rPr>
          <w:sz w:val="22"/>
          <w:szCs w:val="22"/>
        </w:rPr>
      </w:pPr>
    </w:p>
    <w:p w14:paraId="1BCA035B" w14:textId="5C407168" w:rsidR="00B52746" w:rsidRPr="00F14A68" w:rsidRDefault="00B52746" w:rsidP="00327792">
      <w:pPr>
        <w:rPr>
          <w:sz w:val="22"/>
          <w:szCs w:val="22"/>
        </w:rPr>
      </w:pPr>
      <w:r w:rsidRPr="00F14A68">
        <w:rPr>
          <w:sz w:val="22"/>
          <w:szCs w:val="22"/>
        </w:rPr>
        <w:t xml:space="preserve">_____________________________________             </w:t>
      </w:r>
      <w:r w:rsidR="000A6EE3">
        <w:rPr>
          <w:sz w:val="22"/>
          <w:szCs w:val="22"/>
        </w:rPr>
        <w:tab/>
      </w:r>
      <w:r w:rsidRPr="00F14A68">
        <w:rPr>
          <w:sz w:val="22"/>
          <w:szCs w:val="22"/>
        </w:rPr>
        <w:t>_____________________________________</w:t>
      </w:r>
    </w:p>
    <w:p w14:paraId="70E35A54" w14:textId="402C8EA2" w:rsidR="00B52746" w:rsidRPr="00F14A68" w:rsidRDefault="00B52746" w:rsidP="00327792">
      <w:pPr>
        <w:rPr>
          <w:sz w:val="22"/>
          <w:szCs w:val="22"/>
        </w:rPr>
      </w:pPr>
      <w:r w:rsidRPr="00F14A68">
        <w:rPr>
          <w:sz w:val="22"/>
          <w:szCs w:val="22"/>
        </w:rPr>
        <w:t>RANDY PUTTKAMER</w:t>
      </w:r>
      <w:r w:rsidR="00386F3C" w:rsidRPr="00F14A68">
        <w:rPr>
          <w:sz w:val="22"/>
          <w:szCs w:val="22"/>
        </w:rPr>
        <w:t xml:space="preserve"> </w:t>
      </w:r>
      <w:r w:rsidR="00386F3C" w:rsidRPr="00F14A68">
        <w:rPr>
          <w:sz w:val="22"/>
          <w:szCs w:val="22"/>
        </w:rPr>
        <w:tab/>
      </w:r>
      <w:r w:rsidR="00386F3C" w:rsidRPr="00F14A68">
        <w:rPr>
          <w:sz w:val="22"/>
          <w:szCs w:val="22"/>
        </w:rPr>
        <w:tab/>
      </w:r>
      <w:r w:rsidR="00386F3C" w:rsidRPr="00F14A68">
        <w:rPr>
          <w:sz w:val="22"/>
          <w:szCs w:val="22"/>
        </w:rPr>
        <w:tab/>
      </w:r>
      <w:r w:rsidR="00386F3C" w:rsidRPr="00F14A68">
        <w:rPr>
          <w:sz w:val="22"/>
          <w:szCs w:val="22"/>
        </w:rPr>
        <w:tab/>
        <w:t>ROBERT SPENCER</w:t>
      </w:r>
    </w:p>
    <w:p w14:paraId="7368C98B" w14:textId="2B5F2C47" w:rsidR="000B03FA" w:rsidRPr="00F14A68" w:rsidRDefault="00195AA0" w:rsidP="00327792">
      <w:pPr>
        <w:rPr>
          <w:sz w:val="22"/>
          <w:szCs w:val="22"/>
        </w:rPr>
      </w:pPr>
      <w:r w:rsidRPr="00F14A68">
        <w:rPr>
          <w:sz w:val="22"/>
          <w:szCs w:val="22"/>
        </w:rPr>
        <w:t xml:space="preserve">     </w:t>
      </w:r>
      <w:r w:rsidR="00EF423E" w:rsidRPr="00F14A68">
        <w:rPr>
          <w:sz w:val="22"/>
          <w:szCs w:val="22"/>
        </w:rPr>
        <w:tab/>
      </w:r>
      <w:r w:rsidR="00EF423E" w:rsidRPr="00F14A68">
        <w:rPr>
          <w:sz w:val="22"/>
          <w:szCs w:val="22"/>
        </w:rPr>
        <w:tab/>
      </w:r>
      <w:r w:rsidR="00EF423E" w:rsidRPr="00F14A68">
        <w:rPr>
          <w:sz w:val="22"/>
          <w:szCs w:val="22"/>
        </w:rPr>
        <w:tab/>
      </w:r>
      <w:r w:rsidRPr="00F14A68">
        <w:rPr>
          <w:sz w:val="22"/>
          <w:szCs w:val="22"/>
        </w:rPr>
        <w:tab/>
      </w:r>
      <w:r w:rsidRPr="00F14A68">
        <w:rPr>
          <w:sz w:val="22"/>
          <w:szCs w:val="22"/>
        </w:rPr>
        <w:tab/>
      </w:r>
      <w:r w:rsidRPr="00F14A68">
        <w:rPr>
          <w:sz w:val="22"/>
          <w:szCs w:val="22"/>
        </w:rPr>
        <w:tab/>
      </w:r>
      <w:r w:rsidR="00EF423E" w:rsidRPr="00F14A68">
        <w:rPr>
          <w:sz w:val="22"/>
          <w:szCs w:val="22"/>
        </w:rPr>
        <w:tab/>
      </w:r>
      <w:r w:rsidR="00EF423E" w:rsidRPr="00F14A68">
        <w:rPr>
          <w:sz w:val="22"/>
          <w:szCs w:val="22"/>
        </w:rPr>
        <w:tab/>
      </w:r>
      <w:r w:rsidR="00EF423E" w:rsidRPr="00F14A68">
        <w:rPr>
          <w:sz w:val="22"/>
          <w:szCs w:val="22"/>
        </w:rPr>
        <w:tab/>
      </w:r>
      <w:r w:rsidR="00EF423E" w:rsidRPr="00F14A68">
        <w:rPr>
          <w:sz w:val="22"/>
          <w:szCs w:val="22"/>
        </w:rPr>
        <w:tab/>
      </w:r>
    </w:p>
    <w:p w14:paraId="574C3137" w14:textId="3EEEBD71" w:rsidR="000B03FA" w:rsidRPr="00F14A68" w:rsidRDefault="000B03FA" w:rsidP="00327792">
      <w:pPr>
        <w:rPr>
          <w:sz w:val="22"/>
          <w:szCs w:val="22"/>
        </w:rPr>
      </w:pPr>
      <w:r w:rsidRPr="00F14A68">
        <w:rPr>
          <w:sz w:val="22"/>
          <w:szCs w:val="22"/>
        </w:rPr>
        <w:t>Fiscal Note:</w:t>
      </w:r>
      <w:r w:rsidR="00525BB8" w:rsidRPr="00F14A68">
        <w:rPr>
          <w:sz w:val="22"/>
          <w:szCs w:val="22"/>
        </w:rPr>
        <w:t xml:space="preserve"> </w:t>
      </w:r>
      <w:r w:rsidR="000B0438">
        <w:rPr>
          <w:sz w:val="22"/>
          <w:szCs w:val="22"/>
        </w:rPr>
        <w:t xml:space="preserve">The 2023 LRE budget has $75,000 for streambank stabilization project at the Sauk County Farm. The full bid amount is $60,962.50 with </w:t>
      </w:r>
      <w:r w:rsidR="00406C79">
        <w:rPr>
          <w:sz w:val="22"/>
          <w:szCs w:val="22"/>
        </w:rPr>
        <w:t xml:space="preserve">Sauk County and </w:t>
      </w:r>
      <w:r w:rsidR="000B0438">
        <w:rPr>
          <w:sz w:val="22"/>
          <w:szCs w:val="22"/>
        </w:rPr>
        <w:t xml:space="preserve">the Village of Loganville </w:t>
      </w:r>
      <w:r w:rsidR="00406C79">
        <w:rPr>
          <w:sz w:val="22"/>
          <w:szCs w:val="22"/>
        </w:rPr>
        <w:t xml:space="preserve">each </w:t>
      </w:r>
      <w:r w:rsidR="000B0438">
        <w:rPr>
          <w:sz w:val="22"/>
          <w:szCs w:val="22"/>
        </w:rPr>
        <w:t>providing 50% of the funding towards the project.</w:t>
      </w:r>
    </w:p>
    <w:p w14:paraId="48AE3237" w14:textId="77777777" w:rsidR="00EB6B8A" w:rsidRPr="00F14A68" w:rsidRDefault="00EB6B8A" w:rsidP="00327792">
      <w:pPr>
        <w:rPr>
          <w:sz w:val="22"/>
          <w:szCs w:val="22"/>
        </w:rPr>
      </w:pPr>
    </w:p>
    <w:p w14:paraId="61C40FD2" w14:textId="3C926381" w:rsidR="000335FD" w:rsidRPr="00F14A68" w:rsidRDefault="000335FD" w:rsidP="00327792">
      <w:pPr>
        <w:rPr>
          <w:sz w:val="22"/>
          <w:szCs w:val="22"/>
        </w:rPr>
      </w:pPr>
      <w:r w:rsidRPr="00F14A68">
        <w:rPr>
          <w:sz w:val="22"/>
          <w:szCs w:val="22"/>
        </w:rPr>
        <w:t>MIS Note:</w:t>
      </w:r>
      <w:r w:rsidR="00525BB8" w:rsidRPr="00F14A68">
        <w:rPr>
          <w:sz w:val="22"/>
          <w:szCs w:val="22"/>
        </w:rPr>
        <w:t xml:space="preserve"> No information systems impact.</w:t>
      </w:r>
    </w:p>
    <w:sectPr w:rsidR="000335FD" w:rsidRPr="00F14A68" w:rsidSect="00327792">
      <w:type w:val="continuous"/>
      <w:pgSz w:w="12240" w:h="15840" w:code="1"/>
      <w:pgMar w:top="1440" w:right="576"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8599372">
    <w:abstractNumId w:val="0"/>
  </w:num>
  <w:num w:numId="2" w16cid:durableId="78816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6EE3"/>
    <w:rsid w:val="000B03FA"/>
    <w:rsid w:val="000B0438"/>
    <w:rsid w:val="001267D1"/>
    <w:rsid w:val="0014558B"/>
    <w:rsid w:val="00183131"/>
    <w:rsid w:val="00191AC8"/>
    <w:rsid w:val="00195AA0"/>
    <w:rsid w:val="001B1C47"/>
    <w:rsid w:val="001C3D90"/>
    <w:rsid w:val="001C5546"/>
    <w:rsid w:val="001D6C91"/>
    <w:rsid w:val="001F4E31"/>
    <w:rsid w:val="0023256C"/>
    <w:rsid w:val="002A77C6"/>
    <w:rsid w:val="002B029F"/>
    <w:rsid w:val="002C0FA9"/>
    <w:rsid w:val="002C43FC"/>
    <w:rsid w:val="002C7EC0"/>
    <w:rsid w:val="00323930"/>
    <w:rsid w:val="0032510E"/>
    <w:rsid w:val="00327792"/>
    <w:rsid w:val="00356CD1"/>
    <w:rsid w:val="00376D9D"/>
    <w:rsid w:val="00386F3C"/>
    <w:rsid w:val="003B7DD9"/>
    <w:rsid w:val="003E065C"/>
    <w:rsid w:val="003E76C4"/>
    <w:rsid w:val="004009D5"/>
    <w:rsid w:val="00406C79"/>
    <w:rsid w:val="00414D08"/>
    <w:rsid w:val="0041761D"/>
    <w:rsid w:val="004250EE"/>
    <w:rsid w:val="00427E76"/>
    <w:rsid w:val="0044340E"/>
    <w:rsid w:val="00490BB1"/>
    <w:rsid w:val="00491F30"/>
    <w:rsid w:val="004977A5"/>
    <w:rsid w:val="00497847"/>
    <w:rsid w:val="004D2642"/>
    <w:rsid w:val="004D4D23"/>
    <w:rsid w:val="00524A80"/>
    <w:rsid w:val="00525BB8"/>
    <w:rsid w:val="0054090B"/>
    <w:rsid w:val="00552D19"/>
    <w:rsid w:val="0056579B"/>
    <w:rsid w:val="005C5158"/>
    <w:rsid w:val="005C661D"/>
    <w:rsid w:val="005C7F85"/>
    <w:rsid w:val="005D72F6"/>
    <w:rsid w:val="005D76E1"/>
    <w:rsid w:val="00620B32"/>
    <w:rsid w:val="0065205D"/>
    <w:rsid w:val="00680DF0"/>
    <w:rsid w:val="00682BF6"/>
    <w:rsid w:val="00693733"/>
    <w:rsid w:val="00694476"/>
    <w:rsid w:val="006A0198"/>
    <w:rsid w:val="006A4B43"/>
    <w:rsid w:val="006A6398"/>
    <w:rsid w:val="006C0217"/>
    <w:rsid w:val="006C19D1"/>
    <w:rsid w:val="006D336F"/>
    <w:rsid w:val="006D7B40"/>
    <w:rsid w:val="006E4C05"/>
    <w:rsid w:val="006F0B4B"/>
    <w:rsid w:val="006F335C"/>
    <w:rsid w:val="0071615D"/>
    <w:rsid w:val="00722AFF"/>
    <w:rsid w:val="00743818"/>
    <w:rsid w:val="00793B61"/>
    <w:rsid w:val="007D3F42"/>
    <w:rsid w:val="007E2E7C"/>
    <w:rsid w:val="007E5DBA"/>
    <w:rsid w:val="00803332"/>
    <w:rsid w:val="00806226"/>
    <w:rsid w:val="00821589"/>
    <w:rsid w:val="008572EE"/>
    <w:rsid w:val="00885131"/>
    <w:rsid w:val="0089786D"/>
    <w:rsid w:val="008B64F3"/>
    <w:rsid w:val="008E11BA"/>
    <w:rsid w:val="008E19F0"/>
    <w:rsid w:val="008E3731"/>
    <w:rsid w:val="00901CC6"/>
    <w:rsid w:val="009465B1"/>
    <w:rsid w:val="0095075B"/>
    <w:rsid w:val="00960A01"/>
    <w:rsid w:val="00963023"/>
    <w:rsid w:val="00966C9A"/>
    <w:rsid w:val="0099724F"/>
    <w:rsid w:val="009B220E"/>
    <w:rsid w:val="009C76D4"/>
    <w:rsid w:val="009D64D6"/>
    <w:rsid w:val="009D74E3"/>
    <w:rsid w:val="00A13B76"/>
    <w:rsid w:val="00A52F6C"/>
    <w:rsid w:val="00A8309F"/>
    <w:rsid w:val="00A93EDB"/>
    <w:rsid w:val="00AC3A09"/>
    <w:rsid w:val="00AE2F5C"/>
    <w:rsid w:val="00AF7B34"/>
    <w:rsid w:val="00B0140A"/>
    <w:rsid w:val="00B10947"/>
    <w:rsid w:val="00B14659"/>
    <w:rsid w:val="00B20840"/>
    <w:rsid w:val="00B25B43"/>
    <w:rsid w:val="00B37A0B"/>
    <w:rsid w:val="00B52746"/>
    <w:rsid w:val="00B56472"/>
    <w:rsid w:val="00B73BE6"/>
    <w:rsid w:val="00BB5B44"/>
    <w:rsid w:val="00BC55B4"/>
    <w:rsid w:val="00BD2C7C"/>
    <w:rsid w:val="00BD44F1"/>
    <w:rsid w:val="00BD7D2A"/>
    <w:rsid w:val="00C03D0A"/>
    <w:rsid w:val="00C120EA"/>
    <w:rsid w:val="00C20781"/>
    <w:rsid w:val="00C42318"/>
    <w:rsid w:val="00C745E1"/>
    <w:rsid w:val="00C94BC8"/>
    <w:rsid w:val="00CC2C02"/>
    <w:rsid w:val="00CD0095"/>
    <w:rsid w:val="00CD62B0"/>
    <w:rsid w:val="00CE5503"/>
    <w:rsid w:val="00D25922"/>
    <w:rsid w:val="00D31814"/>
    <w:rsid w:val="00D4793E"/>
    <w:rsid w:val="00D77EF0"/>
    <w:rsid w:val="00D875A0"/>
    <w:rsid w:val="00D94708"/>
    <w:rsid w:val="00D97B14"/>
    <w:rsid w:val="00DF3771"/>
    <w:rsid w:val="00E00824"/>
    <w:rsid w:val="00E14AE5"/>
    <w:rsid w:val="00E23E28"/>
    <w:rsid w:val="00E510F8"/>
    <w:rsid w:val="00E57531"/>
    <w:rsid w:val="00E8001C"/>
    <w:rsid w:val="00E85EEF"/>
    <w:rsid w:val="00EB6B8A"/>
    <w:rsid w:val="00EC66DA"/>
    <w:rsid w:val="00ED45B1"/>
    <w:rsid w:val="00ED770D"/>
    <w:rsid w:val="00EE5F93"/>
    <w:rsid w:val="00EF423E"/>
    <w:rsid w:val="00EF760F"/>
    <w:rsid w:val="00F14A68"/>
    <w:rsid w:val="00F20D1C"/>
    <w:rsid w:val="00F22851"/>
    <w:rsid w:val="00F23309"/>
    <w:rsid w:val="00F53441"/>
    <w:rsid w:val="00F609CC"/>
    <w:rsid w:val="00F81792"/>
    <w:rsid w:val="00FA1D0C"/>
    <w:rsid w:val="00FA4668"/>
    <w:rsid w:val="00FA6454"/>
    <w:rsid w:val="00FB38C7"/>
    <w:rsid w:val="00FC5376"/>
    <w:rsid w:val="00FD79AB"/>
    <w:rsid w:val="00FE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B52746"/>
    <w:pPr>
      <w:tabs>
        <w:tab w:val="center" w:pos="4680"/>
        <w:tab w:val="right" w:pos="9360"/>
      </w:tabs>
    </w:pPr>
  </w:style>
  <w:style w:type="character" w:customStyle="1" w:styleId="HeaderChar">
    <w:name w:val="Header Char"/>
    <w:basedOn w:val="DefaultParagraphFont"/>
    <w:link w:val="Header"/>
    <w:rsid w:val="00B52746"/>
    <w:rPr>
      <w:snapToGrid w:val="0"/>
      <w:sz w:val="28"/>
    </w:rPr>
  </w:style>
  <w:style w:type="character" w:styleId="CommentReference">
    <w:name w:val="annotation reference"/>
    <w:basedOn w:val="DefaultParagraphFont"/>
    <w:rsid w:val="009D74E3"/>
    <w:rPr>
      <w:sz w:val="16"/>
      <w:szCs w:val="16"/>
    </w:rPr>
  </w:style>
  <w:style w:type="paragraph" w:styleId="CommentText">
    <w:name w:val="annotation text"/>
    <w:basedOn w:val="Normal"/>
    <w:link w:val="CommentTextChar"/>
    <w:rsid w:val="009D74E3"/>
    <w:rPr>
      <w:sz w:val="20"/>
    </w:rPr>
  </w:style>
  <w:style w:type="character" w:customStyle="1" w:styleId="CommentTextChar">
    <w:name w:val="Comment Text Char"/>
    <w:basedOn w:val="DefaultParagraphFont"/>
    <w:link w:val="CommentText"/>
    <w:rsid w:val="009D74E3"/>
    <w:rPr>
      <w:snapToGrid w:val="0"/>
    </w:rPr>
  </w:style>
  <w:style w:type="paragraph" w:styleId="CommentSubject">
    <w:name w:val="annotation subject"/>
    <w:basedOn w:val="CommentText"/>
    <w:next w:val="CommentText"/>
    <w:link w:val="CommentSubjectChar"/>
    <w:semiHidden/>
    <w:unhideWhenUsed/>
    <w:rsid w:val="009D74E3"/>
    <w:rPr>
      <w:b/>
      <w:bCs/>
    </w:rPr>
  </w:style>
  <w:style w:type="character" w:customStyle="1" w:styleId="CommentSubjectChar">
    <w:name w:val="Comment Subject Char"/>
    <w:basedOn w:val="CommentTextChar"/>
    <w:link w:val="CommentSubject"/>
    <w:semiHidden/>
    <w:rsid w:val="009D74E3"/>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AF50-8430-486E-8535-5A73D98B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Melissa Schlupp</cp:lastModifiedBy>
  <cp:revision>3</cp:revision>
  <cp:lastPrinted>2022-09-08T19:32:00Z</cp:lastPrinted>
  <dcterms:created xsi:type="dcterms:W3CDTF">2023-05-18T16:43:00Z</dcterms:created>
  <dcterms:modified xsi:type="dcterms:W3CDTF">2023-05-18T16:45:00Z</dcterms:modified>
  <cp:contentStatus/>
</cp:coreProperties>
</file>