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6806" w14:textId="77777777" w:rsidR="009D5159" w:rsidRDefault="0074160B">
      <w:pPr>
        <w:pStyle w:val="DefaultText"/>
        <w:jc w:val="center"/>
        <w:rPr>
          <w:b/>
          <w:sz w:val="28"/>
        </w:rPr>
      </w:pPr>
      <w:r>
        <w:rPr>
          <w:b/>
          <w:sz w:val="28"/>
        </w:rPr>
        <w:t>ORDINANCE</w:t>
      </w:r>
      <w:r w:rsidR="009D5159">
        <w:rPr>
          <w:b/>
          <w:sz w:val="28"/>
        </w:rPr>
        <w:t xml:space="preserve"> NO. _____ - </w:t>
      </w:r>
      <w:r w:rsidR="00B9720E">
        <w:rPr>
          <w:b/>
          <w:sz w:val="28"/>
        </w:rPr>
        <w:t>2021</w:t>
      </w:r>
    </w:p>
    <w:p w14:paraId="204A94E9" w14:textId="77777777" w:rsidR="00A671BB" w:rsidRDefault="00A671BB">
      <w:pPr>
        <w:pStyle w:val="DefaultText"/>
        <w:jc w:val="center"/>
        <w:rPr>
          <w:b/>
        </w:rPr>
      </w:pPr>
    </w:p>
    <w:p w14:paraId="683F633E" w14:textId="4D2516C5" w:rsidR="00BB390C" w:rsidRPr="00BB390C" w:rsidRDefault="00997E4D" w:rsidP="00BB390C">
      <w:pPr>
        <w:overflowPunct/>
        <w:autoSpaceDE/>
        <w:autoSpaceDN/>
        <w:adjustRightInd/>
        <w:jc w:val="center"/>
        <w:textAlignment w:val="auto"/>
        <w:rPr>
          <w:rFonts w:eastAsia="Calibri"/>
          <w:b/>
          <w:caps/>
          <w:sz w:val="24"/>
          <w:szCs w:val="24"/>
        </w:rPr>
      </w:pPr>
      <w:r>
        <w:rPr>
          <w:rFonts w:eastAsia="Calibri"/>
          <w:b/>
          <w:caps/>
          <w:sz w:val="24"/>
          <w:szCs w:val="24"/>
        </w:rPr>
        <w:t>Amending Sauk Co. CoDE</w:t>
      </w:r>
      <w:r w:rsidR="00BB390C" w:rsidRPr="00BB390C">
        <w:rPr>
          <w:rFonts w:eastAsia="Calibri"/>
          <w:b/>
          <w:caps/>
          <w:sz w:val="24"/>
          <w:szCs w:val="24"/>
        </w:rPr>
        <w:t xml:space="preserve"> Chapter </w:t>
      </w:r>
      <w:r w:rsidR="00C263D4">
        <w:rPr>
          <w:rFonts w:eastAsia="Calibri"/>
          <w:b/>
          <w:caps/>
          <w:sz w:val="24"/>
          <w:szCs w:val="24"/>
        </w:rPr>
        <w:t>6</w:t>
      </w:r>
    </w:p>
    <w:p w14:paraId="414AAE93" w14:textId="34E59D36" w:rsidR="00BB390C" w:rsidRDefault="00C263D4" w:rsidP="00BB390C">
      <w:pPr>
        <w:overflowPunct/>
        <w:autoSpaceDE/>
        <w:autoSpaceDN/>
        <w:adjustRightInd/>
        <w:jc w:val="center"/>
        <w:textAlignment w:val="auto"/>
        <w:rPr>
          <w:rFonts w:eastAsia="Calibri"/>
          <w:b/>
          <w:caps/>
          <w:sz w:val="24"/>
          <w:szCs w:val="24"/>
        </w:rPr>
      </w:pPr>
      <w:r>
        <w:rPr>
          <w:rFonts w:eastAsia="Calibri"/>
          <w:b/>
          <w:caps/>
          <w:sz w:val="24"/>
          <w:szCs w:val="24"/>
        </w:rPr>
        <w:t>highways, airports, bridges, ditches, fences</w:t>
      </w:r>
    </w:p>
    <w:p w14:paraId="6918113F" w14:textId="2D20D68D" w:rsidR="00E37CB2" w:rsidRPr="00BB390C" w:rsidRDefault="006A362F" w:rsidP="00E37CB2">
      <w:pPr>
        <w:overflowPunct/>
        <w:autoSpaceDE/>
        <w:autoSpaceDN/>
        <w:adjustRightInd/>
        <w:spacing w:line="120" w:lineRule="auto"/>
        <w:jc w:val="center"/>
        <w:textAlignment w:val="auto"/>
        <w:rPr>
          <w:rFonts w:eastAsia="Calibri"/>
          <w:caps/>
          <w:sz w:val="24"/>
          <w:szCs w:val="24"/>
        </w:rPr>
      </w:pPr>
      <w:r>
        <w:rPr>
          <w:noProof/>
        </w:rPr>
        <mc:AlternateContent>
          <mc:Choice Requires="wps">
            <w:drawing>
              <wp:anchor distT="45720" distB="45720" distL="114300" distR="114300" simplePos="0" relativeHeight="251657216" behindDoc="0" locked="0" layoutInCell="1" allowOverlap="1" wp14:anchorId="7F84BE67" wp14:editId="5FD3AD72">
                <wp:simplePos x="0" y="0"/>
                <wp:positionH relativeFrom="margin">
                  <wp:align>right</wp:align>
                </wp:positionH>
                <wp:positionV relativeFrom="paragraph">
                  <wp:posOffset>304165</wp:posOffset>
                </wp:positionV>
                <wp:extent cx="5913120" cy="1695450"/>
                <wp:effectExtent l="0" t="0" r="114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695450"/>
                        </a:xfrm>
                        <a:prstGeom prst="rect">
                          <a:avLst/>
                        </a:prstGeom>
                        <a:solidFill>
                          <a:srgbClr val="FFFFFF"/>
                        </a:solidFill>
                        <a:ln w="9525">
                          <a:solidFill>
                            <a:srgbClr val="000000"/>
                          </a:solidFill>
                          <a:miter lim="800000"/>
                          <a:headEnd/>
                          <a:tailEnd/>
                        </a:ln>
                      </wps:spPr>
                      <wps:txbx>
                        <w:txbxContent>
                          <w:p w14:paraId="5DE9A291" w14:textId="4720F1BE" w:rsidR="001E4083" w:rsidRPr="006A362F" w:rsidRDefault="001E4083" w:rsidP="00E77444">
                            <w:pPr>
                              <w:jc w:val="both"/>
                              <w:rPr>
                                <w:rFonts w:eastAsia="Calibri"/>
                                <w:b/>
                                <w:i/>
                                <w:sz w:val="24"/>
                                <w:szCs w:val="24"/>
                              </w:rPr>
                            </w:pPr>
                            <w:r w:rsidRPr="006A362F">
                              <w:rPr>
                                <w:b/>
                                <w:i/>
                                <w:sz w:val="24"/>
                                <w:szCs w:val="24"/>
                              </w:rPr>
                              <w:t xml:space="preserve">Background: </w:t>
                            </w:r>
                            <w:r w:rsidR="00801F2D" w:rsidRPr="006A362F">
                              <w:rPr>
                                <w:b/>
                                <w:i/>
                                <w:sz w:val="24"/>
                                <w:szCs w:val="24"/>
                              </w:rPr>
                              <w:t>Under State Statute 83.015(2)(b) In</w:t>
                            </w:r>
                            <w:r w:rsidR="00ED0B2C" w:rsidRPr="006A362F">
                              <w:rPr>
                                <w:b/>
                                <w:i/>
                                <w:sz w:val="24"/>
                                <w:szCs w:val="24"/>
                              </w:rPr>
                              <w:t xml:space="preserve"> any county with a county administrator or county executive</w:t>
                            </w:r>
                            <w:r w:rsidR="00BF1A48" w:rsidRPr="006A362F">
                              <w:rPr>
                                <w:b/>
                                <w:i/>
                                <w:sz w:val="24"/>
                                <w:szCs w:val="24"/>
                              </w:rPr>
                              <w:t>,</w:t>
                            </w:r>
                            <w:r w:rsidR="00ED0B2C" w:rsidRPr="006A362F">
                              <w:rPr>
                                <w:b/>
                                <w:i/>
                                <w:sz w:val="24"/>
                                <w:szCs w:val="24"/>
                              </w:rPr>
                              <w:t xml:space="preserve"> the county highway committee shall be only a policy-making body</w:t>
                            </w:r>
                            <w:r w:rsidR="006A0CB3" w:rsidRPr="006A362F">
                              <w:rPr>
                                <w:rFonts w:eastAsia="Calibri"/>
                                <w:b/>
                                <w:i/>
                                <w:sz w:val="24"/>
                                <w:szCs w:val="24"/>
                              </w:rPr>
                              <w:t>.</w:t>
                            </w:r>
                            <w:r w:rsidR="00ED0B2C" w:rsidRPr="006A362F">
                              <w:rPr>
                                <w:rFonts w:eastAsia="Calibri"/>
                                <w:b/>
                                <w:i/>
                                <w:sz w:val="24"/>
                                <w:szCs w:val="24"/>
                              </w:rPr>
                              <w:t xml:space="preserve"> This ordinance update brings the sections of Chapter 6 in line with state statutes.  This update also increases the dollar amount that is needed before bids must be advertised for equipment purchases.  This increase will ensure that the Highway Department can continue to take advantage of equipment buyback programs that ensures efficient rollover of construction equipment. </w:t>
                            </w:r>
                            <w:r w:rsidR="007C7BC5" w:rsidRPr="006A362F">
                              <w:rPr>
                                <w:rFonts w:eastAsia="Calibri"/>
                                <w:b/>
                                <w:i/>
                                <w:sz w:val="24"/>
                                <w:szCs w:val="24"/>
                              </w:rPr>
                              <w:t xml:space="preserve"> </w:t>
                            </w:r>
                            <w:r w:rsidR="00ED0B2C" w:rsidRPr="006A362F">
                              <w:rPr>
                                <w:rFonts w:eastAsia="Calibri"/>
                                <w:b/>
                                <w:i/>
                                <w:sz w:val="24"/>
                                <w:szCs w:val="24"/>
                              </w:rPr>
                              <w:t xml:space="preserve">The update also aligns purchasing in Chapter 6 with current financial policy for approvals of equipment purchases requiring bids.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84BE67" id="_x0000_t202" coordsize="21600,21600" o:spt="202" path="m,l,21600r21600,l21600,xe">
                <v:stroke joinstyle="miter"/>
                <v:path gradientshapeok="t" o:connecttype="rect"/>
              </v:shapetype>
              <v:shape id="Text Box 2" o:spid="_x0000_s1026" type="#_x0000_t202" style="position:absolute;left:0;text-align:left;margin-left:414.4pt;margin-top:23.95pt;width:465.6pt;height:13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">
                <v:textbox>
                  <w:txbxContent>
                    <w:p w14:paraId="5DE9A291" w14:textId="4720F1BE" w:rsidR="001E4083" w:rsidRPr="006A362F" w:rsidRDefault="001E4083" w:rsidP="00E77444">
                      <w:pPr>
                        <w:jc w:val="both"/>
                        <w:rPr>
                          <w:rFonts w:eastAsia="Calibri"/>
                          <w:b/>
                          <w:i/>
                          <w:sz w:val="24"/>
                          <w:szCs w:val="24"/>
                        </w:rPr>
                      </w:pPr>
                      <w:r w:rsidRPr="006A362F">
                        <w:rPr>
                          <w:b/>
                          <w:i/>
                          <w:sz w:val="24"/>
                          <w:szCs w:val="24"/>
                        </w:rPr>
                        <w:t xml:space="preserve">Background: </w:t>
                      </w:r>
                      <w:r w:rsidR="00801F2D" w:rsidRPr="006A362F">
                        <w:rPr>
                          <w:b/>
                          <w:i/>
                          <w:sz w:val="24"/>
                          <w:szCs w:val="24"/>
                        </w:rPr>
                        <w:t>Under State Statute 83.015(2)(b) In</w:t>
                      </w:r>
                      <w:r w:rsidR="00ED0B2C" w:rsidRPr="006A362F">
                        <w:rPr>
                          <w:b/>
                          <w:i/>
                          <w:sz w:val="24"/>
                          <w:szCs w:val="24"/>
                        </w:rPr>
                        <w:t xml:space="preserve"> any county with a county administrator or county executive</w:t>
                      </w:r>
                      <w:r w:rsidR="00BF1A48" w:rsidRPr="006A362F">
                        <w:rPr>
                          <w:b/>
                          <w:i/>
                          <w:sz w:val="24"/>
                          <w:szCs w:val="24"/>
                        </w:rPr>
                        <w:t>,</w:t>
                      </w:r>
                      <w:r w:rsidR="00ED0B2C" w:rsidRPr="006A362F">
                        <w:rPr>
                          <w:b/>
                          <w:i/>
                          <w:sz w:val="24"/>
                          <w:szCs w:val="24"/>
                        </w:rPr>
                        <w:t xml:space="preserve"> the county highway committee shall be only a policy-making body</w:t>
                      </w:r>
                      <w:r w:rsidR="006A0CB3" w:rsidRPr="006A362F">
                        <w:rPr>
                          <w:rFonts w:eastAsia="Calibri"/>
                          <w:b/>
                          <w:i/>
                          <w:sz w:val="24"/>
                          <w:szCs w:val="24"/>
                        </w:rPr>
                        <w:t>.</w:t>
                      </w:r>
                      <w:r w:rsidR="00ED0B2C" w:rsidRPr="006A362F">
                        <w:rPr>
                          <w:rFonts w:eastAsia="Calibri"/>
                          <w:b/>
                          <w:i/>
                          <w:sz w:val="24"/>
                          <w:szCs w:val="24"/>
                        </w:rPr>
                        <w:t xml:space="preserve"> This ordinance update brings the sections of Chapter 6 in line with state statutes.  This update also increases the dollar amount that is needed before bids must be advertised for equipment purchases.  This increase will ensure that the Highway Department can continue to take advantage of equipment buyback programs that ensures efficient rollover of construction equipment. </w:t>
                      </w:r>
                      <w:r w:rsidR="007C7BC5" w:rsidRPr="006A362F">
                        <w:rPr>
                          <w:rFonts w:eastAsia="Calibri"/>
                          <w:b/>
                          <w:i/>
                          <w:sz w:val="24"/>
                          <w:szCs w:val="24"/>
                        </w:rPr>
                        <w:t xml:space="preserve"> </w:t>
                      </w:r>
                      <w:r w:rsidR="00ED0B2C" w:rsidRPr="006A362F">
                        <w:rPr>
                          <w:rFonts w:eastAsia="Calibri"/>
                          <w:b/>
                          <w:i/>
                          <w:sz w:val="24"/>
                          <w:szCs w:val="24"/>
                        </w:rPr>
                        <w:t xml:space="preserve">The update also aligns purchasing in Chapter 6 with current financial policy for approvals of equipment purchases requiring bids.  </w:t>
                      </w:r>
                    </w:p>
                  </w:txbxContent>
                </v:textbox>
                <w10:wrap type="square" anchorx="margin"/>
              </v:shape>
            </w:pict>
          </mc:Fallback>
        </mc:AlternateContent>
      </w:r>
    </w:p>
    <w:p w14:paraId="3A287B4D" w14:textId="2B4AFA70" w:rsidR="006A0CB3" w:rsidRPr="006A362F" w:rsidRDefault="006A362F" w:rsidP="006A362F">
      <w:pPr>
        <w:pStyle w:val="DefaultText"/>
        <w:jc w:val="center"/>
        <w:rPr>
          <w:rFonts w:eastAsia="Calibri"/>
          <w:szCs w:val="24"/>
        </w:rPr>
      </w:pPr>
      <w:r>
        <w:rPr>
          <w:noProof/>
        </w:rPr>
        <mc:AlternateContent>
          <mc:Choice Requires="wps">
            <w:drawing>
              <wp:anchor distT="45720" distB="45720" distL="114300" distR="114300" simplePos="0" relativeHeight="251658240" behindDoc="0" locked="0" layoutInCell="1" allowOverlap="1" wp14:anchorId="5C07C1FD" wp14:editId="69A648FD">
                <wp:simplePos x="0" y="0"/>
                <wp:positionH relativeFrom="column">
                  <wp:posOffset>11430</wp:posOffset>
                </wp:positionH>
                <wp:positionV relativeFrom="paragraph">
                  <wp:posOffset>2192655</wp:posOffset>
                </wp:positionV>
                <wp:extent cx="5913120" cy="297180"/>
                <wp:effectExtent l="0" t="0" r="11430" b="2667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97180"/>
                        </a:xfrm>
                        <a:prstGeom prst="rect">
                          <a:avLst/>
                        </a:prstGeom>
                        <a:solidFill>
                          <a:srgbClr val="FFFFFF"/>
                        </a:solidFill>
                        <a:ln w="9525">
                          <a:solidFill>
                            <a:srgbClr val="000000"/>
                          </a:solidFill>
                          <a:miter lim="800000"/>
                          <a:headEnd/>
                          <a:tailEnd/>
                        </a:ln>
                      </wps:spPr>
                      <wps:txbx>
                        <w:txbxContent>
                          <w:p w14:paraId="5D53ECF5" w14:textId="77777777" w:rsidR="001E4083" w:rsidRPr="0018238D" w:rsidRDefault="00D300F2" w:rsidP="00E37CB2">
                            <w:pPr>
                              <w:jc w:val="both"/>
                              <w:rPr>
                                <w:b/>
                              </w:rPr>
                            </w:pPr>
                            <w:r>
                              <w:rPr>
                                <w:b/>
                              </w:rPr>
                              <w:t>Fiscal Impact:</w:t>
                            </w:r>
                            <w:r w:rsidR="001E4083" w:rsidRPr="0018238D">
                              <w:rPr>
                                <w:b/>
                              </w:rPr>
                              <w:t xml:space="preserve"> [ </w:t>
                            </w:r>
                            <w:r w:rsidR="00BB390C">
                              <w:rPr>
                                <w:b/>
                              </w:rPr>
                              <w:t>X</w:t>
                            </w:r>
                            <w:r w:rsidR="001E4083" w:rsidRPr="0018238D">
                              <w:rPr>
                                <w:b/>
                              </w:rPr>
                              <w:t xml:space="preserve"> ] </w:t>
                            </w:r>
                            <w:r>
                              <w:rPr>
                                <w:b/>
                              </w:rPr>
                              <w:t>None</w:t>
                            </w:r>
                            <w:r w:rsidR="001E4083" w:rsidRPr="0018238D">
                              <w:rPr>
                                <w:b/>
                              </w:rPr>
                              <w:t xml:space="preserve">   </w:t>
                            </w:r>
                            <w:r w:rsidR="00A95D99">
                              <w:rPr>
                                <w:b/>
                              </w:rPr>
                              <w:t xml:space="preserve">  </w:t>
                            </w:r>
                            <w:r w:rsidR="001E4083" w:rsidRPr="0018238D">
                              <w:rPr>
                                <w:b/>
                              </w:rPr>
                              <w:t xml:space="preserve">[  ] Budgeted Expenditure   </w:t>
                            </w:r>
                            <w:r w:rsidR="00A95D99">
                              <w:rPr>
                                <w:b/>
                              </w:rPr>
                              <w:t xml:space="preserve">  </w:t>
                            </w:r>
                            <w:r w:rsidR="001E4083" w:rsidRPr="0018238D">
                              <w:rPr>
                                <w:b/>
                              </w:rPr>
                              <w:t xml:space="preserve"> [  ] Not Budgeted </w:t>
                            </w:r>
                          </w:p>
                          <w:p w14:paraId="77B65A7A" w14:textId="77777777" w:rsidR="001E4083" w:rsidRDefault="001E4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07C1FD" id="Text Box 6" o:spid="_x0000_s1027" type="#_x0000_t202" style="position:absolute;left:0;text-align:left;margin-left:.9pt;margin-top:172.65pt;width:465.6pt;height:2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">
                <v:textbox>
                  <w:txbxContent>
                    <w:p w14:paraId="5D53ECF5" w14:textId="77777777" w:rsidR="001E4083" w:rsidRPr="0018238D" w:rsidRDefault="00D300F2" w:rsidP="00E37CB2">
                      <w:pPr>
                        <w:jc w:val="both"/>
                        <w:rPr>
                          <w:b/>
                        </w:rPr>
                      </w:pPr>
                      <w:r>
                        <w:rPr>
                          <w:b/>
                        </w:rPr>
                        <w:t>Fiscal Impact:</w:t>
                      </w:r>
                      <w:r w:rsidR="001E4083" w:rsidRPr="0018238D">
                        <w:rPr>
                          <w:b/>
                        </w:rPr>
                        <w:t xml:space="preserve"> [ </w:t>
                      </w:r>
                      <w:r w:rsidR="00BB390C">
                        <w:rPr>
                          <w:b/>
                        </w:rPr>
                        <w:t>X</w:t>
                      </w:r>
                      <w:r w:rsidR="001E4083" w:rsidRPr="0018238D">
                        <w:rPr>
                          <w:b/>
                        </w:rPr>
                        <w:t xml:space="preserve"> ] </w:t>
                      </w:r>
                      <w:r>
                        <w:rPr>
                          <w:b/>
                        </w:rPr>
                        <w:t>None</w:t>
                      </w:r>
                      <w:r w:rsidR="001E4083" w:rsidRPr="0018238D">
                        <w:rPr>
                          <w:b/>
                        </w:rPr>
                        <w:t xml:space="preserve">   </w:t>
                      </w:r>
                      <w:r w:rsidR="00A95D99">
                        <w:rPr>
                          <w:b/>
                        </w:rPr>
                        <w:t xml:space="preserve">  </w:t>
                      </w:r>
                      <w:r w:rsidR="001E4083" w:rsidRPr="0018238D">
                        <w:rPr>
                          <w:b/>
                        </w:rPr>
                        <w:t xml:space="preserve">[  ] Budgeted Expenditure   </w:t>
                      </w:r>
                      <w:r w:rsidR="00A95D99">
                        <w:rPr>
                          <w:b/>
                        </w:rPr>
                        <w:t xml:space="preserve">  </w:t>
                      </w:r>
                      <w:r w:rsidR="001E4083" w:rsidRPr="0018238D">
                        <w:rPr>
                          <w:b/>
                        </w:rPr>
                        <w:t xml:space="preserve"> [  ] Not Budgeted </w:t>
                      </w:r>
                    </w:p>
                    <w:p w14:paraId="77B65A7A" w14:textId="77777777" w:rsidR="001E4083" w:rsidRDefault="001E4083"/>
                  </w:txbxContent>
                </v:textbox>
                <w10:wrap type="square"/>
              </v:shape>
            </w:pict>
          </mc:Fallback>
        </mc:AlternateContent>
      </w:r>
    </w:p>
    <w:p w14:paraId="3E0F0F97" w14:textId="03F3D90C" w:rsidR="00EC400C" w:rsidRPr="006A362F" w:rsidRDefault="00EC400C" w:rsidP="00EC400C">
      <w:pPr>
        <w:overflowPunct/>
        <w:autoSpaceDE/>
        <w:autoSpaceDN/>
        <w:adjustRightInd/>
        <w:ind w:firstLine="720"/>
        <w:jc w:val="both"/>
        <w:textAlignment w:val="auto"/>
        <w:rPr>
          <w:rFonts w:eastAsia="Calibri"/>
          <w:sz w:val="24"/>
          <w:szCs w:val="24"/>
        </w:rPr>
      </w:pPr>
      <w:r w:rsidRPr="006A362F">
        <w:rPr>
          <w:rFonts w:eastAsia="Calibri"/>
          <w:sz w:val="24"/>
          <w:szCs w:val="24"/>
        </w:rPr>
        <w:t>The County Board of Supervisor</w:t>
      </w:r>
      <w:r w:rsidR="000D0812" w:rsidRPr="006A362F">
        <w:rPr>
          <w:rFonts w:eastAsia="Calibri"/>
          <w:sz w:val="24"/>
          <w:szCs w:val="24"/>
        </w:rPr>
        <w:t>s</w:t>
      </w:r>
      <w:r w:rsidRPr="006A362F">
        <w:rPr>
          <w:rFonts w:eastAsia="Calibri"/>
          <w:sz w:val="24"/>
          <w:szCs w:val="24"/>
        </w:rPr>
        <w:t xml:space="preserve"> of the County of Sauk, Wisconsin, ordain</w:t>
      </w:r>
      <w:r w:rsidR="00997E4D" w:rsidRPr="006A362F">
        <w:rPr>
          <w:rFonts w:eastAsia="Calibri"/>
          <w:sz w:val="24"/>
          <w:szCs w:val="24"/>
        </w:rPr>
        <w:t>s</w:t>
      </w:r>
      <w:r w:rsidRPr="006A362F">
        <w:rPr>
          <w:rFonts w:eastAsia="Calibri"/>
          <w:sz w:val="24"/>
          <w:szCs w:val="24"/>
        </w:rPr>
        <w:t xml:space="preserve"> as follows:</w:t>
      </w:r>
    </w:p>
    <w:p w14:paraId="62D5ECCB" w14:textId="7D2A1B0C" w:rsidR="00EC400C" w:rsidRPr="006A362F" w:rsidRDefault="00EC400C" w:rsidP="00EC400C">
      <w:pPr>
        <w:overflowPunct/>
        <w:autoSpaceDE/>
        <w:autoSpaceDN/>
        <w:adjustRightInd/>
        <w:jc w:val="both"/>
        <w:textAlignment w:val="auto"/>
        <w:rPr>
          <w:rFonts w:eastAsia="Calibri"/>
          <w:b/>
          <w:sz w:val="24"/>
          <w:szCs w:val="24"/>
        </w:rPr>
      </w:pPr>
    </w:p>
    <w:p w14:paraId="43EA18E3" w14:textId="57BF6992" w:rsidR="00BB390C" w:rsidRPr="006A362F" w:rsidRDefault="00EC400C" w:rsidP="00CA2BB7">
      <w:pPr>
        <w:jc w:val="both"/>
        <w:rPr>
          <w:rFonts w:eastAsia="Calibri"/>
          <w:sz w:val="24"/>
          <w:szCs w:val="24"/>
        </w:rPr>
      </w:pPr>
      <w:r w:rsidRPr="006A362F">
        <w:rPr>
          <w:rFonts w:eastAsia="Calibri"/>
          <w:b/>
          <w:sz w:val="24"/>
          <w:szCs w:val="24"/>
        </w:rPr>
        <w:tab/>
      </w:r>
      <w:r w:rsidR="00BB390C" w:rsidRPr="006A362F">
        <w:rPr>
          <w:rFonts w:eastAsia="Calibri"/>
          <w:b/>
          <w:sz w:val="24"/>
          <w:szCs w:val="24"/>
        </w:rPr>
        <w:t>NOW, THEREFORE, BE IT ORDAINED</w:t>
      </w:r>
      <w:r w:rsidR="00BB390C" w:rsidRPr="006A362F">
        <w:rPr>
          <w:rFonts w:eastAsia="Calibri"/>
          <w:sz w:val="24"/>
          <w:szCs w:val="24"/>
        </w:rPr>
        <w:t xml:space="preserve"> by the Sauk County Board of Supervisors, met in regular session</w:t>
      </w:r>
      <w:r w:rsidR="00997E4D" w:rsidRPr="006A362F">
        <w:rPr>
          <w:rFonts w:eastAsia="Calibri"/>
          <w:sz w:val="24"/>
          <w:szCs w:val="24"/>
        </w:rPr>
        <w:t>,</w:t>
      </w:r>
      <w:r w:rsidR="00BB390C" w:rsidRPr="006A362F">
        <w:rPr>
          <w:rFonts w:eastAsia="Calibri"/>
          <w:sz w:val="24"/>
          <w:szCs w:val="24"/>
        </w:rPr>
        <w:t xml:space="preserve"> </w:t>
      </w:r>
      <w:r w:rsidR="00A3261B" w:rsidRPr="006A362F">
        <w:rPr>
          <w:rFonts w:eastAsia="Calibri"/>
          <w:sz w:val="24"/>
          <w:szCs w:val="24"/>
        </w:rPr>
        <w:t xml:space="preserve">to amend </w:t>
      </w:r>
      <w:r w:rsidR="00B942BD" w:rsidRPr="006A362F">
        <w:rPr>
          <w:rFonts w:eastAsia="Calibri"/>
          <w:sz w:val="24"/>
          <w:szCs w:val="24"/>
        </w:rPr>
        <w:t xml:space="preserve">Highways, Airports, Bridges, Ditches, Fences </w:t>
      </w:r>
      <w:r w:rsidR="00BB390C" w:rsidRPr="006A362F">
        <w:rPr>
          <w:rFonts w:eastAsia="Calibri"/>
          <w:sz w:val="24"/>
          <w:szCs w:val="24"/>
        </w:rPr>
        <w:t xml:space="preserve">identified </w:t>
      </w:r>
      <w:r w:rsidR="00B942BD" w:rsidRPr="006A362F">
        <w:rPr>
          <w:rFonts w:eastAsia="Calibri"/>
          <w:sz w:val="24"/>
          <w:szCs w:val="24"/>
        </w:rPr>
        <w:t>in this</w:t>
      </w:r>
      <w:r w:rsidR="00BB390C" w:rsidRPr="006A362F">
        <w:rPr>
          <w:rFonts w:eastAsia="Calibri"/>
          <w:sz w:val="24"/>
          <w:szCs w:val="24"/>
        </w:rPr>
        <w:t xml:space="preserve"> Ordinance are hereby approved, to be effective upon passage.</w:t>
      </w:r>
    </w:p>
    <w:p w14:paraId="06C9A0F3" w14:textId="77777777" w:rsidR="00BB390C" w:rsidRPr="006A362F" w:rsidRDefault="00BB390C" w:rsidP="00BB390C">
      <w:pPr>
        <w:overflowPunct/>
        <w:autoSpaceDE/>
        <w:autoSpaceDN/>
        <w:adjustRightInd/>
        <w:jc w:val="both"/>
        <w:textAlignment w:val="auto"/>
        <w:rPr>
          <w:rFonts w:eastAsia="Calibri"/>
          <w:b/>
          <w:sz w:val="24"/>
          <w:szCs w:val="24"/>
        </w:rPr>
      </w:pPr>
      <w:r w:rsidRPr="006A362F">
        <w:rPr>
          <w:rFonts w:eastAsia="Calibri"/>
          <w:sz w:val="24"/>
          <w:szCs w:val="24"/>
        </w:rPr>
        <w:tab/>
      </w:r>
    </w:p>
    <w:p w14:paraId="00302DA6" w14:textId="276ACE7C" w:rsidR="00BB390C" w:rsidRPr="006A362F" w:rsidRDefault="00BB390C" w:rsidP="00997E4D">
      <w:pPr>
        <w:overflowPunct/>
        <w:autoSpaceDE/>
        <w:autoSpaceDN/>
        <w:adjustRightInd/>
        <w:ind w:firstLine="720"/>
        <w:textAlignment w:val="auto"/>
        <w:rPr>
          <w:rFonts w:eastAsia="Calibri"/>
          <w:sz w:val="24"/>
          <w:szCs w:val="24"/>
        </w:rPr>
      </w:pPr>
      <w:r w:rsidRPr="006A362F">
        <w:rPr>
          <w:rFonts w:eastAsia="Calibri"/>
          <w:sz w:val="24"/>
          <w:szCs w:val="24"/>
        </w:rPr>
        <w:t xml:space="preserve">For Consideration by the Sauk County Board of Supervisors on </w:t>
      </w:r>
      <w:r w:rsidR="00B942BD" w:rsidRPr="006A362F">
        <w:rPr>
          <w:rFonts w:eastAsia="Calibri"/>
          <w:sz w:val="24"/>
          <w:szCs w:val="24"/>
        </w:rPr>
        <w:t>October 19, 2021</w:t>
      </w:r>
      <w:r w:rsidRPr="006A362F">
        <w:rPr>
          <w:rFonts w:eastAsia="Calibri"/>
          <w:sz w:val="24"/>
          <w:szCs w:val="24"/>
        </w:rPr>
        <w:t>.</w:t>
      </w:r>
    </w:p>
    <w:p w14:paraId="5353E297" w14:textId="77777777" w:rsidR="00BB390C" w:rsidRPr="006A362F" w:rsidRDefault="00BB390C" w:rsidP="00BB390C">
      <w:pPr>
        <w:overflowPunct/>
        <w:autoSpaceDE/>
        <w:autoSpaceDN/>
        <w:adjustRightInd/>
        <w:textAlignment w:val="auto"/>
        <w:rPr>
          <w:rFonts w:eastAsia="Calibri"/>
          <w:sz w:val="24"/>
          <w:szCs w:val="24"/>
        </w:rPr>
      </w:pPr>
    </w:p>
    <w:p w14:paraId="542897EB" w14:textId="77777777" w:rsidR="00EC400C" w:rsidRPr="006A362F" w:rsidRDefault="00EC400C" w:rsidP="00EC400C">
      <w:pPr>
        <w:overflowPunct/>
        <w:autoSpaceDE/>
        <w:autoSpaceDN/>
        <w:adjustRightInd/>
        <w:textAlignment w:val="auto"/>
        <w:rPr>
          <w:rFonts w:eastAsia="Calibri"/>
          <w:sz w:val="24"/>
          <w:szCs w:val="24"/>
        </w:rPr>
      </w:pPr>
      <w:r w:rsidRPr="006A362F">
        <w:rPr>
          <w:rFonts w:eastAsia="Calibri"/>
          <w:sz w:val="24"/>
          <w:szCs w:val="24"/>
        </w:rPr>
        <w:t>Respectfully submitted:</w:t>
      </w:r>
    </w:p>
    <w:p w14:paraId="3458EB2A" w14:textId="77777777" w:rsidR="00EC400C" w:rsidRPr="006A362F" w:rsidRDefault="00EC400C" w:rsidP="00CA2BB7">
      <w:pPr>
        <w:overflowPunct/>
        <w:autoSpaceDE/>
        <w:autoSpaceDN/>
        <w:adjustRightInd/>
        <w:spacing w:line="360" w:lineRule="auto"/>
        <w:textAlignment w:val="auto"/>
        <w:rPr>
          <w:rFonts w:eastAsia="Calibri"/>
          <w:sz w:val="24"/>
          <w:szCs w:val="24"/>
        </w:rPr>
      </w:pPr>
    </w:p>
    <w:p w14:paraId="52426719" w14:textId="77777777" w:rsidR="00EC400C" w:rsidRPr="006A362F" w:rsidRDefault="00B9720E" w:rsidP="00EC400C">
      <w:pPr>
        <w:overflowPunct/>
        <w:autoSpaceDE/>
        <w:autoSpaceDN/>
        <w:adjustRightInd/>
        <w:textAlignment w:val="auto"/>
        <w:rPr>
          <w:rFonts w:eastAsia="Calibri"/>
          <w:b/>
          <w:caps/>
          <w:sz w:val="24"/>
          <w:szCs w:val="24"/>
        </w:rPr>
      </w:pPr>
      <w:r w:rsidRPr="006A362F">
        <w:rPr>
          <w:rFonts w:eastAsia="Calibri"/>
          <w:b/>
          <w:caps/>
          <w:sz w:val="24"/>
          <w:szCs w:val="24"/>
        </w:rPr>
        <w:t xml:space="preserve">SAUK COUNTY </w:t>
      </w:r>
      <w:r w:rsidR="003E4289" w:rsidRPr="006A362F">
        <w:rPr>
          <w:rFonts w:eastAsia="Calibri"/>
          <w:b/>
          <w:caps/>
          <w:sz w:val="24"/>
          <w:szCs w:val="24"/>
        </w:rPr>
        <w:t xml:space="preserve">Highway </w:t>
      </w:r>
      <w:r w:rsidR="00EC400C" w:rsidRPr="006A362F">
        <w:rPr>
          <w:rFonts w:eastAsia="Calibri"/>
          <w:b/>
          <w:caps/>
          <w:sz w:val="24"/>
          <w:szCs w:val="24"/>
        </w:rPr>
        <w:t>Committee</w:t>
      </w:r>
    </w:p>
    <w:p w14:paraId="587A16CD" w14:textId="77777777" w:rsidR="00EC400C" w:rsidRPr="006A362F" w:rsidRDefault="00EC400C" w:rsidP="00CA2BB7">
      <w:pPr>
        <w:overflowPunct/>
        <w:autoSpaceDE/>
        <w:autoSpaceDN/>
        <w:adjustRightInd/>
        <w:textAlignment w:val="auto"/>
        <w:rPr>
          <w:rFonts w:eastAsia="Calibri"/>
          <w:sz w:val="24"/>
          <w:szCs w:val="24"/>
        </w:rPr>
      </w:pPr>
    </w:p>
    <w:p w14:paraId="5EC9A5D1" w14:textId="77777777" w:rsidR="00EC400C" w:rsidRPr="006A362F" w:rsidRDefault="00EC400C" w:rsidP="00CA2BB7">
      <w:pPr>
        <w:tabs>
          <w:tab w:val="left" w:pos="5220"/>
        </w:tabs>
        <w:overflowPunct/>
        <w:autoSpaceDE/>
        <w:autoSpaceDN/>
        <w:adjustRightInd/>
        <w:textAlignment w:val="auto"/>
        <w:rPr>
          <w:rFonts w:eastAsia="Calibri"/>
          <w:sz w:val="24"/>
          <w:szCs w:val="24"/>
        </w:rPr>
      </w:pPr>
    </w:p>
    <w:p w14:paraId="78EB199D" w14:textId="77777777" w:rsidR="00EC400C" w:rsidRPr="006A362F" w:rsidRDefault="00EC400C" w:rsidP="00CA2BB7">
      <w:pPr>
        <w:tabs>
          <w:tab w:val="left" w:pos="5220"/>
        </w:tabs>
        <w:overflowPunct/>
        <w:autoSpaceDE/>
        <w:autoSpaceDN/>
        <w:adjustRightInd/>
        <w:textAlignment w:val="auto"/>
        <w:rPr>
          <w:rFonts w:eastAsia="Calibri"/>
          <w:sz w:val="24"/>
          <w:szCs w:val="24"/>
        </w:rPr>
      </w:pPr>
      <w:r w:rsidRPr="006A362F">
        <w:rPr>
          <w:rFonts w:eastAsia="Calibri"/>
          <w:sz w:val="24"/>
          <w:szCs w:val="24"/>
        </w:rPr>
        <w:t>__________________________</w:t>
      </w:r>
      <w:r w:rsidR="00251EC6" w:rsidRPr="006A362F">
        <w:rPr>
          <w:rFonts w:eastAsia="Calibri"/>
          <w:sz w:val="24"/>
          <w:szCs w:val="24"/>
        </w:rPr>
        <w:t>____</w:t>
      </w:r>
      <w:r w:rsidRPr="006A362F">
        <w:rPr>
          <w:rFonts w:eastAsia="Calibri"/>
          <w:sz w:val="24"/>
          <w:szCs w:val="24"/>
        </w:rPr>
        <w:t>___</w:t>
      </w:r>
      <w:r w:rsidRPr="006A362F">
        <w:rPr>
          <w:rFonts w:eastAsia="Calibri"/>
          <w:sz w:val="24"/>
          <w:szCs w:val="24"/>
        </w:rPr>
        <w:tab/>
        <w:t>__________________</w:t>
      </w:r>
      <w:r w:rsidR="00251EC6" w:rsidRPr="006A362F">
        <w:rPr>
          <w:rFonts w:eastAsia="Calibri"/>
          <w:sz w:val="24"/>
          <w:szCs w:val="24"/>
        </w:rPr>
        <w:t>____</w:t>
      </w:r>
      <w:r w:rsidRPr="006A362F">
        <w:rPr>
          <w:rFonts w:eastAsia="Calibri"/>
          <w:sz w:val="24"/>
          <w:szCs w:val="24"/>
        </w:rPr>
        <w:t>___________</w:t>
      </w:r>
    </w:p>
    <w:p w14:paraId="6E42A24E" w14:textId="77777777" w:rsidR="00EC400C" w:rsidRPr="006A362F" w:rsidRDefault="00B9720E" w:rsidP="00CA2BB7">
      <w:pPr>
        <w:tabs>
          <w:tab w:val="left" w:pos="5220"/>
        </w:tabs>
        <w:overflowPunct/>
        <w:autoSpaceDE/>
        <w:autoSpaceDN/>
        <w:adjustRightInd/>
        <w:textAlignment w:val="auto"/>
        <w:rPr>
          <w:rFonts w:eastAsia="Calibri"/>
          <w:caps/>
          <w:sz w:val="24"/>
          <w:szCs w:val="24"/>
        </w:rPr>
      </w:pPr>
      <w:r w:rsidRPr="006A362F">
        <w:rPr>
          <w:rFonts w:eastAsia="Calibri"/>
          <w:caps/>
          <w:sz w:val="24"/>
          <w:szCs w:val="24"/>
        </w:rPr>
        <w:t>BRIAN L. PEPER</w:t>
      </w:r>
      <w:r w:rsidR="00D33239" w:rsidRPr="006A362F">
        <w:rPr>
          <w:rFonts w:eastAsia="Calibri"/>
          <w:caps/>
          <w:sz w:val="24"/>
          <w:szCs w:val="24"/>
        </w:rPr>
        <w:t>, ChaIR</w:t>
      </w:r>
      <w:r w:rsidR="00EC400C" w:rsidRPr="006A362F">
        <w:rPr>
          <w:rFonts w:eastAsia="Calibri"/>
          <w:caps/>
          <w:sz w:val="24"/>
          <w:szCs w:val="24"/>
        </w:rPr>
        <w:tab/>
      </w:r>
      <w:r w:rsidRPr="006A362F">
        <w:rPr>
          <w:rFonts w:eastAsia="Calibri"/>
          <w:caps/>
          <w:sz w:val="24"/>
          <w:szCs w:val="24"/>
        </w:rPr>
        <w:t>TERRY SPENCER</w:t>
      </w:r>
    </w:p>
    <w:p w14:paraId="0D59775C" w14:textId="77777777" w:rsidR="00EC400C" w:rsidRPr="006A362F" w:rsidRDefault="00EC400C" w:rsidP="00CA2BB7">
      <w:pPr>
        <w:tabs>
          <w:tab w:val="left" w:pos="5220"/>
        </w:tabs>
        <w:overflowPunct/>
        <w:autoSpaceDE/>
        <w:autoSpaceDN/>
        <w:adjustRightInd/>
        <w:textAlignment w:val="auto"/>
        <w:rPr>
          <w:rFonts w:eastAsia="Calibri"/>
          <w:sz w:val="24"/>
          <w:szCs w:val="24"/>
        </w:rPr>
      </w:pPr>
    </w:p>
    <w:p w14:paraId="3C44C2FD" w14:textId="77777777" w:rsidR="00EC400C" w:rsidRPr="006A362F" w:rsidRDefault="00EC400C" w:rsidP="00CA2BB7">
      <w:pPr>
        <w:tabs>
          <w:tab w:val="left" w:pos="5220"/>
        </w:tabs>
        <w:overflowPunct/>
        <w:autoSpaceDE/>
        <w:autoSpaceDN/>
        <w:adjustRightInd/>
        <w:textAlignment w:val="auto"/>
        <w:rPr>
          <w:rFonts w:eastAsia="Calibri"/>
          <w:sz w:val="24"/>
          <w:szCs w:val="24"/>
        </w:rPr>
      </w:pPr>
    </w:p>
    <w:p w14:paraId="34F93116" w14:textId="77777777" w:rsidR="00EC400C" w:rsidRPr="006A362F" w:rsidRDefault="00EC400C" w:rsidP="00CA2BB7">
      <w:pPr>
        <w:tabs>
          <w:tab w:val="left" w:pos="5220"/>
        </w:tabs>
        <w:overflowPunct/>
        <w:autoSpaceDE/>
        <w:autoSpaceDN/>
        <w:adjustRightInd/>
        <w:textAlignment w:val="auto"/>
        <w:rPr>
          <w:rFonts w:eastAsia="Calibri"/>
          <w:sz w:val="24"/>
          <w:szCs w:val="24"/>
        </w:rPr>
      </w:pPr>
      <w:r w:rsidRPr="006A362F">
        <w:rPr>
          <w:rFonts w:eastAsia="Calibri"/>
          <w:sz w:val="24"/>
          <w:szCs w:val="24"/>
        </w:rPr>
        <w:t>________________________</w:t>
      </w:r>
      <w:r w:rsidR="00251EC6" w:rsidRPr="006A362F">
        <w:rPr>
          <w:rFonts w:eastAsia="Calibri"/>
          <w:sz w:val="24"/>
          <w:szCs w:val="24"/>
        </w:rPr>
        <w:t>____</w:t>
      </w:r>
      <w:r w:rsidRPr="006A362F">
        <w:rPr>
          <w:rFonts w:eastAsia="Calibri"/>
          <w:sz w:val="24"/>
          <w:szCs w:val="24"/>
        </w:rPr>
        <w:t>_____</w:t>
      </w:r>
      <w:r w:rsidRPr="006A362F">
        <w:rPr>
          <w:rFonts w:eastAsia="Calibri"/>
          <w:sz w:val="24"/>
          <w:szCs w:val="24"/>
        </w:rPr>
        <w:tab/>
        <w:t>___________________</w:t>
      </w:r>
      <w:r w:rsidR="00251EC6" w:rsidRPr="006A362F">
        <w:rPr>
          <w:rFonts w:eastAsia="Calibri"/>
          <w:sz w:val="24"/>
          <w:szCs w:val="24"/>
        </w:rPr>
        <w:t>____</w:t>
      </w:r>
      <w:r w:rsidRPr="006A362F">
        <w:rPr>
          <w:rFonts w:eastAsia="Calibri"/>
          <w:sz w:val="24"/>
          <w:szCs w:val="24"/>
        </w:rPr>
        <w:t>__________</w:t>
      </w:r>
    </w:p>
    <w:p w14:paraId="56DCF647" w14:textId="77777777" w:rsidR="00EC400C" w:rsidRPr="006A362F" w:rsidRDefault="00B9720E" w:rsidP="00CA2BB7">
      <w:pPr>
        <w:tabs>
          <w:tab w:val="left" w:pos="5220"/>
        </w:tabs>
        <w:overflowPunct/>
        <w:autoSpaceDE/>
        <w:autoSpaceDN/>
        <w:adjustRightInd/>
        <w:textAlignment w:val="auto"/>
        <w:rPr>
          <w:rFonts w:eastAsia="Calibri"/>
          <w:sz w:val="24"/>
          <w:szCs w:val="24"/>
        </w:rPr>
      </w:pPr>
      <w:r w:rsidRPr="006A362F">
        <w:rPr>
          <w:rFonts w:eastAsia="Calibri"/>
          <w:caps/>
          <w:sz w:val="24"/>
          <w:szCs w:val="24"/>
        </w:rPr>
        <w:t>TOMMY LEE BYCHINSKI</w:t>
      </w:r>
      <w:r w:rsidR="00EC400C" w:rsidRPr="006A362F">
        <w:rPr>
          <w:rFonts w:eastAsia="Calibri"/>
          <w:caps/>
          <w:sz w:val="24"/>
          <w:szCs w:val="24"/>
        </w:rPr>
        <w:tab/>
      </w:r>
      <w:r w:rsidRPr="006A362F">
        <w:rPr>
          <w:rFonts w:eastAsia="Calibri"/>
          <w:caps/>
          <w:sz w:val="24"/>
          <w:szCs w:val="24"/>
        </w:rPr>
        <w:t>KEVIN SCHELL</w:t>
      </w:r>
    </w:p>
    <w:p w14:paraId="75E0E119" w14:textId="77777777" w:rsidR="00EC400C" w:rsidRPr="006A362F" w:rsidRDefault="00EC400C" w:rsidP="00CA2BB7">
      <w:pPr>
        <w:tabs>
          <w:tab w:val="left" w:pos="5220"/>
        </w:tabs>
        <w:overflowPunct/>
        <w:autoSpaceDE/>
        <w:autoSpaceDN/>
        <w:adjustRightInd/>
        <w:textAlignment w:val="auto"/>
        <w:rPr>
          <w:rFonts w:eastAsia="Calibri"/>
          <w:sz w:val="24"/>
          <w:szCs w:val="24"/>
        </w:rPr>
      </w:pPr>
    </w:p>
    <w:p w14:paraId="4F287E15" w14:textId="77777777" w:rsidR="00CC14FB" w:rsidRPr="006A362F" w:rsidRDefault="00CC14FB" w:rsidP="00CA2BB7">
      <w:pPr>
        <w:tabs>
          <w:tab w:val="left" w:pos="5220"/>
        </w:tabs>
        <w:overflowPunct/>
        <w:autoSpaceDE/>
        <w:autoSpaceDN/>
        <w:adjustRightInd/>
        <w:textAlignment w:val="auto"/>
        <w:rPr>
          <w:rFonts w:eastAsia="Calibri"/>
          <w:sz w:val="24"/>
          <w:szCs w:val="24"/>
        </w:rPr>
      </w:pPr>
    </w:p>
    <w:p w14:paraId="5F79CB29" w14:textId="77777777" w:rsidR="00EC400C" w:rsidRPr="006A362F" w:rsidRDefault="00EC400C" w:rsidP="00CA2BB7">
      <w:pPr>
        <w:tabs>
          <w:tab w:val="left" w:pos="5220"/>
        </w:tabs>
        <w:overflowPunct/>
        <w:autoSpaceDE/>
        <w:autoSpaceDN/>
        <w:adjustRightInd/>
        <w:textAlignment w:val="auto"/>
        <w:rPr>
          <w:rFonts w:eastAsia="Calibri"/>
          <w:sz w:val="24"/>
          <w:szCs w:val="24"/>
        </w:rPr>
      </w:pPr>
      <w:r w:rsidRPr="006A362F">
        <w:rPr>
          <w:rFonts w:eastAsia="Calibri"/>
          <w:sz w:val="24"/>
          <w:szCs w:val="24"/>
        </w:rPr>
        <w:t>_____________________</w:t>
      </w:r>
      <w:r w:rsidR="00251EC6" w:rsidRPr="006A362F">
        <w:rPr>
          <w:rFonts w:eastAsia="Calibri"/>
          <w:sz w:val="24"/>
          <w:szCs w:val="24"/>
        </w:rPr>
        <w:t>____</w:t>
      </w:r>
      <w:r w:rsidRPr="006A362F">
        <w:rPr>
          <w:rFonts w:eastAsia="Calibri"/>
          <w:sz w:val="24"/>
          <w:szCs w:val="24"/>
        </w:rPr>
        <w:t>________</w:t>
      </w:r>
    </w:p>
    <w:p w14:paraId="5E73D46F" w14:textId="77777777" w:rsidR="00D33239" w:rsidRPr="006A362F" w:rsidRDefault="00B9720E" w:rsidP="00D33239">
      <w:pPr>
        <w:tabs>
          <w:tab w:val="left" w:pos="5220"/>
        </w:tabs>
        <w:overflowPunct/>
        <w:autoSpaceDE/>
        <w:autoSpaceDN/>
        <w:adjustRightInd/>
        <w:textAlignment w:val="auto"/>
        <w:rPr>
          <w:rFonts w:eastAsia="Calibri"/>
          <w:caps/>
          <w:sz w:val="24"/>
          <w:szCs w:val="24"/>
        </w:rPr>
      </w:pPr>
      <w:r w:rsidRPr="006A362F">
        <w:rPr>
          <w:rFonts w:eastAsia="Calibri"/>
          <w:caps/>
          <w:sz w:val="24"/>
          <w:szCs w:val="24"/>
        </w:rPr>
        <w:t>DON STEVENS</w:t>
      </w:r>
    </w:p>
    <w:p w14:paraId="1CA99FC9" w14:textId="77777777" w:rsidR="00EC400C" w:rsidRPr="006A362F" w:rsidRDefault="00EC400C" w:rsidP="002A6FAD">
      <w:pPr>
        <w:overflowPunct/>
        <w:autoSpaceDE/>
        <w:autoSpaceDN/>
        <w:adjustRightInd/>
        <w:spacing w:line="360" w:lineRule="auto"/>
        <w:textAlignment w:val="auto"/>
        <w:rPr>
          <w:rFonts w:eastAsia="Calibri"/>
          <w:sz w:val="24"/>
          <w:szCs w:val="24"/>
        </w:rPr>
      </w:pPr>
    </w:p>
    <w:p w14:paraId="3263A65B" w14:textId="77777777" w:rsidR="00BB390C" w:rsidRPr="006A362F" w:rsidRDefault="00BB390C" w:rsidP="00CA2BB7">
      <w:pPr>
        <w:overflowPunct/>
        <w:autoSpaceDE/>
        <w:autoSpaceDN/>
        <w:adjustRightInd/>
        <w:textAlignment w:val="auto"/>
        <w:rPr>
          <w:rFonts w:eastAsia="Calibri"/>
          <w:sz w:val="24"/>
          <w:szCs w:val="24"/>
        </w:rPr>
      </w:pPr>
      <w:r w:rsidRPr="006A362F">
        <w:rPr>
          <w:rFonts w:eastAsia="Calibri"/>
          <w:sz w:val="24"/>
          <w:szCs w:val="24"/>
        </w:rPr>
        <w:t>Fiscal Note:</w:t>
      </w:r>
      <w:r w:rsidRPr="006A362F">
        <w:rPr>
          <w:rFonts w:eastAsia="Calibri"/>
          <w:sz w:val="24"/>
          <w:szCs w:val="24"/>
        </w:rPr>
        <w:tab/>
        <w:t>No Fiscal Impact</w:t>
      </w:r>
      <w:r w:rsidRPr="006A362F">
        <w:rPr>
          <w:rFonts w:eastAsia="Calibri"/>
          <w:sz w:val="24"/>
          <w:szCs w:val="24"/>
        </w:rPr>
        <w:tab/>
      </w:r>
      <w:r w:rsidRPr="006A362F">
        <w:rPr>
          <w:rFonts w:eastAsia="Calibri"/>
          <w:sz w:val="24"/>
          <w:szCs w:val="24"/>
        </w:rPr>
        <w:tab/>
      </w:r>
      <w:r w:rsidRPr="006A362F">
        <w:rPr>
          <w:rFonts w:eastAsia="Calibri"/>
          <w:sz w:val="24"/>
          <w:szCs w:val="24"/>
        </w:rPr>
        <w:tab/>
      </w:r>
    </w:p>
    <w:p w14:paraId="33F1BDB6" w14:textId="77777777" w:rsidR="001001B3" w:rsidRPr="006A362F" w:rsidRDefault="00BB390C" w:rsidP="00CA2BB7">
      <w:pPr>
        <w:pStyle w:val="DefaultText"/>
        <w:rPr>
          <w:szCs w:val="24"/>
        </w:rPr>
      </w:pPr>
      <w:r w:rsidRPr="006A362F">
        <w:rPr>
          <w:rFonts w:eastAsia="Calibri"/>
          <w:color w:val="auto"/>
          <w:szCs w:val="24"/>
        </w:rPr>
        <w:t>MIS Note:</w:t>
      </w:r>
      <w:r w:rsidRPr="006A362F">
        <w:rPr>
          <w:rFonts w:eastAsia="Calibri"/>
          <w:color w:val="auto"/>
          <w:szCs w:val="24"/>
        </w:rPr>
        <w:tab/>
        <w:t>No MIS Impact</w:t>
      </w:r>
    </w:p>
    <w:sectPr w:rsidR="001001B3" w:rsidRPr="006A362F" w:rsidSect="002B7F7F">
      <w:headerReference w:type="default" r:id="rId6"/>
      <w:pgSz w:w="12240" w:h="15840"/>
      <w:pgMar w:top="1296" w:right="1440" w:bottom="1296" w:left="1440" w:header="648"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3AAE" w14:textId="77777777" w:rsidR="00D171D0" w:rsidRDefault="00D171D0">
      <w:r>
        <w:separator/>
      </w:r>
    </w:p>
  </w:endnote>
  <w:endnote w:type="continuationSeparator" w:id="0">
    <w:p w14:paraId="317AB0E9" w14:textId="77777777" w:rsidR="00D171D0" w:rsidRDefault="00D1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BB47B" w14:textId="77777777" w:rsidR="00D171D0" w:rsidRDefault="00D171D0">
      <w:r>
        <w:separator/>
      </w:r>
    </w:p>
  </w:footnote>
  <w:footnote w:type="continuationSeparator" w:id="0">
    <w:p w14:paraId="56E253B2" w14:textId="77777777" w:rsidR="00D171D0" w:rsidRDefault="00D1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CDC4" w14:textId="77777777" w:rsidR="002B7F7F" w:rsidRDefault="002B7F7F" w:rsidP="001D6AE3">
    <w:pPr>
      <w:pStyle w:val="Header"/>
      <w:spacing w:line="120" w:lineRule="auto"/>
      <w:rPr>
        <w:sz w:val="22"/>
        <w:szCs w:val="22"/>
      </w:rPr>
    </w:pPr>
  </w:p>
  <w:p w14:paraId="1B44B5DE" w14:textId="77777777" w:rsidR="002B7F7F" w:rsidRPr="002B7F7F" w:rsidRDefault="00BB390C" w:rsidP="002B7F7F">
    <w:pPr>
      <w:pStyle w:val="Header"/>
      <w:rPr>
        <w:sz w:val="22"/>
        <w:szCs w:val="22"/>
      </w:rPr>
    </w:pPr>
    <w:r>
      <w:rPr>
        <w:sz w:val="22"/>
        <w:szCs w:val="22"/>
      </w:rPr>
      <w:t>Ordinance No. ____ - 2018</w:t>
    </w:r>
  </w:p>
  <w:p w14:paraId="3601BB13" w14:textId="77777777" w:rsidR="002B7F7F" w:rsidRDefault="002B7F7F" w:rsidP="002B7F7F">
    <w:pPr>
      <w:pStyle w:val="Header"/>
      <w:rPr>
        <w:sz w:val="22"/>
        <w:szCs w:val="22"/>
      </w:rPr>
    </w:pPr>
    <w:r w:rsidRPr="002B7F7F">
      <w:rPr>
        <w:sz w:val="22"/>
        <w:szCs w:val="22"/>
      </w:rPr>
      <w:t>Page 2</w:t>
    </w:r>
  </w:p>
  <w:p w14:paraId="7B728EEE" w14:textId="77777777" w:rsidR="002B7F7F" w:rsidRDefault="002B7F7F" w:rsidP="00A95D99">
    <w:pPr>
      <w:pStyle w:val="Header"/>
      <w:rPr>
        <w:sz w:val="22"/>
        <w:szCs w:val="22"/>
      </w:rPr>
    </w:pPr>
  </w:p>
  <w:p w14:paraId="74E24827" w14:textId="77777777" w:rsidR="002B7F7F" w:rsidRPr="002B7F7F" w:rsidRDefault="002B7F7F" w:rsidP="00A95D99">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1A"/>
    <w:rsid w:val="000016AA"/>
    <w:rsid w:val="00005511"/>
    <w:rsid w:val="00052DA5"/>
    <w:rsid w:val="00084DF0"/>
    <w:rsid w:val="000B79FF"/>
    <w:rsid w:val="000D0812"/>
    <w:rsid w:val="000D2E66"/>
    <w:rsid w:val="000D6495"/>
    <w:rsid w:val="000F40BC"/>
    <w:rsid w:val="001001B3"/>
    <w:rsid w:val="001129F1"/>
    <w:rsid w:val="001319F5"/>
    <w:rsid w:val="00136D1E"/>
    <w:rsid w:val="00166E27"/>
    <w:rsid w:val="001B0F8D"/>
    <w:rsid w:val="001C2E04"/>
    <w:rsid w:val="001D6AE3"/>
    <w:rsid w:val="001E1D83"/>
    <w:rsid w:val="001E4083"/>
    <w:rsid w:val="002043D1"/>
    <w:rsid w:val="00236220"/>
    <w:rsid w:val="00251EC6"/>
    <w:rsid w:val="002A440B"/>
    <w:rsid w:val="002A6FAD"/>
    <w:rsid w:val="002B7F7F"/>
    <w:rsid w:val="002C4543"/>
    <w:rsid w:val="002D39DE"/>
    <w:rsid w:val="00373B31"/>
    <w:rsid w:val="00382BFA"/>
    <w:rsid w:val="003E343A"/>
    <w:rsid w:val="003E4289"/>
    <w:rsid w:val="003F399A"/>
    <w:rsid w:val="003F52EE"/>
    <w:rsid w:val="005167CF"/>
    <w:rsid w:val="00534A86"/>
    <w:rsid w:val="00550E1A"/>
    <w:rsid w:val="005A2F1F"/>
    <w:rsid w:val="00606AEF"/>
    <w:rsid w:val="006A0CB3"/>
    <w:rsid w:val="006A362F"/>
    <w:rsid w:val="007033E4"/>
    <w:rsid w:val="00724305"/>
    <w:rsid w:val="0074160B"/>
    <w:rsid w:val="00747818"/>
    <w:rsid w:val="0077457E"/>
    <w:rsid w:val="007910D2"/>
    <w:rsid w:val="007C243A"/>
    <w:rsid w:val="007C77FE"/>
    <w:rsid w:val="007C7BC5"/>
    <w:rsid w:val="007D02D4"/>
    <w:rsid w:val="007D07B9"/>
    <w:rsid w:val="00801F2D"/>
    <w:rsid w:val="00842B49"/>
    <w:rsid w:val="00876B91"/>
    <w:rsid w:val="008B047A"/>
    <w:rsid w:val="008D00C1"/>
    <w:rsid w:val="008F77A8"/>
    <w:rsid w:val="009533EB"/>
    <w:rsid w:val="00972561"/>
    <w:rsid w:val="00976515"/>
    <w:rsid w:val="00997E4D"/>
    <w:rsid w:val="009D5159"/>
    <w:rsid w:val="009D797D"/>
    <w:rsid w:val="009E2A03"/>
    <w:rsid w:val="009E79EC"/>
    <w:rsid w:val="00A3261B"/>
    <w:rsid w:val="00A446AE"/>
    <w:rsid w:val="00A52BF3"/>
    <w:rsid w:val="00A671BB"/>
    <w:rsid w:val="00A95D99"/>
    <w:rsid w:val="00AA760D"/>
    <w:rsid w:val="00AC123F"/>
    <w:rsid w:val="00B0234F"/>
    <w:rsid w:val="00B07ECF"/>
    <w:rsid w:val="00B62C05"/>
    <w:rsid w:val="00B73B46"/>
    <w:rsid w:val="00B7537F"/>
    <w:rsid w:val="00B82C32"/>
    <w:rsid w:val="00B9055A"/>
    <w:rsid w:val="00B942BD"/>
    <w:rsid w:val="00B9720E"/>
    <w:rsid w:val="00B9742C"/>
    <w:rsid w:val="00BB390C"/>
    <w:rsid w:val="00BC74BF"/>
    <w:rsid w:val="00BE2690"/>
    <w:rsid w:val="00BF1A48"/>
    <w:rsid w:val="00C11269"/>
    <w:rsid w:val="00C263D4"/>
    <w:rsid w:val="00C30082"/>
    <w:rsid w:val="00C4616B"/>
    <w:rsid w:val="00C47642"/>
    <w:rsid w:val="00CA2BB7"/>
    <w:rsid w:val="00CC14FB"/>
    <w:rsid w:val="00CD5436"/>
    <w:rsid w:val="00D0165C"/>
    <w:rsid w:val="00D171D0"/>
    <w:rsid w:val="00D300F2"/>
    <w:rsid w:val="00D33239"/>
    <w:rsid w:val="00D84633"/>
    <w:rsid w:val="00DF2BEF"/>
    <w:rsid w:val="00E27A69"/>
    <w:rsid w:val="00E353A7"/>
    <w:rsid w:val="00E37CB2"/>
    <w:rsid w:val="00E76BCD"/>
    <w:rsid w:val="00E77444"/>
    <w:rsid w:val="00EC400C"/>
    <w:rsid w:val="00ED0B2C"/>
    <w:rsid w:val="00EF0556"/>
    <w:rsid w:val="00F96BAB"/>
    <w:rsid w:val="00FB27AF"/>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8A574"/>
  <w15:chartTrackingRefBased/>
  <w15:docId w15:val="{307106A4-DD31-4A31-AAB8-FEA23FA9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00C"/>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 w:type="paragraph" w:styleId="Header">
    <w:name w:val="header"/>
    <w:basedOn w:val="Normal"/>
    <w:link w:val="HeaderChar"/>
    <w:uiPriority w:val="99"/>
    <w:unhideWhenUsed/>
    <w:rsid w:val="002B7F7F"/>
    <w:pPr>
      <w:tabs>
        <w:tab w:val="center" w:pos="4680"/>
        <w:tab w:val="right" w:pos="9360"/>
      </w:tabs>
    </w:pPr>
  </w:style>
  <w:style w:type="character" w:customStyle="1" w:styleId="HeaderChar">
    <w:name w:val="Header Char"/>
    <w:basedOn w:val="DefaultParagraphFont"/>
    <w:link w:val="Header"/>
    <w:uiPriority w:val="99"/>
    <w:rsid w:val="002B7F7F"/>
  </w:style>
  <w:style w:type="paragraph" w:styleId="Footer">
    <w:name w:val="footer"/>
    <w:basedOn w:val="Normal"/>
    <w:link w:val="FooterChar"/>
    <w:uiPriority w:val="99"/>
    <w:unhideWhenUsed/>
    <w:rsid w:val="002B7F7F"/>
    <w:pPr>
      <w:tabs>
        <w:tab w:val="center" w:pos="4680"/>
        <w:tab w:val="right" w:pos="9360"/>
      </w:tabs>
    </w:pPr>
  </w:style>
  <w:style w:type="character" w:customStyle="1" w:styleId="FooterChar">
    <w:name w:val="Footer Char"/>
    <w:basedOn w:val="DefaultParagraphFont"/>
    <w:link w:val="Footer"/>
    <w:uiPriority w:val="99"/>
    <w:rsid w:val="002B7F7F"/>
  </w:style>
  <w:style w:type="paragraph" w:styleId="BalloonText">
    <w:name w:val="Balloon Text"/>
    <w:basedOn w:val="Normal"/>
    <w:link w:val="BalloonTextChar"/>
    <w:uiPriority w:val="99"/>
    <w:semiHidden/>
    <w:unhideWhenUsed/>
    <w:rsid w:val="005A2F1F"/>
    <w:rPr>
      <w:rFonts w:ascii="Segoe UI" w:hAnsi="Segoe UI" w:cs="Segoe UI"/>
      <w:sz w:val="18"/>
      <w:szCs w:val="18"/>
    </w:rPr>
  </w:style>
  <w:style w:type="character" w:customStyle="1" w:styleId="BalloonTextChar">
    <w:name w:val="Balloon Text Char"/>
    <w:link w:val="BalloonText"/>
    <w:uiPriority w:val="99"/>
    <w:semiHidden/>
    <w:rsid w:val="005A2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Stephanie Rehr</cp:lastModifiedBy>
  <cp:revision>3</cp:revision>
  <cp:lastPrinted>2020-02-04T19:56:00Z</cp:lastPrinted>
  <dcterms:created xsi:type="dcterms:W3CDTF">2021-09-29T20:09:00Z</dcterms:created>
  <dcterms:modified xsi:type="dcterms:W3CDTF">2021-09-30T11:30:00Z</dcterms:modified>
</cp:coreProperties>
</file>