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D26C0" w14:textId="39ACE6B2" w:rsidR="009D5159" w:rsidRDefault="009D5159">
      <w:pPr>
        <w:pStyle w:val="DefaultText"/>
        <w:jc w:val="center"/>
        <w:rPr>
          <w:b/>
          <w:sz w:val="28"/>
        </w:rPr>
      </w:pPr>
      <w:r>
        <w:rPr>
          <w:b/>
          <w:sz w:val="28"/>
        </w:rPr>
        <w:t xml:space="preserve">RESOLUTION NO. _____ - </w:t>
      </w:r>
      <w:r w:rsidR="00A072C5">
        <w:rPr>
          <w:b/>
          <w:sz w:val="28"/>
        </w:rPr>
        <w:t>20</w:t>
      </w:r>
      <w:r w:rsidR="00FD7AF9">
        <w:rPr>
          <w:b/>
          <w:sz w:val="28"/>
        </w:rPr>
        <w:t>21</w:t>
      </w:r>
    </w:p>
    <w:p w14:paraId="111448F4" w14:textId="77777777" w:rsidR="00A671BB" w:rsidRDefault="00A671BB">
      <w:pPr>
        <w:pStyle w:val="DefaultText"/>
        <w:jc w:val="center"/>
        <w:rPr>
          <w:b/>
        </w:rPr>
      </w:pPr>
    </w:p>
    <w:p w14:paraId="523F6AC4" w14:textId="77777777" w:rsidR="00E353A7" w:rsidRPr="000F2BCC" w:rsidRDefault="00D809BE" w:rsidP="00426FCC">
      <w:pPr>
        <w:pStyle w:val="DefaultText"/>
        <w:jc w:val="center"/>
        <w:rPr>
          <w:b/>
          <w:sz w:val="22"/>
        </w:rPr>
      </w:pPr>
      <w:r>
        <w:rPr>
          <w:noProof/>
        </w:rPr>
        <mc:AlternateContent>
          <mc:Choice Requires="wps">
            <w:drawing>
              <wp:anchor distT="45720" distB="45720" distL="114300" distR="114300" simplePos="0" relativeHeight="251658240" behindDoc="0" locked="0" layoutInCell="1" allowOverlap="1" wp14:anchorId="4247074A" wp14:editId="39EF8191">
                <wp:simplePos x="0" y="0"/>
                <wp:positionH relativeFrom="column">
                  <wp:posOffset>-19050</wp:posOffset>
                </wp:positionH>
                <wp:positionV relativeFrom="paragraph">
                  <wp:posOffset>1302385</wp:posOffset>
                </wp:positionV>
                <wp:extent cx="5913120" cy="247650"/>
                <wp:effectExtent l="0" t="0" r="1143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3120" cy="247650"/>
                        </a:xfrm>
                        <a:prstGeom prst="rect">
                          <a:avLst/>
                        </a:prstGeom>
                        <a:solidFill>
                          <a:srgbClr val="FFFFFF"/>
                        </a:solidFill>
                        <a:ln w="9525">
                          <a:solidFill>
                            <a:srgbClr val="000000"/>
                          </a:solidFill>
                          <a:miter lim="800000"/>
                          <a:headEnd/>
                          <a:tailEnd/>
                        </a:ln>
                      </wps:spPr>
                      <wps:txbx>
                        <w:txbxContent>
                          <w:p w14:paraId="63D7FC09" w14:textId="77777777" w:rsidR="001E4083" w:rsidRPr="0018238D" w:rsidRDefault="00D300F2" w:rsidP="001E4083">
                            <w:pPr>
                              <w:rPr>
                                <w:b/>
                              </w:rPr>
                            </w:pPr>
                            <w:r>
                              <w:rPr>
                                <w:b/>
                              </w:rPr>
                              <w:t>Fiscal Impact:</w:t>
                            </w:r>
                            <w:r w:rsidR="001E4083" w:rsidRPr="0018238D">
                              <w:rPr>
                                <w:b/>
                              </w:rPr>
                              <w:t xml:space="preserve"> </w:t>
                            </w:r>
                            <w:proofErr w:type="gramStart"/>
                            <w:r w:rsidR="001E4083" w:rsidRPr="0018238D">
                              <w:rPr>
                                <w:b/>
                              </w:rPr>
                              <w:t>[  ]</w:t>
                            </w:r>
                            <w:proofErr w:type="gramEnd"/>
                            <w:r w:rsidR="001E4083" w:rsidRPr="0018238D">
                              <w:rPr>
                                <w:b/>
                              </w:rPr>
                              <w:t xml:space="preserve"> </w:t>
                            </w:r>
                            <w:r>
                              <w:rPr>
                                <w:b/>
                              </w:rPr>
                              <w:t>None</w:t>
                            </w:r>
                            <w:r w:rsidR="001E4083" w:rsidRPr="0018238D">
                              <w:rPr>
                                <w:b/>
                              </w:rPr>
                              <w:t xml:space="preserve">   [</w:t>
                            </w:r>
                            <w:r w:rsidR="007D7899">
                              <w:rPr>
                                <w:b/>
                              </w:rPr>
                              <w:t>X</w:t>
                            </w:r>
                            <w:r w:rsidR="001E4083" w:rsidRPr="0018238D">
                              <w:rPr>
                                <w:b/>
                              </w:rPr>
                              <w:t xml:space="preserve">] Budgeted Expenditure    [  ] Not Budgeted </w:t>
                            </w:r>
                          </w:p>
                          <w:p w14:paraId="6FECDBBB" w14:textId="77777777" w:rsidR="001E4083" w:rsidRDefault="001E408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5pt;margin-top:102.55pt;width:465.6pt;height:19.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">
                <v:textbox>
                  <w:txbxContent>
                    <w:p w:rsidR="001E4083" w:rsidRPr="0018238D" w:rsidRDefault="00D300F2" w:rsidP="001E4083">
                      <w:pPr>
                        <w:rPr>
                          <w:b/>
                        </w:rPr>
                      </w:pPr>
                      <w:r>
                        <w:rPr>
                          <w:b/>
                        </w:rPr>
                        <w:t>Fiscal Impact:</w:t>
                      </w:r>
                      <w:r w:rsidR="001E4083" w:rsidRPr="0018238D">
                        <w:rPr>
                          <w:b/>
                        </w:rPr>
                        <w:t xml:space="preserve"> [  ] </w:t>
                      </w:r>
                      <w:r>
                        <w:rPr>
                          <w:b/>
                        </w:rPr>
                        <w:t>None</w:t>
                      </w:r>
                      <w:r w:rsidR="001E4083" w:rsidRPr="0018238D">
                        <w:rPr>
                          <w:b/>
                        </w:rPr>
                        <w:t xml:space="preserve">   [</w:t>
                      </w:r>
                      <w:r w:rsidR="007D7899">
                        <w:rPr>
                          <w:b/>
                        </w:rPr>
                        <w:t>X</w:t>
                      </w:r>
                      <w:r w:rsidR="001E4083" w:rsidRPr="0018238D">
                        <w:rPr>
                          <w:b/>
                        </w:rPr>
                        <w:t xml:space="preserve">] Budgeted Expenditure    [  ] Not Budgeted </w:t>
                      </w:r>
                    </w:p>
                    <w:p w:rsidR="001E4083" w:rsidRDefault="001E4083"/>
                  </w:txbxContent>
                </v:textbox>
                <w10:wrap type="square"/>
              </v:shape>
            </w:pict>
          </mc:Fallback>
        </mc:AlternateContent>
      </w:r>
      <w:r>
        <w:rPr>
          <w:noProof/>
        </w:rPr>
        <mc:AlternateContent>
          <mc:Choice Requires="wps">
            <w:drawing>
              <wp:anchor distT="45720" distB="45720" distL="114300" distR="114300" simplePos="0" relativeHeight="251657216" behindDoc="0" locked="0" layoutInCell="1" allowOverlap="1" wp14:anchorId="344A6FCB" wp14:editId="26AF899A">
                <wp:simplePos x="0" y="0"/>
                <wp:positionH relativeFrom="column">
                  <wp:posOffset>-19050</wp:posOffset>
                </wp:positionH>
                <wp:positionV relativeFrom="paragraph">
                  <wp:posOffset>426085</wp:posOffset>
                </wp:positionV>
                <wp:extent cx="5913120" cy="876300"/>
                <wp:effectExtent l="0" t="0" r="11430"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3120" cy="876300"/>
                        </a:xfrm>
                        <a:prstGeom prst="rect">
                          <a:avLst/>
                        </a:prstGeom>
                        <a:solidFill>
                          <a:srgbClr val="FFFFFF"/>
                        </a:solidFill>
                        <a:ln w="9525">
                          <a:solidFill>
                            <a:srgbClr val="000000"/>
                          </a:solidFill>
                          <a:miter lim="800000"/>
                          <a:headEnd/>
                          <a:tailEnd/>
                        </a:ln>
                      </wps:spPr>
                      <wps:txbx>
                        <w:txbxContent>
                          <w:p w14:paraId="2EC44818" w14:textId="77144717" w:rsidR="001552AA" w:rsidRPr="002C0249" w:rsidRDefault="001E4083" w:rsidP="00595E7B">
                            <w:pPr>
                              <w:rPr>
                                <w:b/>
                                <w:i/>
                              </w:rPr>
                            </w:pPr>
                            <w:r w:rsidRPr="002C0249">
                              <w:rPr>
                                <w:b/>
                                <w:i/>
                              </w:rPr>
                              <w:t xml:space="preserve">Background: </w:t>
                            </w:r>
                            <w:r w:rsidR="000F2BCC" w:rsidRPr="002C0249">
                              <w:rPr>
                                <w:b/>
                                <w:i/>
                              </w:rPr>
                              <w:t xml:space="preserve">The Wisconsin Department of Natural Resources </w:t>
                            </w:r>
                            <w:r w:rsidR="00DF579E" w:rsidRPr="002C0249">
                              <w:rPr>
                                <w:b/>
                                <w:i/>
                              </w:rPr>
                              <w:t xml:space="preserve">(WDNR) has grant funding available through the County Conservation Aids </w:t>
                            </w:r>
                            <w:r w:rsidR="001E5ED8" w:rsidRPr="002C0249">
                              <w:rPr>
                                <w:b/>
                                <w:i/>
                              </w:rPr>
                              <w:t xml:space="preserve">(CCA) </w:t>
                            </w:r>
                            <w:r w:rsidR="00DF579E" w:rsidRPr="002C0249">
                              <w:rPr>
                                <w:b/>
                                <w:i/>
                              </w:rPr>
                              <w:t>program,</w:t>
                            </w:r>
                            <w:r w:rsidR="008769EE" w:rsidRPr="002C0249">
                              <w:rPr>
                                <w:b/>
                                <w:i/>
                              </w:rPr>
                              <w:t xml:space="preserve"> specifically for the improvement </w:t>
                            </w:r>
                            <w:r w:rsidR="004A007C" w:rsidRPr="002C0249">
                              <w:rPr>
                                <w:b/>
                                <w:i/>
                              </w:rPr>
                              <w:t>of fish and wildlife resources under</w:t>
                            </w:r>
                            <w:r w:rsidR="00DF579E" w:rsidRPr="002C0249">
                              <w:rPr>
                                <w:b/>
                                <w:i/>
                              </w:rPr>
                              <w:t xml:space="preserve"> </w:t>
                            </w:r>
                            <w:r w:rsidR="00A51E7B" w:rsidRPr="002C0249">
                              <w:rPr>
                                <w:b/>
                                <w:i/>
                              </w:rPr>
                              <w:t xml:space="preserve">Wis. Stat. § 23.09(12). </w:t>
                            </w:r>
                            <w:r w:rsidR="004A007C" w:rsidRPr="002C0249">
                              <w:rPr>
                                <w:b/>
                                <w:i/>
                              </w:rPr>
                              <w:t>The CCA program is administered as a cost-sharing program, meaning the grant covers up to 50% of total project costs. The Land Resources and Environment Department plans to use the 20</w:t>
                            </w:r>
                            <w:r w:rsidR="00FD7AF9">
                              <w:rPr>
                                <w:b/>
                                <w:i/>
                              </w:rPr>
                              <w:t>22</w:t>
                            </w:r>
                            <w:r w:rsidR="004A007C" w:rsidRPr="002C0249">
                              <w:rPr>
                                <w:b/>
                                <w:i/>
                              </w:rPr>
                              <w:t xml:space="preserve"> grant funds towards a pr</w:t>
                            </w:r>
                            <w:r w:rsidR="00FD7AF9">
                              <w:rPr>
                                <w:b/>
                                <w:i/>
                              </w:rPr>
                              <w:t xml:space="preserve">airie restoration project </w:t>
                            </w:r>
                            <w:r w:rsidR="004A007C" w:rsidRPr="002C0249">
                              <w:rPr>
                                <w:b/>
                                <w:i/>
                              </w:rPr>
                              <w:t>at</w:t>
                            </w:r>
                            <w:r w:rsidR="00A776E7" w:rsidRPr="002C0249">
                              <w:rPr>
                                <w:b/>
                                <w:i/>
                              </w:rPr>
                              <w:t xml:space="preserve"> White Mound County Park.</w:t>
                            </w:r>
                          </w:p>
                          <w:p w14:paraId="3B0E84AE" w14:textId="77777777" w:rsidR="001E4083" w:rsidRPr="001E4083" w:rsidRDefault="001E4083" w:rsidP="00595E7B">
                            <w:pPr>
                              <w:rPr>
                                <w: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44A6FCB" id="_x0000_t202" coordsize="21600,21600" o:spt="202" path="m,l,21600r21600,l21600,xe">
                <v:stroke joinstyle="miter"/>
                <v:path gradientshapeok="t" o:connecttype="rect"/>
              </v:shapetype>
              <v:shape id="_x0000_s1027" type="#_x0000_t202" style="position:absolute;left:0;text-align:left;margin-left:-1.5pt;margin-top:33.55pt;width:465.6pt;height:69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">
                <v:textbox>
                  <w:txbxContent>
                    <w:p w14:paraId="2EC44818" w14:textId="77144717" w:rsidR="001552AA" w:rsidRPr="002C0249" w:rsidRDefault="001E4083" w:rsidP="00595E7B">
                      <w:pPr>
                        <w:rPr>
                          <w:b/>
                          <w:i/>
                        </w:rPr>
                      </w:pPr>
                      <w:r w:rsidRPr="002C0249">
                        <w:rPr>
                          <w:b/>
                          <w:i/>
                        </w:rPr>
                        <w:t xml:space="preserve">Background: </w:t>
                      </w:r>
                      <w:r w:rsidR="000F2BCC" w:rsidRPr="002C0249">
                        <w:rPr>
                          <w:b/>
                          <w:i/>
                        </w:rPr>
                        <w:t xml:space="preserve">The Wisconsin Department of Natural Resources </w:t>
                      </w:r>
                      <w:r w:rsidR="00DF579E" w:rsidRPr="002C0249">
                        <w:rPr>
                          <w:b/>
                          <w:i/>
                        </w:rPr>
                        <w:t xml:space="preserve">(WDNR) has grant funding available through the County Conservation Aids </w:t>
                      </w:r>
                      <w:r w:rsidR="001E5ED8" w:rsidRPr="002C0249">
                        <w:rPr>
                          <w:b/>
                          <w:i/>
                        </w:rPr>
                        <w:t xml:space="preserve">(CCA) </w:t>
                      </w:r>
                      <w:r w:rsidR="00DF579E" w:rsidRPr="002C0249">
                        <w:rPr>
                          <w:b/>
                          <w:i/>
                        </w:rPr>
                        <w:t>program,</w:t>
                      </w:r>
                      <w:r w:rsidR="008769EE" w:rsidRPr="002C0249">
                        <w:rPr>
                          <w:b/>
                          <w:i/>
                        </w:rPr>
                        <w:t xml:space="preserve"> specifically for the improvement </w:t>
                      </w:r>
                      <w:r w:rsidR="004A007C" w:rsidRPr="002C0249">
                        <w:rPr>
                          <w:b/>
                          <w:i/>
                        </w:rPr>
                        <w:t>of fish and wildlife resources under</w:t>
                      </w:r>
                      <w:r w:rsidR="00DF579E" w:rsidRPr="002C0249">
                        <w:rPr>
                          <w:b/>
                          <w:i/>
                        </w:rPr>
                        <w:t xml:space="preserve"> </w:t>
                      </w:r>
                      <w:r w:rsidR="00A51E7B" w:rsidRPr="002C0249">
                        <w:rPr>
                          <w:b/>
                          <w:i/>
                        </w:rPr>
                        <w:t xml:space="preserve">Wis. Stat. § 23.09(12). </w:t>
                      </w:r>
                      <w:r w:rsidR="004A007C" w:rsidRPr="002C0249">
                        <w:rPr>
                          <w:b/>
                          <w:i/>
                        </w:rPr>
                        <w:t>The CCA program is administered as a cost-sharing program, meaning the grant covers up to 50% of total project costs. The Land Resources and Environment Department plans to use the 20</w:t>
                      </w:r>
                      <w:r w:rsidR="00FD7AF9">
                        <w:rPr>
                          <w:b/>
                          <w:i/>
                        </w:rPr>
                        <w:t>22</w:t>
                      </w:r>
                      <w:r w:rsidR="004A007C" w:rsidRPr="002C0249">
                        <w:rPr>
                          <w:b/>
                          <w:i/>
                        </w:rPr>
                        <w:t xml:space="preserve"> grant funds towards a pr</w:t>
                      </w:r>
                      <w:r w:rsidR="00FD7AF9">
                        <w:rPr>
                          <w:b/>
                          <w:i/>
                        </w:rPr>
                        <w:t xml:space="preserve">airie restoration project </w:t>
                      </w:r>
                      <w:r w:rsidR="004A007C" w:rsidRPr="002C0249">
                        <w:rPr>
                          <w:b/>
                          <w:i/>
                        </w:rPr>
                        <w:t>at</w:t>
                      </w:r>
                      <w:r w:rsidR="00A776E7" w:rsidRPr="002C0249">
                        <w:rPr>
                          <w:b/>
                          <w:i/>
                        </w:rPr>
                        <w:t xml:space="preserve"> White Mound County Park.</w:t>
                      </w:r>
                    </w:p>
                    <w:p w14:paraId="3B0E84AE" w14:textId="77777777" w:rsidR="001E4083" w:rsidRPr="001E4083" w:rsidRDefault="001E4083" w:rsidP="00595E7B">
                      <w:pPr>
                        <w:rPr>
                          <w:i/>
                        </w:rPr>
                      </w:pPr>
                    </w:p>
                  </w:txbxContent>
                </v:textbox>
                <w10:wrap type="square"/>
              </v:shape>
            </w:pict>
          </mc:Fallback>
        </mc:AlternateContent>
      </w:r>
      <w:r w:rsidR="009D5159">
        <w:rPr>
          <w:b/>
        </w:rPr>
        <w:t>AUTHORIZING</w:t>
      </w:r>
      <w:r w:rsidR="00426FCC">
        <w:rPr>
          <w:b/>
        </w:rPr>
        <w:t xml:space="preserve"> PARTICIPATION IN THE COUNTY CONSERVATION </w:t>
      </w:r>
      <w:r w:rsidR="00570C06">
        <w:rPr>
          <w:b/>
        </w:rPr>
        <w:t xml:space="preserve">AIDS </w:t>
      </w:r>
      <w:r w:rsidR="00426FCC">
        <w:rPr>
          <w:b/>
        </w:rPr>
        <w:t xml:space="preserve">GRANT </w:t>
      </w:r>
      <w:r w:rsidR="00426FCC" w:rsidRPr="00D809BE">
        <w:rPr>
          <w:b/>
        </w:rPr>
        <w:t>PROGRAM</w:t>
      </w:r>
      <w:r w:rsidR="00E76BCD" w:rsidRPr="00D809BE">
        <w:rPr>
          <w:b/>
          <w:sz w:val="28"/>
        </w:rPr>
        <w:t xml:space="preserve"> </w:t>
      </w:r>
    </w:p>
    <w:p w14:paraId="65EFCEE5" w14:textId="77777777" w:rsidR="00320482" w:rsidRPr="000F2BCC" w:rsidRDefault="00320482">
      <w:pPr>
        <w:pStyle w:val="DefaultText"/>
        <w:rPr>
          <w:sz w:val="10"/>
        </w:rPr>
      </w:pPr>
    </w:p>
    <w:p w14:paraId="3BE12466" w14:textId="77777777" w:rsidR="009D5159" w:rsidRPr="000F2BCC" w:rsidRDefault="009D5159" w:rsidP="00320482">
      <w:pPr>
        <w:pStyle w:val="DefaultText"/>
        <w:jc w:val="both"/>
        <w:rPr>
          <w:sz w:val="22"/>
        </w:rPr>
      </w:pPr>
      <w:r w:rsidRPr="000F2BCC">
        <w:rPr>
          <w:sz w:val="22"/>
        </w:rPr>
        <w:tab/>
      </w:r>
      <w:r w:rsidRPr="000F2BCC">
        <w:rPr>
          <w:b/>
          <w:sz w:val="22"/>
        </w:rPr>
        <w:t xml:space="preserve">NOW, THEREFORE, BE IT RESOLVED, </w:t>
      </w:r>
      <w:r w:rsidR="00320482">
        <w:rPr>
          <w:sz w:val="22"/>
        </w:rPr>
        <w:t xml:space="preserve">by the Sauk County Board of Supervisors, met in regular session, </w:t>
      </w:r>
      <w:r w:rsidR="00E74EA8">
        <w:rPr>
          <w:sz w:val="22"/>
        </w:rPr>
        <w:t>that the Land Resources and Environment D</w:t>
      </w:r>
      <w:r w:rsidR="00A40C79">
        <w:rPr>
          <w:sz w:val="22"/>
        </w:rPr>
        <w:t>irector</w:t>
      </w:r>
      <w:r w:rsidR="00E74EA8">
        <w:rPr>
          <w:sz w:val="22"/>
        </w:rPr>
        <w:t xml:space="preserve"> </w:t>
      </w:r>
      <w:r w:rsidR="00320482" w:rsidRPr="000F2BCC">
        <w:rPr>
          <w:sz w:val="22"/>
        </w:rPr>
        <w:t xml:space="preserve">is authorized to act on behalf of Sauk County to sign and submit an application to the WDNR for </w:t>
      </w:r>
      <w:r w:rsidR="00111457">
        <w:rPr>
          <w:sz w:val="22"/>
        </w:rPr>
        <w:t>Conservation Aid Funds</w:t>
      </w:r>
      <w:r w:rsidR="00A40C79">
        <w:rPr>
          <w:sz w:val="22"/>
        </w:rPr>
        <w:t>,</w:t>
      </w:r>
      <w:r w:rsidR="00320482" w:rsidRPr="000F2BCC">
        <w:rPr>
          <w:sz w:val="22"/>
        </w:rPr>
        <w:t xml:space="preserve"> submit to the WDNR reimbursement claims along with necessary supporting documentation within one (1) year of project end date</w:t>
      </w:r>
      <w:r w:rsidR="00A40C79">
        <w:rPr>
          <w:sz w:val="22"/>
        </w:rPr>
        <w:t>,</w:t>
      </w:r>
      <w:r w:rsidR="00320482" w:rsidRPr="000F2BCC">
        <w:rPr>
          <w:sz w:val="22"/>
        </w:rPr>
        <w:t xml:space="preserve"> and take necessary action to undertake, direct, and complete the approved project; and,</w:t>
      </w:r>
    </w:p>
    <w:p w14:paraId="473E2489" w14:textId="77777777" w:rsidR="00426FCC" w:rsidRPr="00DE79BB" w:rsidRDefault="00426FCC">
      <w:pPr>
        <w:pStyle w:val="DefaultText"/>
        <w:jc w:val="both"/>
        <w:rPr>
          <w:sz w:val="14"/>
        </w:rPr>
      </w:pPr>
    </w:p>
    <w:p w14:paraId="360C808D" w14:textId="77777777" w:rsidR="009D5159" w:rsidRPr="000F2BCC" w:rsidRDefault="009D5159">
      <w:pPr>
        <w:pStyle w:val="DefaultText"/>
        <w:jc w:val="both"/>
        <w:rPr>
          <w:sz w:val="10"/>
        </w:rPr>
      </w:pPr>
    </w:p>
    <w:p w14:paraId="18AC6077" w14:textId="77777777" w:rsidR="009D5159" w:rsidRPr="000F2BCC" w:rsidRDefault="009D5159">
      <w:pPr>
        <w:pStyle w:val="DefaultText"/>
        <w:jc w:val="both"/>
        <w:rPr>
          <w:sz w:val="22"/>
        </w:rPr>
      </w:pPr>
      <w:r w:rsidRPr="000F2BCC">
        <w:rPr>
          <w:sz w:val="22"/>
        </w:rPr>
        <w:tab/>
      </w:r>
      <w:r w:rsidR="00426FCC" w:rsidRPr="000F2BCC">
        <w:rPr>
          <w:b/>
          <w:sz w:val="22"/>
        </w:rPr>
        <w:t xml:space="preserve">BE IT </w:t>
      </w:r>
      <w:proofErr w:type="gramStart"/>
      <w:r w:rsidR="00426FCC" w:rsidRPr="000F2BCC">
        <w:rPr>
          <w:b/>
          <w:sz w:val="22"/>
        </w:rPr>
        <w:t>FURTHER RESOLVED,</w:t>
      </w:r>
      <w:proofErr w:type="gramEnd"/>
      <w:r w:rsidR="00426FCC" w:rsidRPr="000F2BCC">
        <w:rPr>
          <w:b/>
          <w:sz w:val="22"/>
        </w:rPr>
        <w:t xml:space="preserve"> </w:t>
      </w:r>
      <w:r w:rsidRPr="000F2BCC">
        <w:rPr>
          <w:sz w:val="22"/>
        </w:rPr>
        <w:t xml:space="preserve">that </w:t>
      </w:r>
      <w:r w:rsidR="00426FCC" w:rsidRPr="000F2BCC">
        <w:rPr>
          <w:sz w:val="22"/>
        </w:rPr>
        <w:t>Sauk County will comply with all state and federal laws related to the County Conservation Aids programs and will obtain approval in writing from the WDNR before any change is made in the use of the project site.</w:t>
      </w:r>
    </w:p>
    <w:p w14:paraId="27FD7466" w14:textId="77777777" w:rsidR="001001B3" w:rsidRPr="00DE79BB" w:rsidRDefault="001001B3" w:rsidP="001001B3">
      <w:pPr>
        <w:pStyle w:val="DefaultText"/>
        <w:rPr>
          <w:sz w:val="14"/>
        </w:rPr>
      </w:pPr>
    </w:p>
    <w:p w14:paraId="41672540" w14:textId="77777777" w:rsidR="000F2BCC" w:rsidRPr="000F2BCC" w:rsidRDefault="000F2BCC" w:rsidP="001001B3">
      <w:pPr>
        <w:pStyle w:val="DefaultText"/>
        <w:rPr>
          <w:sz w:val="10"/>
        </w:rPr>
      </w:pPr>
    </w:p>
    <w:p w14:paraId="2D0CEAEF" w14:textId="74920A0C" w:rsidR="009D5159" w:rsidRPr="000F2BCC" w:rsidRDefault="009D5159">
      <w:pPr>
        <w:pStyle w:val="DefaultText"/>
        <w:rPr>
          <w:rStyle w:val="InitialStyle"/>
          <w:rFonts w:ascii="Times New Roman" w:hAnsi="Times New Roman"/>
          <w:sz w:val="22"/>
          <w:szCs w:val="24"/>
        </w:rPr>
      </w:pPr>
      <w:r w:rsidRPr="000F2BCC">
        <w:rPr>
          <w:rStyle w:val="InitialStyle"/>
          <w:rFonts w:ascii="Times New Roman" w:hAnsi="Times New Roman"/>
          <w:sz w:val="22"/>
          <w:szCs w:val="24"/>
        </w:rPr>
        <w:t xml:space="preserve">For consideration by the Sauk County Board of Supervisors on </w:t>
      </w:r>
      <w:r w:rsidR="002122E5">
        <w:rPr>
          <w:rStyle w:val="InitialStyle"/>
          <w:rFonts w:ascii="Times New Roman" w:hAnsi="Times New Roman"/>
          <w:sz w:val="22"/>
          <w:szCs w:val="24"/>
        </w:rPr>
        <w:t xml:space="preserve">September </w:t>
      </w:r>
      <w:r w:rsidR="00FD7AF9">
        <w:rPr>
          <w:rStyle w:val="InitialStyle"/>
          <w:rFonts w:ascii="Times New Roman" w:hAnsi="Times New Roman"/>
          <w:sz w:val="22"/>
          <w:szCs w:val="24"/>
        </w:rPr>
        <w:t>21</w:t>
      </w:r>
      <w:r w:rsidR="000F2BCC" w:rsidRPr="000F2BCC">
        <w:rPr>
          <w:rStyle w:val="InitialStyle"/>
          <w:rFonts w:ascii="Times New Roman" w:hAnsi="Times New Roman"/>
          <w:sz w:val="22"/>
          <w:szCs w:val="24"/>
        </w:rPr>
        <w:t>,</w:t>
      </w:r>
      <w:r w:rsidR="00E353A7" w:rsidRPr="000F2BCC">
        <w:rPr>
          <w:rStyle w:val="InitialStyle"/>
          <w:rFonts w:ascii="Times New Roman" w:hAnsi="Times New Roman"/>
          <w:sz w:val="22"/>
          <w:szCs w:val="24"/>
        </w:rPr>
        <w:t xml:space="preserve"> 20</w:t>
      </w:r>
      <w:r w:rsidR="00FD7AF9">
        <w:rPr>
          <w:rStyle w:val="InitialStyle"/>
          <w:rFonts w:ascii="Times New Roman" w:hAnsi="Times New Roman"/>
          <w:sz w:val="22"/>
          <w:szCs w:val="24"/>
        </w:rPr>
        <w:t>21</w:t>
      </w:r>
      <w:r w:rsidRPr="000F2BCC">
        <w:rPr>
          <w:rStyle w:val="InitialStyle"/>
          <w:rFonts w:ascii="Times New Roman" w:hAnsi="Times New Roman"/>
          <w:sz w:val="22"/>
          <w:szCs w:val="24"/>
        </w:rPr>
        <w:t>.</w:t>
      </w:r>
    </w:p>
    <w:p w14:paraId="639D8EC4" w14:textId="77777777" w:rsidR="00A671BB" w:rsidRPr="004C1340" w:rsidRDefault="00A671BB">
      <w:pPr>
        <w:pStyle w:val="DefaultText"/>
        <w:rPr>
          <w:rStyle w:val="InitialStyle"/>
          <w:rFonts w:ascii="Times New Roman" w:hAnsi="Times New Roman"/>
          <w:sz w:val="22"/>
          <w:szCs w:val="16"/>
        </w:rPr>
      </w:pPr>
    </w:p>
    <w:p w14:paraId="2E7ADB08" w14:textId="77777777" w:rsidR="009D5159" w:rsidRPr="000F2BCC" w:rsidRDefault="009D5159">
      <w:pPr>
        <w:pStyle w:val="DefaultText"/>
        <w:jc w:val="both"/>
        <w:rPr>
          <w:b/>
          <w:sz w:val="22"/>
          <w:szCs w:val="24"/>
        </w:rPr>
      </w:pPr>
      <w:r w:rsidRPr="000F2BCC">
        <w:rPr>
          <w:rStyle w:val="InitialStyle"/>
          <w:rFonts w:ascii="Times New Roman" w:hAnsi="Times New Roman"/>
          <w:sz w:val="22"/>
          <w:szCs w:val="24"/>
        </w:rPr>
        <w:t>Respectfully submitted,</w:t>
      </w:r>
    </w:p>
    <w:p w14:paraId="3A3195FA" w14:textId="77777777" w:rsidR="009D5159" w:rsidRPr="000F2BCC" w:rsidRDefault="009D5159">
      <w:pPr>
        <w:pStyle w:val="DefaultText"/>
        <w:rPr>
          <w:rStyle w:val="InitialStyle"/>
          <w:rFonts w:ascii="Times New Roman" w:hAnsi="Times New Roman"/>
          <w:sz w:val="22"/>
          <w:szCs w:val="24"/>
        </w:rPr>
      </w:pPr>
    </w:p>
    <w:p w14:paraId="1B536A05" w14:textId="77777777" w:rsidR="00A671BB" w:rsidRPr="000F2BCC" w:rsidRDefault="00A671BB" w:rsidP="00A671BB">
      <w:pPr>
        <w:pStyle w:val="DefaultText"/>
        <w:rPr>
          <w:b/>
          <w:bCs/>
          <w:sz w:val="14"/>
          <w:szCs w:val="16"/>
        </w:rPr>
      </w:pPr>
    </w:p>
    <w:p w14:paraId="6A16FF41" w14:textId="77777777" w:rsidR="00A671BB" w:rsidRPr="000F2BCC" w:rsidRDefault="00A072C5" w:rsidP="00A671BB">
      <w:pPr>
        <w:pStyle w:val="DefaultText"/>
        <w:rPr>
          <w:sz w:val="22"/>
        </w:rPr>
      </w:pPr>
      <w:r>
        <w:rPr>
          <w:b/>
          <w:bCs/>
          <w:sz w:val="22"/>
        </w:rPr>
        <w:t>LAND RESOURCES &amp; ENVIRONMENT</w:t>
      </w:r>
      <w:r w:rsidR="000F2BCC" w:rsidRPr="000F2BCC">
        <w:rPr>
          <w:b/>
          <w:bCs/>
          <w:sz w:val="22"/>
        </w:rPr>
        <w:t xml:space="preserve"> COMMITTEE</w:t>
      </w:r>
    </w:p>
    <w:p w14:paraId="0F4B5EB9" w14:textId="77777777" w:rsidR="000B79FF" w:rsidRDefault="000B79FF" w:rsidP="00A671BB">
      <w:pPr>
        <w:pStyle w:val="DefaultText"/>
        <w:rPr>
          <w:sz w:val="22"/>
        </w:rPr>
      </w:pPr>
    </w:p>
    <w:tbl>
      <w:tblPr>
        <w:tblW w:w="0" w:type="auto"/>
        <w:tblLook w:val="04A0" w:firstRow="1" w:lastRow="0" w:firstColumn="1" w:lastColumn="0" w:noHBand="0" w:noVBand="1"/>
      </w:tblPr>
      <w:tblGrid>
        <w:gridCol w:w="4248"/>
        <w:gridCol w:w="879"/>
        <w:gridCol w:w="4233"/>
      </w:tblGrid>
      <w:tr w:rsidR="00DE79BB" w:rsidRPr="00022FBE" w14:paraId="551CC11D" w14:textId="77777777" w:rsidTr="002122E5">
        <w:tc>
          <w:tcPr>
            <w:tcW w:w="4248" w:type="dxa"/>
            <w:tcBorders>
              <w:bottom w:val="single" w:sz="4" w:space="0" w:color="auto"/>
            </w:tcBorders>
            <w:shd w:val="clear" w:color="auto" w:fill="auto"/>
          </w:tcPr>
          <w:p w14:paraId="597D8738" w14:textId="77777777" w:rsidR="00DE79BB" w:rsidRDefault="00DE79BB">
            <w:pPr>
              <w:pStyle w:val="DefaultText"/>
            </w:pPr>
          </w:p>
          <w:p w14:paraId="3FB94909" w14:textId="77777777" w:rsidR="002122E5" w:rsidRPr="00DE79BB" w:rsidRDefault="002122E5">
            <w:pPr>
              <w:pStyle w:val="DefaultText"/>
            </w:pPr>
          </w:p>
        </w:tc>
        <w:tc>
          <w:tcPr>
            <w:tcW w:w="879" w:type="dxa"/>
            <w:shd w:val="clear" w:color="auto" w:fill="auto"/>
          </w:tcPr>
          <w:p w14:paraId="4233A201" w14:textId="77777777" w:rsidR="00DE79BB" w:rsidRPr="00022FBE" w:rsidRDefault="00DE79BB">
            <w:pPr>
              <w:pStyle w:val="DefaultText"/>
              <w:rPr>
                <w:sz w:val="22"/>
              </w:rPr>
            </w:pPr>
          </w:p>
        </w:tc>
        <w:tc>
          <w:tcPr>
            <w:tcW w:w="4233" w:type="dxa"/>
            <w:tcBorders>
              <w:bottom w:val="single" w:sz="4" w:space="0" w:color="auto"/>
            </w:tcBorders>
            <w:shd w:val="clear" w:color="auto" w:fill="auto"/>
          </w:tcPr>
          <w:p w14:paraId="51DAE1FE" w14:textId="77777777" w:rsidR="00DE79BB" w:rsidRPr="00022FBE" w:rsidRDefault="00DE79BB">
            <w:pPr>
              <w:pStyle w:val="DefaultText"/>
              <w:rPr>
                <w:sz w:val="22"/>
              </w:rPr>
            </w:pPr>
          </w:p>
        </w:tc>
      </w:tr>
      <w:tr w:rsidR="00DE79BB" w:rsidRPr="00022FBE" w14:paraId="069E1F6B" w14:textId="77777777" w:rsidTr="002122E5">
        <w:tc>
          <w:tcPr>
            <w:tcW w:w="4248" w:type="dxa"/>
            <w:tcBorders>
              <w:top w:val="single" w:sz="4" w:space="0" w:color="auto"/>
              <w:bottom w:val="single" w:sz="4" w:space="0" w:color="auto"/>
            </w:tcBorders>
            <w:shd w:val="clear" w:color="auto" w:fill="auto"/>
          </w:tcPr>
          <w:p w14:paraId="4B294855" w14:textId="65387355" w:rsidR="00DE79BB" w:rsidRPr="002122E5" w:rsidRDefault="00FD7AF9">
            <w:pPr>
              <w:pStyle w:val="DefaultText"/>
            </w:pPr>
            <w:r>
              <w:t>MARTY KRUEGER</w:t>
            </w:r>
            <w:r w:rsidR="00DE79BB" w:rsidRPr="002122E5">
              <w:t>, Chair</w:t>
            </w:r>
          </w:p>
          <w:p w14:paraId="09C8B3B5" w14:textId="77777777" w:rsidR="002122E5" w:rsidRPr="002122E5" w:rsidRDefault="002122E5">
            <w:pPr>
              <w:pStyle w:val="DefaultText"/>
            </w:pPr>
          </w:p>
          <w:p w14:paraId="73A2DD86" w14:textId="77777777" w:rsidR="002122E5" w:rsidRPr="002122E5" w:rsidRDefault="002122E5">
            <w:pPr>
              <w:pStyle w:val="DefaultText"/>
            </w:pPr>
          </w:p>
        </w:tc>
        <w:tc>
          <w:tcPr>
            <w:tcW w:w="879" w:type="dxa"/>
            <w:shd w:val="clear" w:color="auto" w:fill="auto"/>
          </w:tcPr>
          <w:p w14:paraId="4A19556A" w14:textId="77777777" w:rsidR="00DE79BB" w:rsidRPr="002122E5" w:rsidRDefault="00DE79BB">
            <w:pPr>
              <w:pStyle w:val="DefaultText"/>
            </w:pPr>
          </w:p>
        </w:tc>
        <w:tc>
          <w:tcPr>
            <w:tcW w:w="4233" w:type="dxa"/>
            <w:tcBorders>
              <w:top w:val="single" w:sz="4" w:space="0" w:color="auto"/>
              <w:bottom w:val="single" w:sz="4" w:space="0" w:color="auto"/>
            </w:tcBorders>
            <w:shd w:val="clear" w:color="auto" w:fill="auto"/>
          </w:tcPr>
          <w:p w14:paraId="48EEA789" w14:textId="5D67191A" w:rsidR="00DE79BB" w:rsidRPr="002122E5" w:rsidRDefault="00FD7AF9">
            <w:pPr>
              <w:pStyle w:val="DefaultText"/>
            </w:pPr>
            <w:r>
              <w:t>ROSS CURRY</w:t>
            </w:r>
          </w:p>
        </w:tc>
      </w:tr>
      <w:tr w:rsidR="00DE79BB" w:rsidRPr="00022FBE" w14:paraId="0D29E5E8" w14:textId="77777777" w:rsidTr="002122E5">
        <w:tc>
          <w:tcPr>
            <w:tcW w:w="4248" w:type="dxa"/>
            <w:tcBorders>
              <w:top w:val="single" w:sz="4" w:space="0" w:color="auto"/>
              <w:bottom w:val="single" w:sz="4" w:space="0" w:color="auto"/>
            </w:tcBorders>
            <w:shd w:val="clear" w:color="auto" w:fill="auto"/>
          </w:tcPr>
          <w:p w14:paraId="4AA971EA" w14:textId="4FB92FBF" w:rsidR="002122E5" w:rsidRDefault="00FD7AF9">
            <w:pPr>
              <w:pStyle w:val="DefaultText"/>
            </w:pPr>
            <w:r>
              <w:t>PETER KINSMAN</w:t>
            </w:r>
          </w:p>
          <w:p w14:paraId="0495A3BE" w14:textId="77777777" w:rsidR="00FD7AF9" w:rsidRPr="002122E5" w:rsidRDefault="00FD7AF9">
            <w:pPr>
              <w:pStyle w:val="DefaultText"/>
            </w:pPr>
          </w:p>
          <w:p w14:paraId="6183FD8A" w14:textId="77777777" w:rsidR="002122E5" w:rsidRPr="002122E5" w:rsidRDefault="002122E5">
            <w:pPr>
              <w:pStyle w:val="DefaultText"/>
            </w:pPr>
          </w:p>
        </w:tc>
        <w:tc>
          <w:tcPr>
            <w:tcW w:w="879" w:type="dxa"/>
            <w:shd w:val="clear" w:color="auto" w:fill="auto"/>
          </w:tcPr>
          <w:p w14:paraId="1FA287AD" w14:textId="77777777" w:rsidR="00DE79BB" w:rsidRPr="002122E5" w:rsidRDefault="00DE79BB">
            <w:pPr>
              <w:pStyle w:val="DefaultText"/>
            </w:pPr>
          </w:p>
        </w:tc>
        <w:tc>
          <w:tcPr>
            <w:tcW w:w="4233" w:type="dxa"/>
            <w:tcBorders>
              <w:top w:val="single" w:sz="4" w:space="0" w:color="auto"/>
              <w:bottom w:val="single" w:sz="4" w:space="0" w:color="auto"/>
            </w:tcBorders>
            <w:shd w:val="clear" w:color="auto" w:fill="auto"/>
          </w:tcPr>
          <w:p w14:paraId="393BCAF2" w14:textId="4920FEAD" w:rsidR="00DE79BB" w:rsidRPr="002122E5" w:rsidRDefault="00FD7AF9">
            <w:pPr>
              <w:pStyle w:val="DefaultText"/>
            </w:pPr>
            <w:r>
              <w:t>ROB NELSON</w:t>
            </w:r>
          </w:p>
          <w:p w14:paraId="45E56A40" w14:textId="77777777" w:rsidR="002122E5" w:rsidRPr="002122E5" w:rsidRDefault="002122E5">
            <w:pPr>
              <w:pStyle w:val="DefaultText"/>
            </w:pPr>
          </w:p>
        </w:tc>
      </w:tr>
      <w:tr w:rsidR="00DE79BB" w:rsidRPr="00022FBE" w14:paraId="0B1D5A50" w14:textId="77777777" w:rsidTr="002122E5">
        <w:tc>
          <w:tcPr>
            <w:tcW w:w="4248" w:type="dxa"/>
            <w:tcBorders>
              <w:top w:val="single" w:sz="4" w:space="0" w:color="auto"/>
              <w:bottom w:val="single" w:sz="4" w:space="0" w:color="auto"/>
            </w:tcBorders>
            <w:shd w:val="clear" w:color="auto" w:fill="auto"/>
          </w:tcPr>
          <w:p w14:paraId="24FC982D" w14:textId="37709307" w:rsidR="002122E5" w:rsidRDefault="004C4657">
            <w:pPr>
              <w:pStyle w:val="DefaultText"/>
            </w:pPr>
            <w:r>
              <w:t>DENNIS POLIVKA</w:t>
            </w:r>
          </w:p>
          <w:p w14:paraId="74C555C5" w14:textId="77777777" w:rsidR="004C4657" w:rsidRPr="002122E5" w:rsidRDefault="004C4657">
            <w:pPr>
              <w:pStyle w:val="DefaultText"/>
            </w:pPr>
          </w:p>
          <w:p w14:paraId="0966CF5E" w14:textId="77777777" w:rsidR="002122E5" w:rsidRPr="002122E5" w:rsidRDefault="002122E5">
            <w:pPr>
              <w:pStyle w:val="DefaultText"/>
            </w:pPr>
          </w:p>
        </w:tc>
        <w:tc>
          <w:tcPr>
            <w:tcW w:w="879" w:type="dxa"/>
            <w:shd w:val="clear" w:color="auto" w:fill="auto"/>
          </w:tcPr>
          <w:p w14:paraId="482DF488" w14:textId="77777777" w:rsidR="00DE79BB" w:rsidRPr="002122E5" w:rsidRDefault="00DE79BB">
            <w:pPr>
              <w:pStyle w:val="DefaultText"/>
            </w:pPr>
          </w:p>
        </w:tc>
        <w:tc>
          <w:tcPr>
            <w:tcW w:w="4233" w:type="dxa"/>
            <w:tcBorders>
              <w:top w:val="single" w:sz="4" w:space="0" w:color="auto"/>
              <w:bottom w:val="single" w:sz="4" w:space="0" w:color="auto"/>
            </w:tcBorders>
            <w:shd w:val="clear" w:color="auto" w:fill="auto"/>
          </w:tcPr>
          <w:p w14:paraId="260AE5C4" w14:textId="7843E251" w:rsidR="00DE79BB" w:rsidRPr="002122E5" w:rsidRDefault="004C4657">
            <w:pPr>
              <w:pStyle w:val="DefaultText"/>
            </w:pPr>
            <w:r>
              <w:t>BRANDON LOHR</w:t>
            </w:r>
          </w:p>
        </w:tc>
      </w:tr>
      <w:tr w:rsidR="00DE79BB" w:rsidRPr="00022FBE" w14:paraId="67F1B193" w14:textId="77777777" w:rsidTr="002122E5">
        <w:tc>
          <w:tcPr>
            <w:tcW w:w="4248" w:type="dxa"/>
            <w:tcBorders>
              <w:top w:val="single" w:sz="4" w:space="0" w:color="auto"/>
            </w:tcBorders>
            <w:shd w:val="clear" w:color="auto" w:fill="auto"/>
          </w:tcPr>
          <w:p w14:paraId="001E54D5" w14:textId="72138301" w:rsidR="00DE79BB" w:rsidRPr="002122E5" w:rsidRDefault="004C4657">
            <w:pPr>
              <w:pStyle w:val="DefaultText"/>
            </w:pPr>
            <w:r>
              <w:t>VALERIE MCAULIFFE</w:t>
            </w:r>
          </w:p>
        </w:tc>
        <w:tc>
          <w:tcPr>
            <w:tcW w:w="879" w:type="dxa"/>
            <w:shd w:val="clear" w:color="auto" w:fill="auto"/>
          </w:tcPr>
          <w:p w14:paraId="26A91179" w14:textId="2C0356D4" w:rsidR="00DE79BB" w:rsidRPr="002122E5" w:rsidRDefault="00DE79BB">
            <w:pPr>
              <w:pStyle w:val="DefaultText"/>
            </w:pPr>
          </w:p>
        </w:tc>
        <w:tc>
          <w:tcPr>
            <w:tcW w:w="4233" w:type="dxa"/>
            <w:tcBorders>
              <w:top w:val="single" w:sz="4" w:space="0" w:color="auto"/>
            </w:tcBorders>
            <w:shd w:val="clear" w:color="auto" w:fill="auto"/>
          </w:tcPr>
          <w:p w14:paraId="3F101B3C" w14:textId="1301EE89" w:rsidR="00DE79BB" w:rsidRPr="002122E5" w:rsidRDefault="004C4657">
            <w:pPr>
              <w:pStyle w:val="DefaultText"/>
            </w:pPr>
            <w:r>
              <w:t>RANDALL PUTTKAMER</w:t>
            </w:r>
          </w:p>
        </w:tc>
      </w:tr>
    </w:tbl>
    <w:p w14:paraId="3E363A01" w14:textId="77777777" w:rsidR="004C1340" w:rsidRPr="000F2BCC" w:rsidRDefault="004C1340">
      <w:pPr>
        <w:pStyle w:val="DefaultText"/>
        <w:rPr>
          <w:sz w:val="22"/>
        </w:rPr>
      </w:pPr>
    </w:p>
    <w:p w14:paraId="415C1DE4" w14:textId="77777777" w:rsidR="004C1340" w:rsidRDefault="004C1340">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 w:val="left" w:pos="11665"/>
          <w:tab w:val="left" w:pos="11666"/>
        </w:tabs>
        <w:jc w:val="both"/>
        <w:rPr>
          <w:b/>
          <w:sz w:val="20"/>
          <w:szCs w:val="22"/>
        </w:rPr>
      </w:pPr>
    </w:p>
    <w:p w14:paraId="05F39264" w14:textId="77777777" w:rsidR="00A40C79" w:rsidRDefault="00A40C7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 w:val="left" w:pos="11665"/>
          <w:tab w:val="left" w:pos="11666"/>
        </w:tabs>
        <w:jc w:val="both"/>
        <w:rPr>
          <w:b/>
          <w:sz w:val="20"/>
          <w:szCs w:val="22"/>
        </w:rPr>
      </w:pPr>
    </w:p>
    <w:p w14:paraId="6C43C2A5" w14:textId="5212F950" w:rsidR="009D5159" w:rsidRPr="000F2BCC" w:rsidRDefault="009D515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 w:val="left" w:pos="11665"/>
          <w:tab w:val="left" w:pos="11666"/>
        </w:tabs>
        <w:jc w:val="both"/>
        <w:rPr>
          <w:sz w:val="20"/>
          <w:szCs w:val="22"/>
        </w:rPr>
      </w:pPr>
      <w:r w:rsidRPr="000F2BCC">
        <w:rPr>
          <w:b/>
          <w:sz w:val="20"/>
          <w:szCs w:val="22"/>
        </w:rPr>
        <w:t>Fiscal Note:</w:t>
      </w:r>
      <w:r w:rsidRPr="000F2BCC">
        <w:rPr>
          <w:sz w:val="20"/>
          <w:szCs w:val="22"/>
        </w:rPr>
        <w:t xml:space="preserve">  </w:t>
      </w:r>
      <w:r w:rsidR="00FB4A7C">
        <w:rPr>
          <w:sz w:val="20"/>
          <w:szCs w:val="22"/>
        </w:rPr>
        <w:t>The present alloc</w:t>
      </w:r>
      <w:r w:rsidR="00D809BE">
        <w:rPr>
          <w:sz w:val="20"/>
          <w:szCs w:val="22"/>
        </w:rPr>
        <w:t>ation in the 202</w:t>
      </w:r>
      <w:r w:rsidR="004C4657">
        <w:rPr>
          <w:sz w:val="20"/>
          <w:szCs w:val="22"/>
        </w:rPr>
        <w:t>2</w:t>
      </w:r>
      <w:r w:rsidR="002122E5">
        <w:rPr>
          <w:sz w:val="20"/>
          <w:szCs w:val="22"/>
        </w:rPr>
        <w:t xml:space="preserve"> budget</w:t>
      </w:r>
      <w:r w:rsidR="003E46D3">
        <w:rPr>
          <w:sz w:val="20"/>
          <w:szCs w:val="22"/>
        </w:rPr>
        <w:t xml:space="preserve"> request</w:t>
      </w:r>
      <w:r w:rsidR="002122E5">
        <w:rPr>
          <w:sz w:val="20"/>
          <w:szCs w:val="22"/>
        </w:rPr>
        <w:t xml:space="preserve"> is $</w:t>
      </w:r>
      <w:r w:rsidR="00A40C79">
        <w:rPr>
          <w:sz w:val="20"/>
          <w:szCs w:val="22"/>
        </w:rPr>
        <w:t>4</w:t>
      </w:r>
      <w:r w:rsidR="002122E5">
        <w:rPr>
          <w:sz w:val="20"/>
          <w:szCs w:val="22"/>
        </w:rPr>
        <w:t>,</w:t>
      </w:r>
      <w:r w:rsidR="00A40C79">
        <w:rPr>
          <w:sz w:val="20"/>
          <w:szCs w:val="22"/>
        </w:rPr>
        <w:t>490, which includes $2,245 of County Conservation Aid</w:t>
      </w:r>
      <w:r w:rsidR="000F2BCC" w:rsidRPr="000F2BCC">
        <w:rPr>
          <w:sz w:val="20"/>
          <w:szCs w:val="22"/>
        </w:rPr>
        <w:t xml:space="preserve"> and </w:t>
      </w:r>
      <w:r w:rsidR="00A40C79">
        <w:rPr>
          <w:sz w:val="20"/>
          <w:szCs w:val="22"/>
        </w:rPr>
        <w:t>a 50% County match</w:t>
      </w:r>
      <w:r w:rsidR="000F2BCC" w:rsidRPr="000F2BCC">
        <w:rPr>
          <w:sz w:val="20"/>
          <w:szCs w:val="22"/>
        </w:rPr>
        <w:t>.</w:t>
      </w:r>
      <w:r w:rsidR="00D5780E">
        <w:rPr>
          <w:sz w:val="20"/>
          <w:szCs w:val="22"/>
        </w:rPr>
        <w:t xml:space="preserve"> </w:t>
      </w:r>
    </w:p>
    <w:p w14:paraId="7E8F163E" w14:textId="77777777" w:rsidR="001001B3" w:rsidRDefault="00373B3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 w:val="left" w:pos="11665"/>
          <w:tab w:val="left" w:pos="11666"/>
        </w:tabs>
        <w:jc w:val="both"/>
        <w:rPr>
          <w:sz w:val="20"/>
          <w:szCs w:val="22"/>
        </w:rPr>
      </w:pPr>
      <w:r w:rsidRPr="000F2BCC">
        <w:rPr>
          <w:rStyle w:val="InitialStyle"/>
          <w:rFonts w:ascii="Times New Roman" w:hAnsi="Times New Roman"/>
          <w:b/>
          <w:sz w:val="20"/>
          <w:szCs w:val="22"/>
        </w:rPr>
        <w:t>MIS</w:t>
      </w:r>
      <w:r w:rsidR="009D5159" w:rsidRPr="000F2BCC">
        <w:rPr>
          <w:rStyle w:val="InitialStyle"/>
          <w:rFonts w:ascii="Times New Roman" w:hAnsi="Times New Roman"/>
          <w:b/>
          <w:sz w:val="20"/>
          <w:szCs w:val="22"/>
        </w:rPr>
        <w:t xml:space="preserve"> Note:</w:t>
      </w:r>
      <w:r w:rsidR="009D5159" w:rsidRPr="000F2BCC">
        <w:rPr>
          <w:rStyle w:val="InitialStyle"/>
          <w:rFonts w:ascii="Times New Roman" w:hAnsi="Times New Roman"/>
          <w:sz w:val="20"/>
          <w:szCs w:val="22"/>
        </w:rPr>
        <w:t xml:space="preserve"> </w:t>
      </w:r>
      <w:r w:rsidR="009D5159" w:rsidRPr="000F2BCC">
        <w:rPr>
          <w:sz w:val="20"/>
          <w:szCs w:val="22"/>
        </w:rPr>
        <w:t xml:space="preserve">  No information</w:t>
      </w:r>
      <w:r w:rsidR="001001B3" w:rsidRPr="000F2BCC">
        <w:rPr>
          <w:sz w:val="20"/>
          <w:szCs w:val="22"/>
        </w:rPr>
        <w:t xml:space="preserve"> s</w:t>
      </w:r>
      <w:r w:rsidR="009D5159" w:rsidRPr="000F2BCC">
        <w:rPr>
          <w:sz w:val="20"/>
          <w:szCs w:val="22"/>
        </w:rPr>
        <w:t>ystems impact.</w:t>
      </w:r>
    </w:p>
    <w:p w14:paraId="525554B7" w14:textId="77777777" w:rsidR="00FB4A7C" w:rsidRDefault="00FB4A7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 w:val="left" w:pos="11665"/>
          <w:tab w:val="left" w:pos="11666"/>
        </w:tabs>
        <w:jc w:val="both"/>
        <w:rPr>
          <w:sz w:val="20"/>
          <w:szCs w:val="22"/>
        </w:rPr>
      </w:pPr>
    </w:p>
    <w:p w14:paraId="2E9FC4A0" w14:textId="77777777" w:rsidR="00FB4A7C" w:rsidRPr="00DE79BB" w:rsidRDefault="00FB4A7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 w:val="left" w:pos="11665"/>
          <w:tab w:val="left" w:pos="11666"/>
        </w:tabs>
        <w:jc w:val="both"/>
        <w:rPr>
          <w:sz w:val="20"/>
          <w:szCs w:val="22"/>
        </w:rPr>
      </w:pPr>
    </w:p>
    <w:sectPr w:rsidR="00FB4A7C" w:rsidRPr="00DE79BB" w:rsidSect="00E353A7">
      <w:pgSz w:w="12240" w:h="15840"/>
      <w:pgMar w:top="1296" w:right="1440" w:bottom="432" w:left="1440" w:header="648" w:footer="6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0A1AA8" w14:textId="77777777" w:rsidR="00C24957" w:rsidRDefault="00C24957">
      <w:r>
        <w:separator/>
      </w:r>
    </w:p>
  </w:endnote>
  <w:endnote w:type="continuationSeparator" w:id="0">
    <w:p w14:paraId="51754CFB" w14:textId="77777777" w:rsidR="00C24957" w:rsidRDefault="00C249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3E9E08" w14:textId="77777777" w:rsidR="00C24957" w:rsidRDefault="00C24957">
      <w:r>
        <w:separator/>
      </w:r>
    </w:p>
  </w:footnote>
  <w:footnote w:type="continuationSeparator" w:id="0">
    <w:p w14:paraId="7ED3BDF9" w14:textId="77777777" w:rsidR="00C24957" w:rsidRDefault="00C249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720"/>
  <w:hyphenationZone w:val="0"/>
  <w:doNotHyphenateCaps/>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E1A"/>
    <w:rsid w:val="000016AA"/>
    <w:rsid w:val="00022FBE"/>
    <w:rsid w:val="00084DF0"/>
    <w:rsid w:val="000B79FF"/>
    <w:rsid w:val="000D6495"/>
    <w:rsid w:val="000F2BCC"/>
    <w:rsid w:val="001001B3"/>
    <w:rsid w:val="00111457"/>
    <w:rsid w:val="001319F5"/>
    <w:rsid w:val="00136D1E"/>
    <w:rsid w:val="001552AA"/>
    <w:rsid w:val="00166E27"/>
    <w:rsid w:val="00187FEB"/>
    <w:rsid w:val="00197AF7"/>
    <w:rsid w:val="001E1D83"/>
    <w:rsid w:val="001E4083"/>
    <w:rsid w:val="001E5ED8"/>
    <w:rsid w:val="002122E5"/>
    <w:rsid w:val="00213C33"/>
    <w:rsid w:val="00255DAB"/>
    <w:rsid w:val="002867FC"/>
    <w:rsid w:val="002C0249"/>
    <w:rsid w:val="00320482"/>
    <w:rsid w:val="00373B31"/>
    <w:rsid w:val="003A3A8B"/>
    <w:rsid w:val="003E46D3"/>
    <w:rsid w:val="00426FCC"/>
    <w:rsid w:val="004375B7"/>
    <w:rsid w:val="004A007C"/>
    <w:rsid w:val="004C1340"/>
    <w:rsid w:val="004C4657"/>
    <w:rsid w:val="005254F2"/>
    <w:rsid w:val="00527537"/>
    <w:rsid w:val="00550E1A"/>
    <w:rsid w:val="00570C06"/>
    <w:rsid w:val="00595E7B"/>
    <w:rsid w:val="005A7B8E"/>
    <w:rsid w:val="00724305"/>
    <w:rsid w:val="00747818"/>
    <w:rsid w:val="007910D2"/>
    <w:rsid w:val="007D7899"/>
    <w:rsid w:val="00814CDC"/>
    <w:rsid w:val="008769EE"/>
    <w:rsid w:val="00876B91"/>
    <w:rsid w:val="008C278A"/>
    <w:rsid w:val="008D00C1"/>
    <w:rsid w:val="008F77A8"/>
    <w:rsid w:val="00976515"/>
    <w:rsid w:val="009D5159"/>
    <w:rsid w:val="009F2F6F"/>
    <w:rsid w:val="00A072C5"/>
    <w:rsid w:val="00A40C79"/>
    <w:rsid w:val="00A446AE"/>
    <w:rsid w:val="00A51E7B"/>
    <w:rsid w:val="00A52BF3"/>
    <w:rsid w:val="00A671BB"/>
    <w:rsid w:val="00A776E7"/>
    <w:rsid w:val="00B22D9C"/>
    <w:rsid w:val="00B248B7"/>
    <w:rsid w:val="00B62C05"/>
    <w:rsid w:val="00B73B46"/>
    <w:rsid w:val="00B7537F"/>
    <w:rsid w:val="00B85CA3"/>
    <w:rsid w:val="00BE2690"/>
    <w:rsid w:val="00C24957"/>
    <w:rsid w:val="00C30082"/>
    <w:rsid w:val="00C34407"/>
    <w:rsid w:val="00C4616B"/>
    <w:rsid w:val="00CD5436"/>
    <w:rsid w:val="00CF4FA6"/>
    <w:rsid w:val="00D300F2"/>
    <w:rsid w:val="00D5780E"/>
    <w:rsid w:val="00D809BE"/>
    <w:rsid w:val="00DE79BB"/>
    <w:rsid w:val="00DF579E"/>
    <w:rsid w:val="00E27A69"/>
    <w:rsid w:val="00E353A7"/>
    <w:rsid w:val="00E35B99"/>
    <w:rsid w:val="00E41DD8"/>
    <w:rsid w:val="00E74EA8"/>
    <w:rsid w:val="00E76BCD"/>
    <w:rsid w:val="00EF5DAE"/>
    <w:rsid w:val="00F43079"/>
    <w:rsid w:val="00F452BD"/>
    <w:rsid w:val="00FB27AF"/>
    <w:rsid w:val="00FB4A7C"/>
    <w:rsid w:val="00FD66C9"/>
    <w:rsid w:val="00FD7A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5A5EB3"/>
  <w15:chartTrackingRefBased/>
  <w15:docId w15:val="{23308FC7-C722-41B2-86DB-1FAD0436E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qFormat/>
    <w:pPr>
      <w:spacing w:before="280"/>
      <w:outlineLvl w:val="0"/>
    </w:pPr>
    <w:rPr>
      <w:rFonts w:ascii="Arial Black" w:hAnsi="Arial Black"/>
      <w:color w:val="000000"/>
      <w:sz w:val="28"/>
    </w:rPr>
  </w:style>
  <w:style w:type="paragraph" w:styleId="Heading2">
    <w:name w:val="heading 2"/>
    <w:basedOn w:val="Normal"/>
    <w:qFormat/>
    <w:pPr>
      <w:spacing w:before="120"/>
      <w:outlineLvl w:val="1"/>
    </w:pPr>
    <w:rPr>
      <w:rFonts w:ascii="Arial" w:hAnsi="Arial"/>
      <w:b/>
      <w:color w:val="000000"/>
      <w:sz w:val="24"/>
    </w:rPr>
  </w:style>
  <w:style w:type="paragraph" w:styleId="Heading3">
    <w:name w:val="heading 3"/>
    <w:basedOn w:val="Normal"/>
    <w:qFormat/>
    <w:pPr>
      <w:spacing w:before="120"/>
      <w:outlineLvl w:val="2"/>
    </w:pPr>
    <w:rPr>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E79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pPr>
      <w:spacing w:after="240"/>
      <w:jc w:val="center"/>
    </w:pPr>
    <w:rPr>
      <w:rFonts w:ascii="Arial Black" w:hAnsi="Arial Black"/>
      <w:color w:val="000000"/>
      <w:sz w:val="48"/>
    </w:rPr>
  </w:style>
  <w:style w:type="paragraph" w:customStyle="1" w:styleId="OutlineNotIndented">
    <w:name w:val="Outline (Not Indented)"/>
    <w:basedOn w:val="Normal"/>
    <w:rPr>
      <w:color w:val="000000"/>
      <w:sz w:val="24"/>
    </w:rPr>
  </w:style>
  <w:style w:type="paragraph" w:customStyle="1" w:styleId="OutlineIndented">
    <w:name w:val="Outline (Indented)"/>
    <w:basedOn w:val="Normal"/>
    <w:rPr>
      <w:color w:val="000000"/>
      <w:sz w:val="24"/>
    </w:rPr>
  </w:style>
  <w:style w:type="paragraph" w:customStyle="1" w:styleId="TableText">
    <w:name w:val="Table Text"/>
    <w:basedOn w:val="Normal"/>
    <w:pPr>
      <w:jc w:val="right"/>
    </w:pPr>
    <w:rPr>
      <w:color w:val="000000"/>
      <w:sz w:val="24"/>
    </w:rPr>
  </w:style>
  <w:style w:type="paragraph" w:customStyle="1" w:styleId="NumberList">
    <w:name w:val="Number List"/>
    <w:basedOn w:val="Normal"/>
    <w:rPr>
      <w:color w:val="000000"/>
      <w:sz w:val="24"/>
    </w:rPr>
  </w:style>
  <w:style w:type="paragraph" w:customStyle="1" w:styleId="FirstLineIndent">
    <w:name w:val="First Line Indent"/>
    <w:basedOn w:val="Normal"/>
    <w:pPr>
      <w:ind w:firstLine="720"/>
    </w:pPr>
    <w:rPr>
      <w:color w:val="000000"/>
      <w:sz w:val="24"/>
    </w:rPr>
  </w:style>
  <w:style w:type="paragraph" w:customStyle="1" w:styleId="Bullet2">
    <w:name w:val="Bullet 2"/>
    <w:basedOn w:val="Normal"/>
    <w:rPr>
      <w:color w:val="000000"/>
      <w:sz w:val="24"/>
    </w:rPr>
  </w:style>
  <w:style w:type="paragraph" w:customStyle="1" w:styleId="Bullet1">
    <w:name w:val="Bullet 1"/>
    <w:basedOn w:val="Normal"/>
    <w:rPr>
      <w:color w:val="000000"/>
      <w:sz w:val="24"/>
    </w:rPr>
  </w:style>
  <w:style w:type="paragraph" w:customStyle="1" w:styleId="BodySingle">
    <w:name w:val="Body Single"/>
    <w:basedOn w:val="Normal"/>
    <w:rPr>
      <w:color w:val="000000"/>
      <w:sz w:val="24"/>
    </w:rPr>
  </w:style>
  <w:style w:type="paragraph" w:customStyle="1" w:styleId="DefaultText">
    <w:name w:val="Default Text"/>
    <w:basedOn w:val="Normal"/>
    <w:uiPriority w:val="99"/>
    <w:rPr>
      <w:color w:val="000000"/>
      <w:sz w:val="24"/>
    </w:rPr>
  </w:style>
  <w:style w:type="character" w:customStyle="1" w:styleId="InitialStyle">
    <w:name w:val="InitialStyle"/>
    <w:rPr>
      <w:rFonts w:ascii="Courier New" w:hAnsi="Courier New"/>
      <w:color w:val="000000"/>
      <w:spacing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201</Words>
  <Characters>1119</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Sauk County</Company>
  <LinksUpToDate>false</LinksUpToDate>
  <CharactersWithSpaces>1318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jsteinhorst</dc:creator>
  <cp:keywords/>
  <cp:lastModifiedBy>Jekka Alt</cp:lastModifiedBy>
  <cp:revision>2</cp:revision>
  <cp:lastPrinted>2009-09-09T15:40:00Z</cp:lastPrinted>
  <dcterms:created xsi:type="dcterms:W3CDTF">2021-08-11T13:43:00Z</dcterms:created>
  <dcterms:modified xsi:type="dcterms:W3CDTF">2021-08-11T13:43:00Z</dcterms:modified>
</cp:coreProperties>
</file>