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BB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505F81">
        <w:rPr>
          <w:b/>
          <w:sz w:val="28"/>
        </w:rPr>
        <w:t>2021</w:t>
      </w:r>
    </w:p>
    <w:p w:rsidR="00505F81" w:rsidRDefault="00505F81">
      <w:pPr>
        <w:pStyle w:val="DefaultText"/>
        <w:jc w:val="center"/>
        <w:rPr>
          <w:b/>
        </w:rPr>
      </w:pPr>
    </w:p>
    <w:p w:rsidR="00723D8D" w:rsidRPr="00A35072" w:rsidRDefault="00C22A53" w:rsidP="00723D8D">
      <w:pPr>
        <w:pStyle w:val="DefaultText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4417060</wp:posOffset>
                </wp:positionV>
                <wp:extent cx="5913120" cy="314325"/>
                <wp:effectExtent l="0" t="0" r="1143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  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394B25">
                              <w:rPr>
                                <w:b/>
                              </w:rPr>
                              <w:t xml:space="preserve">   [</w:t>
                            </w:r>
                            <w:r w:rsidR="00530FBF">
                              <w:rPr>
                                <w:b/>
                              </w:rPr>
                              <w:t>X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0765C0">
                              <w:rPr>
                                <w:b/>
                              </w:rPr>
                              <w:t xml:space="preserve"> 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4.4pt;margin-top:347.8pt;width:465.6pt;height:24.7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">
                <v:textbox>
                  <w:txbxContent>
                    <w:p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  ] </w:t>
                      </w:r>
                      <w:r>
                        <w:rPr>
                          <w:b/>
                        </w:rPr>
                        <w:t>None</w:t>
                      </w:r>
                      <w:r w:rsidR="00394B25">
                        <w:rPr>
                          <w:b/>
                        </w:rPr>
                        <w:t xml:space="preserve">   [</w:t>
                      </w:r>
                      <w:r w:rsidR="00530FBF">
                        <w:rPr>
                          <w:b/>
                        </w:rPr>
                        <w:t>X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0765C0">
                        <w:rPr>
                          <w:b/>
                        </w:rPr>
                        <w:t xml:space="preserve"> 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9525</wp:posOffset>
                </wp:positionH>
                <wp:positionV relativeFrom="paragraph">
                  <wp:posOffset>626110</wp:posOffset>
                </wp:positionV>
                <wp:extent cx="5913120" cy="3800475"/>
                <wp:effectExtent l="0" t="0" r="1143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3800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59274C" w:rsidRDefault="001E4083" w:rsidP="000B7A4D">
                            <w:pPr>
                              <w:pStyle w:val="DefaultText"/>
                              <w:ind w:firstLine="720"/>
                            </w:pPr>
                            <w:r w:rsidRPr="001E4083">
                              <w:rPr>
                                <w:b/>
                                <w:i/>
                              </w:rPr>
                              <w:t xml:space="preserve">Background: </w:t>
                            </w:r>
                            <w:r w:rsidR="00A35072">
                              <w:t xml:space="preserve">Sauk County </w:t>
                            </w:r>
                            <w:r w:rsidR="002A2886">
                              <w:t>owns and maintains a</w:t>
                            </w:r>
                            <w:r w:rsidR="000B7A4D">
                              <w:t>n extensive</w:t>
                            </w:r>
                            <w:r w:rsidR="002A2886">
                              <w:t xml:space="preserve"> fiber</w:t>
                            </w:r>
                            <w:r w:rsidR="00DF520B">
                              <w:t xml:space="preserve"> optic</w:t>
                            </w:r>
                            <w:r w:rsidR="002A2886">
                              <w:t xml:space="preserve"> network </w:t>
                            </w:r>
                            <w:r w:rsidR="000B7A4D">
                              <w:t xml:space="preserve">connecting County </w:t>
                            </w:r>
                            <w:r w:rsidR="002A2886">
                              <w:t>facilities and</w:t>
                            </w:r>
                            <w:r w:rsidR="00612640">
                              <w:t xml:space="preserve"> Communication</w:t>
                            </w:r>
                            <w:r w:rsidR="002A2886">
                              <w:t xml:space="preserve"> tower sites throughout the county.</w:t>
                            </w:r>
                            <w:r w:rsidR="00D95162">
                              <w:t xml:space="preserve">  </w:t>
                            </w:r>
                            <w:r w:rsidR="002A2886">
                              <w:t>A current fiber s</w:t>
                            </w:r>
                            <w:r w:rsidR="000B7A4D">
                              <w:t>pur runs from the Courthouse</w:t>
                            </w:r>
                            <w:r w:rsidR="002A2886">
                              <w:t xml:space="preserve"> to the Highway facility.  The UW</w:t>
                            </w:r>
                            <w:r w:rsidR="000B7A4D">
                              <w:t>-Madison Division of Information Technology Network Services</w:t>
                            </w:r>
                            <w:r w:rsidR="002A2886">
                              <w:t xml:space="preserve"> provides network</w:t>
                            </w:r>
                            <w:r w:rsidR="00C22A53">
                              <w:t xml:space="preserve"> and network support</w:t>
                            </w:r>
                            <w:r w:rsidR="002A2886">
                              <w:t xml:space="preserve"> to the UW-Platteville at Baraboo-Sauk County </w:t>
                            </w:r>
                            <w:r w:rsidR="00DF520B">
                              <w:t xml:space="preserve">campus. In December of 2020 </w:t>
                            </w:r>
                            <w:r w:rsidR="00DF520B">
                              <w:t>UW-Madison Division of Information Technology Network Services</w:t>
                            </w:r>
                            <w:r w:rsidR="00DF520B">
                              <w:t xml:space="preserve"> </w:t>
                            </w:r>
                            <w:r w:rsidR="002A2886">
                              <w:t xml:space="preserve">and Sauk County entered into a fiber lease </w:t>
                            </w:r>
                            <w:r w:rsidR="00DF520B">
                              <w:t>a part of re</w:t>
                            </w:r>
                            <w:r w:rsidR="002A2886">
                              <w:t xml:space="preserve">solution </w:t>
                            </w:r>
                            <w:r w:rsidR="00C22A53">
                              <w:t>153</w:t>
                            </w:r>
                            <w:r w:rsidR="002A2886">
                              <w:t>-20.  As a part of that lease</w:t>
                            </w:r>
                            <w:r w:rsidR="00612640">
                              <w:t>,</w:t>
                            </w:r>
                            <w:bookmarkStart w:id="0" w:name="_GoBack"/>
                            <w:bookmarkEnd w:id="0"/>
                            <w:r w:rsidR="002A2886">
                              <w:t xml:space="preserve"> Sauk County agreed to build out approximately 2200 feet of fiber infrastructure from </w:t>
                            </w:r>
                            <w:r w:rsidR="004E7873">
                              <w:t>a county owned vault</w:t>
                            </w:r>
                            <w:r w:rsidR="002A2886">
                              <w:t xml:space="preserve"> in front of Gordon L. Willson Elementary school to the UW-Platteville at Baraboo-Sauk County</w:t>
                            </w:r>
                            <w:r w:rsidR="004D3A57">
                              <w:t>.  The build</w:t>
                            </w:r>
                            <w:r w:rsidR="00C22A53">
                              <w:t xml:space="preserve"> </w:t>
                            </w:r>
                            <w:r w:rsidR="004D3A57">
                              <w:t xml:space="preserve">out of </w:t>
                            </w:r>
                            <w:r w:rsidR="004E7873">
                              <w:t xml:space="preserve">fiber infrastructure allows </w:t>
                            </w:r>
                            <w:r w:rsidR="004D3A57">
                              <w:t xml:space="preserve">for </w:t>
                            </w:r>
                            <w:r w:rsidR="004E7873">
                              <w:t xml:space="preserve">the UW-Madison Division of Information Technology Network Services </w:t>
                            </w:r>
                            <w:r w:rsidR="004D3A57">
                              <w:t>network to</w:t>
                            </w:r>
                            <w:r w:rsidR="004E7873">
                              <w:t xml:space="preserve"> service</w:t>
                            </w:r>
                            <w:r w:rsidR="004D3A57">
                              <w:t xml:space="preserve"> the campus and allows the county mor</w:t>
                            </w:r>
                            <w:r w:rsidR="004E7873">
                              <w:t>e dark fiber to possibly lease in the future.  The Facilities D</w:t>
                            </w:r>
                            <w:r w:rsidR="00C22A53">
                              <w:t>irector along with the C</w:t>
                            </w:r>
                            <w:r w:rsidR="004D3A57">
                              <w:t xml:space="preserve">ounty’s </w:t>
                            </w:r>
                            <w:r w:rsidR="00C22A53">
                              <w:t>Fiber E</w:t>
                            </w:r>
                            <w:r w:rsidR="004D3A57">
                              <w:t xml:space="preserve">ngineer requested bids for the fiber infrastructure build. </w:t>
                            </w:r>
                            <w:r w:rsidR="00AC5EB6">
                              <w:t xml:space="preserve"> </w:t>
                            </w:r>
                            <w:r w:rsidR="00A35072">
                              <w:t xml:space="preserve">The Facilities Director and Communications Technician </w:t>
                            </w:r>
                            <w:r w:rsidR="004D3A57">
                              <w:t>budget annually for</w:t>
                            </w:r>
                            <w:r w:rsidR="00F91904">
                              <w:t xml:space="preserve"> communication </w:t>
                            </w:r>
                            <w:r w:rsidR="004E7873">
                              <w:t xml:space="preserve">infrastructure </w:t>
                            </w:r>
                            <w:r w:rsidR="00C22A53">
                              <w:t>upgrades like this as a part of</w:t>
                            </w:r>
                            <w:r w:rsidR="00A35072">
                              <w:t xml:space="preserve"> the capital improvement process</w:t>
                            </w:r>
                            <w:r w:rsidR="00530FBF">
                              <w:t xml:space="preserve">.  </w:t>
                            </w:r>
                            <w:r w:rsidR="004D3A57">
                              <w:t>The Sauk Cou</w:t>
                            </w:r>
                            <w:r w:rsidR="009E589C">
                              <w:t xml:space="preserve">nty </w:t>
                            </w:r>
                            <w:r w:rsidR="00C22A53">
                              <w:t>Fiber E</w:t>
                            </w:r>
                            <w:r w:rsidR="009E589C">
                              <w:t xml:space="preserve">ngineer </w:t>
                            </w:r>
                            <w:r w:rsidR="004E7873">
                              <w:t>received</w:t>
                            </w:r>
                            <w:r w:rsidR="009E589C">
                              <w:t xml:space="preserve"> pri</w:t>
                            </w:r>
                            <w:r w:rsidR="004D3A57">
                              <w:t xml:space="preserve">cing from two underground utility companies, fiber splicing costs, and </w:t>
                            </w:r>
                            <w:r w:rsidR="00C97232">
                              <w:t>engineering costs.</w:t>
                            </w:r>
                            <w:r w:rsidR="00387ED3">
                              <w:t xml:space="preserve">  The total</w:t>
                            </w:r>
                            <w:r w:rsidR="0002074E">
                              <w:t xml:space="preserve"> price for</w:t>
                            </w:r>
                            <w:r w:rsidR="00C22A53">
                              <w:t xml:space="preserve"> f</w:t>
                            </w:r>
                            <w:r w:rsidR="00C97232">
                              <w:t>iber infrastructure upgrade</w:t>
                            </w:r>
                            <w:r w:rsidR="0002074E">
                              <w:t xml:space="preserve"> </w:t>
                            </w:r>
                            <w:r w:rsidR="00387ED3">
                              <w:t xml:space="preserve">is </w:t>
                            </w:r>
                            <w:r w:rsidR="00A97914">
                              <w:t>in the amount of</w:t>
                            </w:r>
                            <w:r w:rsidR="00387ED3">
                              <w:t xml:space="preserve"> $</w:t>
                            </w:r>
                            <w:r w:rsidR="00C97232">
                              <w:t>36,390.6</w:t>
                            </w:r>
                            <w:r w:rsidR="00387ED3">
                              <w:t>0</w:t>
                            </w:r>
                            <w:r w:rsidR="003042CA">
                              <w:t>.</w:t>
                            </w:r>
                            <w:r w:rsidR="00A97914">
                              <w:t xml:space="preserve">  Purchase Orders will be issued to </w:t>
                            </w:r>
                            <w:r w:rsidR="00C97232">
                              <w:t>J&amp;R Underground</w:t>
                            </w:r>
                            <w:r w:rsidR="00AD3046">
                              <w:t xml:space="preserve"> for $</w:t>
                            </w:r>
                            <w:r w:rsidR="00C97232">
                              <w:t>24</w:t>
                            </w:r>
                            <w:r w:rsidR="00AD3046">
                              <w:t>,</w:t>
                            </w:r>
                            <w:r w:rsidR="00C97232">
                              <w:t>890.60 for the materials and labor to install the fiber</w:t>
                            </w:r>
                            <w:r w:rsidR="00AD3046">
                              <w:t xml:space="preserve">, </w:t>
                            </w:r>
                            <w:r w:rsidR="009E634D">
                              <w:t>Killoren Communication Services INC.</w:t>
                            </w:r>
                            <w:r w:rsidR="00AD3046">
                              <w:t xml:space="preserve"> for</w:t>
                            </w:r>
                            <w:r w:rsidR="00A97914">
                              <w:t xml:space="preserve"> $</w:t>
                            </w:r>
                            <w:r w:rsidR="009E589C">
                              <w:t>1,700 for fiber splicing</w:t>
                            </w:r>
                            <w:r w:rsidR="004E7873">
                              <w:t>, and</w:t>
                            </w:r>
                            <w:r w:rsidR="00A97914">
                              <w:t xml:space="preserve"> </w:t>
                            </w:r>
                            <w:r w:rsidR="009E634D">
                              <w:t>Lightw</w:t>
                            </w:r>
                            <w:r w:rsidR="009E589C">
                              <w:t>ave</w:t>
                            </w:r>
                            <w:r w:rsidR="009E634D">
                              <w:t xml:space="preserve"> Networks LLC</w:t>
                            </w:r>
                            <w:r w:rsidR="00A97914">
                              <w:t xml:space="preserve"> in the amount of </w:t>
                            </w:r>
                            <w:r w:rsidR="0031006D">
                              <w:t>$</w:t>
                            </w:r>
                            <w:r w:rsidR="009E589C">
                              <w:t>9</w:t>
                            </w:r>
                            <w:r w:rsidR="003D75A1">
                              <w:t>,</w:t>
                            </w:r>
                            <w:r w:rsidR="009E589C">
                              <w:t>800</w:t>
                            </w:r>
                            <w:r w:rsidR="0031006D">
                              <w:t>.00</w:t>
                            </w:r>
                            <w:r w:rsidR="009E634D">
                              <w:t xml:space="preserve"> for</w:t>
                            </w:r>
                            <w:r w:rsidR="009E589C">
                              <w:t xml:space="preserve"> fiber engineering and final documentation of the infrastructure build</w:t>
                            </w:r>
                            <w:r w:rsidR="00A97914"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75pt;margin-top:49.3pt;width:465.6pt;height:299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">
                <v:textbox>
                  <w:txbxContent>
                    <w:p w:rsidR="001E4083" w:rsidRPr="0059274C" w:rsidRDefault="001E4083" w:rsidP="000B7A4D">
                      <w:pPr>
                        <w:pStyle w:val="DefaultText"/>
                        <w:ind w:firstLine="720"/>
                      </w:pPr>
                      <w:r w:rsidRPr="001E4083">
                        <w:rPr>
                          <w:b/>
                          <w:i/>
                        </w:rPr>
                        <w:t xml:space="preserve">Background: </w:t>
                      </w:r>
                      <w:r w:rsidR="00A35072">
                        <w:t xml:space="preserve">Sauk County </w:t>
                      </w:r>
                      <w:r w:rsidR="002A2886">
                        <w:t>owns and maintains a</w:t>
                      </w:r>
                      <w:r w:rsidR="000B7A4D">
                        <w:t>n extensive</w:t>
                      </w:r>
                      <w:r w:rsidR="002A2886">
                        <w:t xml:space="preserve"> fiber</w:t>
                      </w:r>
                      <w:r w:rsidR="00DF520B">
                        <w:t xml:space="preserve"> optic</w:t>
                      </w:r>
                      <w:r w:rsidR="002A2886">
                        <w:t xml:space="preserve"> network </w:t>
                      </w:r>
                      <w:r w:rsidR="000B7A4D">
                        <w:t xml:space="preserve">connecting County </w:t>
                      </w:r>
                      <w:r w:rsidR="002A2886">
                        <w:t>facilities and</w:t>
                      </w:r>
                      <w:r w:rsidR="00612640">
                        <w:t xml:space="preserve"> Communication</w:t>
                      </w:r>
                      <w:r w:rsidR="002A2886">
                        <w:t xml:space="preserve"> tower sites throughout the county.</w:t>
                      </w:r>
                      <w:r w:rsidR="00D95162">
                        <w:t xml:space="preserve">  </w:t>
                      </w:r>
                      <w:r w:rsidR="002A2886">
                        <w:t>A current fiber s</w:t>
                      </w:r>
                      <w:r w:rsidR="000B7A4D">
                        <w:t>pur runs from the Courthouse</w:t>
                      </w:r>
                      <w:r w:rsidR="002A2886">
                        <w:t xml:space="preserve"> to the Highway facility.  The UW</w:t>
                      </w:r>
                      <w:r w:rsidR="000B7A4D">
                        <w:t>-Madison Division of Information Technology Network Services</w:t>
                      </w:r>
                      <w:r w:rsidR="002A2886">
                        <w:t xml:space="preserve"> provides network</w:t>
                      </w:r>
                      <w:r w:rsidR="00C22A53">
                        <w:t xml:space="preserve"> and network support</w:t>
                      </w:r>
                      <w:r w:rsidR="002A2886">
                        <w:t xml:space="preserve"> to the UW-Platteville at Baraboo-Sauk County </w:t>
                      </w:r>
                      <w:r w:rsidR="00DF520B">
                        <w:t xml:space="preserve">campus. In December of 2020 </w:t>
                      </w:r>
                      <w:r w:rsidR="00DF520B">
                        <w:t>UW-Madison Division of Information Technology Network Services</w:t>
                      </w:r>
                      <w:r w:rsidR="00DF520B">
                        <w:t xml:space="preserve"> </w:t>
                      </w:r>
                      <w:r w:rsidR="002A2886">
                        <w:t xml:space="preserve">and Sauk County entered into a fiber lease </w:t>
                      </w:r>
                      <w:r w:rsidR="00DF520B">
                        <w:t>a part of re</w:t>
                      </w:r>
                      <w:r w:rsidR="002A2886">
                        <w:t xml:space="preserve">solution </w:t>
                      </w:r>
                      <w:r w:rsidR="00C22A53">
                        <w:t>153</w:t>
                      </w:r>
                      <w:r w:rsidR="002A2886">
                        <w:t>-20.  As a part of that lease</w:t>
                      </w:r>
                      <w:r w:rsidR="00612640">
                        <w:t>,</w:t>
                      </w:r>
                      <w:bookmarkStart w:id="1" w:name="_GoBack"/>
                      <w:bookmarkEnd w:id="1"/>
                      <w:r w:rsidR="002A2886">
                        <w:t xml:space="preserve"> Sauk County agreed to build out approximately 2200 feet of fiber infrastructure from </w:t>
                      </w:r>
                      <w:r w:rsidR="004E7873">
                        <w:t>a county owned vault</w:t>
                      </w:r>
                      <w:r w:rsidR="002A2886">
                        <w:t xml:space="preserve"> in front of Gordon L. Willson Elementary school to the UW-Platteville at Baraboo-Sauk County</w:t>
                      </w:r>
                      <w:r w:rsidR="004D3A57">
                        <w:t>.  The build</w:t>
                      </w:r>
                      <w:r w:rsidR="00C22A53">
                        <w:t xml:space="preserve"> </w:t>
                      </w:r>
                      <w:r w:rsidR="004D3A57">
                        <w:t xml:space="preserve">out of </w:t>
                      </w:r>
                      <w:r w:rsidR="004E7873">
                        <w:t xml:space="preserve">fiber infrastructure allows </w:t>
                      </w:r>
                      <w:r w:rsidR="004D3A57">
                        <w:t xml:space="preserve">for </w:t>
                      </w:r>
                      <w:r w:rsidR="004E7873">
                        <w:t xml:space="preserve">the UW-Madison Division of Information Technology Network Services </w:t>
                      </w:r>
                      <w:r w:rsidR="004D3A57">
                        <w:t>network to</w:t>
                      </w:r>
                      <w:r w:rsidR="004E7873">
                        <w:t xml:space="preserve"> service</w:t>
                      </w:r>
                      <w:r w:rsidR="004D3A57">
                        <w:t xml:space="preserve"> the campus and allows the county mor</w:t>
                      </w:r>
                      <w:r w:rsidR="004E7873">
                        <w:t>e dark fiber to possibly lease in the future.  The Facilities D</w:t>
                      </w:r>
                      <w:r w:rsidR="00C22A53">
                        <w:t>irector along with the C</w:t>
                      </w:r>
                      <w:r w:rsidR="004D3A57">
                        <w:t xml:space="preserve">ounty’s </w:t>
                      </w:r>
                      <w:r w:rsidR="00C22A53">
                        <w:t>Fiber E</w:t>
                      </w:r>
                      <w:r w:rsidR="004D3A57">
                        <w:t xml:space="preserve">ngineer requested bids for the fiber infrastructure build. </w:t>
                      </w:r>
                      <w:r w:rsidR="00AC5EB6">
                        <w:t xml:space="preserve"> </w:t>
                      </w:r>
                      <w:r w:rsidR="00A35072">
                        <w:t xml:space="preserve">The Facilities Director and Communications Technician </w:t>
                      </w:r>
                      <w:r w:rsidR="004D3A57">
                        <w:t>budget annually for</w:t>
                      </w:r>
                      <w:r w:rsidR="00F91904">
                        <w:t xml:space="preserve"> communication </w:t>
                      </w:r>
                      <w:r w:rsidR="004E7873">
                        <w:t xml:space="preserve">infrastructure </w:t>
                      </w:r>
                      <w:r w:rsidR="00C22A53">
                        <w:t>upgrades like this as a part of</w:t>
                      </w:r>
                      <w:r w:rsidR="00A35072">
                        <w:t xml:space="preserve"> the capital improvement process</w:t>
                      </w:r>
                      <w:r w:rsidR="00530FBF">
                        <w:t xml:space="preserve">.  </w:t>
                      </w:r>
                      <w:r w:rsidR="004D3A57">
                        <w:t>The Sauk Cou</w:t>
                      </w:r>
                      <w:r w:rsidR="009E589C">
                        <w:t xml:space="preserve">nty </w:t>
                      </w:r>
                      <w:r w:rsidR="00C22A53">
                        <w:t>Fiber E</w:t>
                      </w:r>
                      <w:r w:rsidR="009E589C">
                        <w:t xml:space="preserve">ngineer </w:t>
                      </w:r>
                      <w:r w:rsidR="004E7873">
                        <w:t>received</w:t>
                      </w:r>
                      <w:r w:rsidR="009E589C">
                        <w:t xml:space="preserve"> pri</w:t>
                      </w:r>
                      <w:r w:rsidR="004D3A57">
                        <w:t xml:space="preserve">cing from two underground utility companies, fiber splicing costs, and </w:t>
                      </w:r>
                      <w:r w:rsidR="00C97232">
                        <w:t>engineering costs.</w:t>
                      </w:r>
                      <w:r w:rsidR="00387ED3">
                        <w:t xml:space="preserve">  The total</w:t>
                      </w:r>
                      <w:r w:rsidR="0002074E">
                        <w:t xml:space="preserve"> price for</w:t>
                      </w:r>
                      <w:r w:rsidR="00C22A53">
                        <w:t xml:space="preserve"> f</w:t>
                      </w:r>
                      <w:r w:rsidR="00C97232">
                        <w:t>iber infrastructure upgrade</w:t>
                      </w:r>
                      <w:r w:rsidR="0002074E">
                        <w:t xml:space="preserve"> </w:t>
                      </w:r>
                      <w:r w:rsidR="00387ED3">
                        <w:t xml:space="preserve">is </w:t>
                      </w:r>
                      <w:r w:rsidR="00A97914">
                        <w:t>in the amount of</w:t>
                      </w:r>
                      <w:r w:rsidR="00387ED3">
                        <w:t xml:space="preserve"> $</w:t>
                      </w:r>
                      <w:r w:rsidR="00C97232">
                        <w:t>36,390.6</w:t>
                      </w:r>
                      <w:r w:rsidR="00387ED3">
                        <w:t>0</w:t>
                      </w:r>
                      <w:r w:rsidR="003042CA">
                        <w:t>.</w:t>
                      </w:r>
                      <w:r w:rsidR="00A97914">
                        <w:t xml:space="preserve">  Purchase Orders will be issued to </w:t>
                      </w:r>
                      <w:r w:rsidR="00C97232">
                        <w:t>J&amp;R Underground</w:t>
                      </w:r>
                      <w:r w:rsidR="00AD3046">
                        <w:t xml:space="preserve"> for $</w:t>
                      </w:r>
                      <w:r w:rsidR="00C97232">
                        <w:t>24</w:t>
                      </w:r>
                      <w:r w:rsidR="00AD3046">
                        <w:t>,</w:t>
                      </w:r>
                      <w:r w:rsidR="00C97232">
                        <w:t>890.60 for the materials and labor to install the fiber</w:t>
                      </w:r>
                      <w:r w:rsidR="00AD3046">
                        <w:t xml:space="preserve">, </w:t>
                      </w:r>
                      <w:r w:rsidR="009E634D">
                        <w:t>Killoren Communication Services INC.</w:t>
                      </w:r>
                      <w:r w:rsidR="00AD3046">
                        <w:t xml:space="preserve"> for</w:t>
                      </w:r>
                      <w:r w:rsidR="00A97914">
                        <w:t xml:space="preserve"> $</w:t>
                      </w:r>
                      <w:r w:rsidR="009E589C">
                        <w:t>1,700 for fiber splicing</w:t>
                      </w:r>
                      <w:r w:rsidR="004E7873">
                        <w:t>, and</w:t>
                      </w:r>
                      <w:r w:rsidR="00A97914">
                        <w:t xml:space="preserve"> </w:t>
                      </w:r>
                      <w:r w:rsidR="009E634D">
                        <w:t>Lightw</w:t>
                      </w:r>
                      <w:r w:rsidR="009E589C">
                        <w:t>ave</w:t>
                      </w:r>
                      <w:r w:rsidR="009E634D">
                        <w:t xml:space="preserve"> Networks LLC</w:t>
                      </w:r>
                      <w:r w:rsidR="00A97914">
                        <w:t xml:space="preserve"> in the amount of </w:t>
                      </w:r>
                      <w:r w:rsidR="0031006D">
                        <w:t>$</w:t>
                      </w:r>
                      <w:r w:rsidR="009E589C">
                        <w:t>9</w:t>
                      </w:r>
                      <w:r w:rsidR="003D75A1">
                        <w:t>,</w:t>
                      </w:r>
                      <w:r w:rsidR="009E589C">
                        <w:t>800</w:t>
                      </w:r>
                      <w:r w:rsidR="0031006D">
                        <w:t>.00</w:t>
                      </w:r>
                      <w:r w:rsidR="009E634D">
                        <w:t xml:space="preserve"> for</w:t>
                      </w:r>
                      <w:r w:rsidR="009E589C">
                        <w:t xml:space="preserve"> fiber engineering and final documentation of the infrastructure build</w:t>
                      </w:r>
                      <w:r w:rsidR="00A97914">
                        <w:t xml:space="preserve">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731A" w:rsidRPr="00A35072">
        <w:rPr>
          <w:b/>
          <w:highlight w:val="white"/>
        </w:rPr>
        <w:t>A</w:t>
      </w:r>
      <w:r w:rsidR="00855B39">
        <w:rPr>
          <w:b/>
          <w:highlight w:val="white"/>
        </w:rPr>
        <w:t>UTHORIZE EXTENDING THE SAUK COUNTY FIBER</w:t>
      </w:r>
      <w:r w:rsidR="00855B39">
        <w:rPr>
          <w:b/>
        </w:rPr>
        <w:t xml:space="preserve"> </w:t>
      </w:r>
      <w:r w:rsidR="009E634D">
        <w:rPr>
          <w:b/>
        </w:rPr>
        <w:t>INFRASTRUCTURE</w:t>
      </w:r>
      <w:r w:rsidR="00855B39">
        <w:rPr>
          <w:b/>
        </w:rPr>
        <w:t xml:space="preserve"> FROM A VAULT IN FRONT OF GORDON L WILLSON ELEMENTARY SCHOOL TO THE UW PLATTEVILLE AT BARABOO SAUK COUNTY CAMPUS</w:t>
      </w:r>
    </w:p>
    <w:p w:rsidR="0067139A" w:rsidRPr="00387ED3" w:rsidRDefault="0067139A" w:rsidP="00387ED3">
      <w:pPr>
        <w:pStyle w:val="DefaultText"/>
        <w:rPr>
          <w:b/>
          <w:color w:val="0070C0"/>
        </w:rPr>
      </w:pPr>
    </w:p>
    <w:p w:rsidR="009D5159" w:rsidRPr="00A671BB" w:rsidRDefault="009D5159">
      <w:pPr>
        <w:pStyle w:val="DefaultText"/>
        <w:rPr>
          <w:sz w:val="12"/>
        </w:rPr>
      </w:pPr>
    </w:p>
    <w:p w:rsidR="000B1947" w:rsidRDefault="003D77F5" w:rsidP="00B84BE8">
      <w:pPr>
        <w:pStyle w:val="DefaultText"/>
        <w:ind w:firstLine="720"/>
      </w:pPr>
      <w:r w:rsidRPr="007F762C">
        <w:rPr>
          <w:b/>
        </w:rPr>
        <w:t>NOW, THEREFORE, BE IT RESOLVED</w:t>
      </w:r>
      <w:r w:rsidRPr="007F762C">
        <w:t xml:space="preserve">, </w:t>
      </w:r>
      <w:r w:rsidR="009A6AA8">
        <w:t xml:space="preserve">by the Sauk County Board of Supervisors, met in regular session, that the </w:t>
      </w:r>
      <w:r w:rsidR="009E634D">
        <w:t xml:space="preserve">Building Services Facilities Director </w:t>
      </w:r>
      <w:r w:rsidR="009A6AA8">
        <w:t xml:space="preserve">is hereby authorized to issue the necessary purchase orders </w:t>
      </w:r>
      <w:r w:rsidR="00A97914">
        <w:t>in the amount of</w:t>
      </w:r>
      <w:r w:rsidR="003D75A1">
        <w:t xml:space="preserve"> $</w:t>
      </w:r>
      <w:r w:rsidR="009E634D">
        <w:t xml:space="preserve">36,390.60 </w:t>
      </w:r>
      <w:r w:rsidR="00C22A53">
        <w:t>for</w:t>
      </w:r>
      <w:r w:rsidR="009A6AA8">
        <w:t xml:space="preserve"> </w:t>
      </w:r>
      <w:r w:rsidR="009E634D">
        <w:t>extending the fiber infrastructure</w:t>
      </w:r>
      <w:r w:rsidR="009A6AA8">
        <w:t xml:space="preserve"> </w:t>
      </w:r>
      <w:r w:rsidR="00B84BE8">
        <w:t xml:space="preserve">and </w:t>
      </w:r>
      <w:r w:rsidR="0096444E">
        <w:t xml:space="preserve">other </w:t>
      </w:r>
      <w:r w:rsidR="009A6AA8">
        <w:t xml:space="preserve">associated </w:t>
      </w:r>
      <w:r w:rsidR="0096444E">
        <w:t xml:space="preserve">costs </w:t>
      </w:r>
      <w:r w:rsidR="00B84BE8">
        <w:t>from a county owned vault in front of Gordon L. Willson Elementary school to the UW-Platteville at Baraboo-Sauk County campus.</w:t>
      </w:r>
    </w:p>
    <w:p w:rsidR="00B84BE8" w:rsidRDefault="00B84BE8" w:rsidP="00B84BE8">
      <w:pPr>
        <w:pStyle w:val="DefaultText"/>
        <w:ind w:firstLine="720"/>
      </w:pPr>
    </w:p>
    <w:p w:rsidR="00A959D9" w:rsidRDefault="000B1947" w:rsidP="00C059C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</w:pPr>
      <w:r>
        <w:tab/>
      </w:r>
      <w:r w:rsidR="00930511" w:rsidRPr="00CD6026">
        <w:rPr>
          <w:rStyle w:val="InitialStyle"/>
          <w:rFonts w:ascii="Times New Roman" w:hAnsi="Times New Roman"/>
          <w:b/>
          <w:szCs w:val="24"/>
        </w:rPr>
        <w:t>BE IT FURTHER RESOLVED</w:t>
      </w:r>
      <w:r w:rsidR="00EE7D21">
        <w:rPr>
          <w:rStyle w:val="InitialStyle"/>
          <w:rFonts w:ascii="Times New Roman" w:hAnsi="Times New Roman"/>
          <w:szCs w:val="24"/>
        </w:rPr>
        <w:t>,</w:t>
      </w:r>
      <w:r w:rsidR="00100E9C">
        <w:rPr>
          <w:rStyle w:val="InitialStyle"/>
          <w:rFonts w:ascii="Times New Roman" w:hAnsi="Times New Roman"/>
          <w:szCs w:val="24"/>
        </w:rPr>
        <w:t xml:space="preserve"> </w:t>
      </w:r>
      <w:r w:rsidR="00C059C8">
        <w:rPr>
          <w:rStyle w:val="InitialStyle"/>
          <w:rFonts w:ascii="Times New Roman" w:hAnsi="Times New Roman"/>
          <w:szCs w:val="24"/>
        </w:rPr>
        <w:t>the Buildings Services Facilities</w:t>
      </w:r>
      <w:r w:rsidR="00C059C8" w:rsidRPr="00CD6026">
        <w:rPr>
          <w:rStyle w:val="InitialStyle"/>
          <w:rFonts w:ascii="Times New Roman" w:hAnsi="Times New Roman"/>
          <w:szCs w:val="24"/>
        </w:rPr>
        <w:t xml:space="preserve"> Director is hereby authorized to approve change orders for any potential unforeseen conditions a</w:t>
      </w:r>
      <w:r w:rsidR="00C059C8">
        <w:rPr>
          <w:rStyle w:val="InitialStyle"/>
          <w:rFonts w:ascii="Times New Roman" w:hAnsi="Times New Roman"/>
          <w:szCs w:val="24"/>
        </w:rPr>
        <w:t xml:space="preserve">nd </w:t>
      </w:r>
      <w:r w:rsidR="00C059C8">
        <w:t>so long as change orders for each contracted portion of the project do not exceed 15% of the original contracted price and sufficient budgeted funds are available</w:t>
      </w:r>
      <w:r w:rsidR="00100E9C">
        <w:t xml:space="preserve"> in the 2021</w:t>
      </w:r>
      <w:r w:rsidR="00202383">
        <w:t xml:space="preserve"> Building Services Communications Capital Outlay budget</w:t>
      </w:r>
      <w:r w:rsidR="00C059C8">
        <w:t xml:space="preserve"> to pay the change order cost increases.</w:t>
      </w:r>
    </w:p>
    <w:p w:rsidR="00A959D9" w:rsidRDefault="00A959D9" w:rsidP="001001B3">
      <w:pPr>
        <w:pStyle w:val="DefaultText"/>
      </w:pP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 xml:space="preserve">For consideration by the Sauk County Board of Supervisors on </w:t>
      </w:r>
      <w:r w:rsidR="00B84BE8">
        <w:rPr>
          <w:rStyle w:val="InitialStyle"/>
          <w:rFonts w:ascii="Times New Roman" w:hAnsi="Times New Roman"/>
          <w:szCs w:val="24"/>
        </w:rPr>
        <w:t>April 20</w:t>
      </w:r>
      <w:r w:rsidR="00100E9C">
        <w:rPr>
          <w:rStyle w:val="InitialStyle"/>
          <w:rFonts w:ascii="Times New Roman" w:hAnsi="Times New Roman"/>
          <w:szCs w:val="24"/>
        </w:rPr>
        <w:t>, 2021</w:t>
      </w:r>
      <w:r w:rsidRPr="00A671BB">
        <w:rPr>
          <w:rStyle w:val="InitialStyle"/>
          <w:rFonts w:ascii="Times New Roman" w:hAnsi="Times New Roman"/>
          <w:szCs w:val="24"/>
        </w:rPr>
        <w:t>.</w:t>
      </w:r>
    </w:p>
    <w:p w:rsidR="00A966DA" w:rsidRDefault="00A966DA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387ED3" w:rsidRDefault="00387ED3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9D5159" w:rsidRPr="00A671BB" w:rsidRDefault="009D5159">
      <w:pPr>
        <w:pStyle w:val="DefaultText"/>
        <w:jc w:val="both"/>
        <w:rPr>
          <w:b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6D309C" w:rsidRDefault="006D309C" w:rsidP="00447545">
      <w:pPr>
        <w:pStyle w:val="NoSpacing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</w:p>
    <w:p w:rsidR="0096444E" w:rsidRDefault="0096444E" w:rsidP="00447545">
      <w:pPr>
        <w:pStyle w:val="NoSpacing"/>
        <w:rPr>
          <w:rFonts w:ascii="Times New Roman" w:hAnsi="Times New Roman"/>
          <w:b/>
        </w:rPr>
      </w:pPr>
    </w:p>
    <w:p w:rsidR="00C1185B" w:rsidRDefault="00C1185B" w:rsidP="00447545">
      <w:pPr>
        <w:pStyle w:val="NoSpacing"/>
        <w:rPr>
          <w:rFonts w:ascii="Times New Roman" w:hAnsi="Times New Roman"/>
          <w:b/>
        </w:rPr>
      </w:pPr>
    </w:p>
    <w:p w:rsidR="00943FEE" w:rsidRDefault="00943FEE" w:rsidP="00447545">
      <w:pPr>
        <w:pStyle w:val="NoSpacing"/>
        <w:rPr>
          <w:rFonts w:ascii="Times New Roman" w:hAnsi="Times New Roman"/>
          <w:b/>
        </w:rPr>
      </w:pPr>
    </w:p>
    <w:p w:rsidR="00337F73" w:rsidRDefault="00337F73" w:rsidP="00447545">
      <w:pPr>
        <w:pStyle w:val="NoSpacing"/>
        <w:rPr>
          <w:rFonts w:ascii="Times New Roman" w:hAnsi="Times New Roman"/>
          <w:b/>
        </w:rPr>
      </w:pPr>
    </w:p>
    <w:p w:rsidR="00930511" w:rsidRDefault="00100E9C" w:rsidP="00930511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RESOLUTION NO. _____ - 2021</w:t>
      </w:r>
    </w:p>
    <w:p w:rsidR="0096444E" w:rsidRPr="00C60573" w:rsidRDefault="0096444E" w:rsidP="00930511">
      <w:pPr>
        <w:pStyle w:val="NoSpacing"/>
        <w:rPr>
          <w:rFonts w:ascii="Times New Roman" w:hAnsi="Times New Roman"/>
          <w:b/>
        </w:rPr>
      </w:pPr>
    </w:p>
    <w:p w:rsidR="00C1185B" w:rsidRPr="00A35072" w:rsidRDefault="00B84BE8" w:rsidP="00C1185B">
      <w:pPr>
        <w:pStyle w:val="DefaultText"/>
        <w:rPr>
          <w:b/>
        </w:rPr>
      </w:pPr>
      <w:r w:rsidRPr="00A35072">
        <w:rPr>
          <w:b/>
          <w:highlight w:val="white"/>
        </w:rPr>
        <w:t>A</w:t>
      </w:r>
      <w:r>
        <w:rPr>
          <w:b/>
          <w:highlight w:val="white"/>
        </w:rPr>
        <w:t>UTHORIZE EXTENDING THE SAUK COUNTY FIBER</w:t>
      </w:r>
      <w:r>
        <w:rPr>
          <w:b/>
        </w:rPr>
        <w:t xml:space="preserve"> INFRASTRUCTURE FROM A VAULT IN FRONT OF GORDON L WILLSON ELEMENTARY SCHOOL TO THE UW PLATTEVILLE AT BARABOO SAUK COUNTY CAMPUS</w:t>
      </w:r>
    </w:p>
    <w:p w:rsidR="0096444E" w:rsidRPr="00726A72" w:rsidRDefault="0096444E" w:rsidP="00447545">
      <w:pPr>
        <w:pStyle w:val="NoSpacing"/>
        <w:rPr>
          <w:rFonts w:ascii="Times New Roman" w:hAnsi="Times New Roman"/>
          <w:b/>
        </w:rPr>
      </w:pPr>
    </w:p>
    <w:p w:rsidR="00266FFD" w:rsidRDefault="00266FFD" w:rsidP="00447545">
      <w:pPr>
        <w:pStyle w:val="NoSpacing"/>
        <w:rPr>
          <w:rFonts w:ascii="Times New Roman" w:hAnsi="Times New Roman"/>
          <w:b/>
        </w:rPr>
      </w:pPr>
    </w:p>
    <w:p w:rsidR="00930511" w:rsidRDefault="00930511" w:rsidP="00447545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PAGE 2</w:t>
      </w:r>
    </w:p>
    <w:p w:rsidR="00930511" w:rsidRDefault="00930511" w:rsidP="00447545">
      <w:pPr>
        <w:pStyle w:val="NoSpacing"/>
        <w:rPr>
          <w:rFonts w:ascii="Times New Roman" w:hAnsi="Times New Roman"/>
          <w:b/>
        </w:rPr>
      </w:pPr>
    </w:p>
    <w:p w:rsidR="00447545" w:rsidRDefault="00100E9C" w:rsidP="00447545">
      <w:pPr>
        <w:pStyle w:val="NoSpacing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PROPERTY</w:t>
      </w:r>
      <w:r w:rsidR="00447545">
        <w:rPr>
          <w:rFonts w:ascii="Times New Roman" w:hAnsi="Times New Roman"/>
          <w:b/>
        </w:rPr>
        <w:t xml:space="preserve"> COMMITTEE</w:t>
      </w:r>
    </w:p>
    <w:p w:rsidR="00447545" w:rsidRPr="00E42550" w:rsidRDefault="00447545" w:rsidP="00447545">
      <w:pPr>
        <w:pStyle w:val="NoSpacing"/>
        <w:rPr>
          <w:rFonts w:ascii="Times New Roman" w:hAnsi="Times New Roman"/>
          <w:caps/>
        </w:rPr>
      </w:pPr>
    </w:p>
    <w:p w:rsidR="00447545" w:rsidRPr="00E42550" w:rsidRDefault="00447545" w:rsidP="00447545">
      <w:pPr>
        <w:pStyle w:val="NoSpacing"/>
        <w:rPr>
          <w:rFonts w:ascii="Times New Roman" w:hAnsi="Times New Roman"/>
          <w:caps/>
        </w:rPr>
      </w:pPr>
      <w:r w:rsidRPr="00E42550">
        <w:rPr>
          <w:rFonts w:ascii="Times New Roman" w:hAnsi="Times New Roman"/>
          <w:caps/>
        </w:rPr>
        <w:t>___________________________________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  <w:t>___________________________________</w:t>
      </w:r>
    </w:p>
    <w:p w:rsidR="00447545" w:rsidRDefault="00100E9C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CARL GRUBER</w:t>
      </w:r>
      <w:r w:rsidR="00447545" w:rsidRPr="00E42550">
        <w:rPr>
          <w:rFonts w:ascii="Times New Roman" w:hAnsi="Times New Roman"/>
          <w:caps/>
        </w:rPr>
        <w:t>, chair</w:t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>
        <w:rPr>
          <w:rFonts w:ascii="Times New Roman" w:hAnsi="Times New Roman"/>
          <w:caps/>
        </w:rPr>
        <w:t>SMOOTH DETTER</w:t>
      </w:r>
    </w:p>
    <w:p w:rsidR="00447545" w:rsidRPr="00E42550" w:rsidRDefault="00447545" w:rsidP="00447545">
      <w:pPr>
        <w:pStyle w:val="NoSpacing"/>
        <w:rPr>
          <w:rFonts w:ascii="Times New Roman" w:hAnsi="Times New Roman"/>
          <w:caps/>
        </w:rPr>
      </w:pPr>
    </w:p>
    <w:p w:rsidR="00447545" w:rsidRPr="0054670C" w:rsidRDefault="00447545" w:rsidP="00447545">
      <w:pPr>
        <w:pStyle w:val="NoSpacing"/>
        <w:rPr>
          <w:rFonts w:ascii="Times New Roman" w:hAnsi="Times New Roman"/>
          <w:caps/>
          <w:u w:val="single"/>
        </w:rPr>
      </w:pPr>
      <w:r w:rsidRPr="0054670C">
        <w:rPr>
          <w:rFonts w:ascii="Times New Roman" w:hAnsi="Times New Roman"/>
          <w:caps/>
          <w:u w:val="single"/>
        </w:rPr>
        <w:t>___________________________________</w:t>
      </w:r>
      <w:r w:rsidRPr="00E42550">
        <w:rPr>
          <w:rFonts w:ascii="Times New Roman" w:hAnsi="Times New Roman"/>
          <w:caps/>
        </w:rPr>
        <w:tab/>
      </w:r>
      <w:r w:rsidRPr="00E42550">
        <w:rPr>
          <w:rFonts w:ascii="Times New Roman" w:hAnsi="Times New Roman"/>
          <w:caps/>
        </w:rPr>
        <w:tab/>
      </w:r>
      <w:r w:rsidRPr="0054670C">
        <w:rPr>
          <w:rFonts w:ascii="Times New Roman" w:hAnsi="Times New Roman"/>
          <w:caps/>
          <w:u w:val="single"/>
        </w:rPr>
        <w:t>___________________________________</w:t>
      </w:r>
    </w:p>
    <w:p w:rsidR="00A749A3" w:rsidRDefault="00C059C8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</w:rPr>
        <w:t>shane gibson</w:t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447545" w:rsidRPr="00E42550">
        <w:rPr>
          <w:rFonts w:ascii="Times New Roman" w:hAnsi="Times New Roman"/>
          <w:caps/>
        </w:rPr>
        <w:tab/>
      </w:r>
      <w:r w:rsidR="00D40573">
        <w:rPr>
          <w:rFonts w:ascii="Times New Roman" w:hAnsi="Times New Roman"/>
          <w:caps/>
        </w:rPr>
        <w:tab/>
      </w:r>
      <w:r w:rsidR="00B2634E">
        <w:rPr>
          <w:rFonts w:ascii="Times New Roman" w:hAnsi="Times New Roman"/>
          <w:caps/>
        </w:rPr>
        <w:tab/>
      </w:r>
      <w:r w:rsidR="00100E9C">
        <w:rPr>
          <w:rFonts w:ascii="Times New Roman" w:hAnsi="Times New Roman"/>
          <w:caps/>
        </w:rPr>
        <w:t>JOEL CHRISLER</w:t>
      </w:r>
    </w:p>
    <w:p w:rsidR="00A749A3" w:rsidRDefault="00A749A3" w:rsidP="00447545">
      <w:pPr>
        <w:pStyle w:val="NoSpacing"/>
        <w:rPr>
          <w:rFonts w:ascii="Times New Roman" w:hAnsi="Times New Roman"/>
          <w:caps/>
        </w:rPr>
      </w:pPr>
    </w:p>
    <w:p w:rsidR="00A749A3" w:rsidRPr="00A749A3" w:rsidRDefault="00A749A3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  <w:caps/>
          <w:u w:val="single"/>
        </w:rPr>
        <w:t xml:space="preserve">                                                                      </w:t>
      </w:r>
    </w:p>
    <w:p w:rsidR="00447545" w:rsidRPr="00B7053F" w:rsidRDefault="00100E9C" w:rsidP="00447545">
      <w:pPr>
        <w:pStyle w:val="NoSpacing"/>
        <w:rPr>
          <w:rFonts w:ascii="Times New Roman" w:hAnsi="Times New Roman"/>
          <w:caps/>
        </w:rPr>
      </w:pPr>
      <w:r>
        <w:rPr>
          <w:rFonts w:ascii="Times New Roman" w:hAnsi="Times New Roman"/>
        </w:rPr>
        <w:t>KEVIN SCHELL</w:t>
      </w:r>
    </w:p>
    <w:p w:rsidR="00447545" w:rsidRDefault="00447545" w:rsidP="00447545">
      <w:pPr>
        <w:pStyle w:val="NoSpacing"/>
        <w:rPr>
          <w:rFonts w:ascii="Times New Roman" w:hAnsi="Times New Roman"/>
          <w:caps/>
        </w:rPr>
      </w:pPr>
    </w:p>
    <w:p w:rsidR="00C60573" w:rsidRDefault="00C60573" w:rsidP="00620B14">
      <w:pPr>
        <w:pStyle w:val="NoSpacing"/>
        <w:rPr>
          <w:rFonts w:ascii="Times New Roman" w:hAnsi="Times New Roman"/>
          <w:b/>
        </w:rPr>
      </w:pPr>
    </w:p>
    <w:p w:rsidR="00447545" w:rsidRPr="00A36890" w:rsidRDefault="00447545" w:rsidP="004344A8">
      <w:pPr>
        <w:pStyle w:val="NoSpacing"/>
        <w:rPr>
          <w:rFonts w:ascii="Times New Roman" w:hAnsi="Times New Roman"/>
          <w:b/>
          <w:sz w:val="20"/>
          <w:szCs w:val="20"/>
        </w:rPr>
      </w:pPr>
      <w:r w:rsidRPr="00E42550">
        <w:rPr>
          <w:rFonts w:ascii="Times New Roman" w:hAnsi="Times New Roman"/>
          <w:b/>
          <w:sz w:val="20"/>
          <w:szCs w:val="20"/>
        </w:rPr>
        <w:t>FISCAL NOTE</w:t>
      </w:r>
      <w:r w:rsidRPr="00A36890">
        <w:rPr>
          <w:rFonts w:ascii="Times New Roman" w:hAnsi="Times New Roman"/>
          <w:b/>
          <w:sz w:val="20"/>
          <w:szCs w:val="20"/>
        </w:rPr>
        <w:t xml:space="preserve">: </w:t>
      </w:r>
      <w:r w:rsidR="00D64C7D">
        <w:rPr>
          <w:rFonts w:ascii="Times New Roman" w:hAnsi="Times New Roman"/>
        </w:rPr>
        <w:t>Money for this</w:t>
      </w:r>
      <w:r w:rsidR="0079516B">
        <w:rPr>
          <w:rFonts w:ascii="Times New Roman" w:hAnsi="Times New Roman"/>
        </w:rPr>
        <w:t xml:space="preserve"> </w:t>
      </w:r>
      <w:r w:rsidR="00D64C7D">
        <w:rPr>
          <w:rFonts w:ascii="Times New Roman" w:hAnsi="Times New Roman"/>
        </w:rPr>
        <w:t>upgrade will be taken from</w:t>
      </w:r>
      <w:r w:rsidR="00423630">
        <w:rPr>
          <w:rFonts w:ascii="Times New Roman" w:hAnsi="Times New Roman"/>
        </w:rPr>
        <w:t xml:space="preserve"> the</w:t>
      </w:r>
      <w:r w:rsidR="00100E9C">
        <w:rPr>
          <w:rFonts w:ascii="Times New Roman" w:hAnsi="Times New Roman"/>
        </w:rPr>
        <w:t xml:space="preserve"> 2021</w:t>
      </w:r>
      <w:r w:rsidR="00423630">
        <w:rPr>
          <w:rFonts w:ascii="Times New Roman" w:hAnsi="Times New Roman"/>
        </w:rPr>
        <w:t xml:space="preserve"> Building Services </w:t>
      </w:r>
      <w:r w:rsidR="00AC5EB6">
        <w:rPr>
          <w:rFonts w:ascii="Times New Roman" w:hAnsi="Times New Roman"/>
        </w:rPr>
        <w:t xml:space="preserve">Communications </w:t>
      </w:r>
      <w:r w:rsidR="004A0AA8">
        <w:rPr>
          <w:rFonts w:ascii="Times New Roman" w:hAnsi="Times New Roman"/>
        </w:rPr>
        <w:t>Capital Improvement</w:t>
      </w:r>
      <w:r w:rsidR="00D64C7D">
        <w:rPr>
          <w:rFonts w:ascii="Times New Roman" w:hAnsi="Times New Roman"/>
        </w:rPr>
        <w:t xml:space="preserve"> account</w:t>
      </w:r>
      <w:r w:rsidR="002031E3">
        <w:rPr>
          <w:rFonts w:ascii="Times New Roman" w:hAnsi="Times New Roman"/>
        </w:rPr>
        <w:t xml:space="preserve"> in which $</w:t>
      </w:r>
      <w:r w:rsidR="00B84BE8">
        <w:rPr>
          <w:rFonts w:ascii="Times New Roman" w:hAnsi="Times New Roman"/>
        </w:rPr>
        <w:t>50,000</w:t>
      </w:r>
      <w:r w:rsidR="002031E3">
        <w:rPr>
          <w:rFonts w:ascii="Times New Roman" w:hAnsi="Times New Roman"/>
        </w:rPr>
        <w:t xml:space="preserve"> have been budget for this upgrade</w:t>
      </w:r>
      <w:r w:rsidR="00423630">
        <w:rPr>
          <w:rFonts w:ascii="Times New Roman" w:hAnsi="Times New Roman"/>
        </w:rPr>
        <w:t>.</w:t>
      </w:r>
    </w:p>
    <w:p w:rsidR="00447545" w:rsidRPr="00E42550" w:rsidRDefault="00447545" w:rsidP="00447545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1001B3" w:rsidRDefault="00447545" w:rsidP="0007073E">
      <w:pPr>
        <w:pStyle w:val="NoSpacing"/>
        <w:rPr>
          <w:rFonts w:ascii="Times New Roman" w:hAnsi="Times New Roman"/>
        </w:rPr>
      </w:pPr>
      <w:r w:rsidRPr="00E42550">
        <w:rPr>
          <w:rFonts w:ascii="Times New Roman" w:hAnsi="Times New Roman"/>
          <w:b/>
          <w:sz w:val="20"/>
          <w:szCs w:val="20"/>
        </w:rPr>
        <w:t xml:space="preserve">MIS NOTE:  </w:t>
      </w:r>
      <w:r w:rsidR="00D64C7D">
        <w:rPr>
          <w:rFonts w:ascii="Times New Roman" w:hAnsi="Times New Roman"/>
        </w:rPr>
        <w:t xml:space="preserve"> </w:t>
      </w:r>
      <w:r w:rsidR="004A0AA8">
        <w:rPr>
          <w:rFonts w:ascii="Times New Roman" w:hAnsi="Times New Roman"/>
        </w:rPr>
        <w:t xml:space="preserve">No </w:t>
      </w:r>
      <w:r w:rsidR="00D64C7D">
        <w:rPr>
          <w:rFonts w:ascii="Times New Roman" w:hAnsi="Times New Roman"/>
        </w:rPr>
        <w:t>MIS</w:t>
      </w:r>
      <w:r w:rsidR="004A0AA8">
        <w:rPr>
          <w:rFonts w:ascii="Times New Roman" w:hAnsi="Times New Roman"/>
        </w:rPr>
        <w:t xml:space="preserve"> impact</w:t>
      </w:r>
      <w:r w:rsidR="00D64C7D">
        <w:rPr>
          <w:rFonts w:ascii="Times New Roman" w:hAnsi="Times New Roman"/>
        </w:rPr>
        <w:t>.</w:t>
      </w:r>
    </w:p>
    <w:p w:rsidR="00563AC0" w:rsidRDefault="00563AC0" w:rsidP="0007073E">
      <w:pPr>
        <w:pStyle w:val="NoSpacing"/>
        <w:rPr>
          <w:rFonts w:ascii="Times New Roman" w:hAnsi="Times New Roman"/>
        </w:rPr>
      </w:pPr>
    </w:p>
    <w:p w:rsidR="00563AC0" w:rsidRDefault="00563AC0" w:rsidP="000A24B9">
      <w:pPr>
        <w:overflowPunct/>
        <w:autoSpaceDE/>
        <w:autoSpaceDN/>
        <w:adjustRightInd/>
        <w:textAlignment w:val="auto"/>
        <w:rPr>
          <w:rFonts w:eastAsia="Calibri"/>
        </w:rPr>
      </w:pPr>
    </w:p>
    <w:tbl>
      <w:tblPr>
        <w:tblW w:w="15012" w:type="dxa"/>
        <w:tblLook w:val="04A0" w:firstRow="1" w:lastRow="0" w:firstColumn="1" w:lastColumn="0" w:noHBand="0" w:noVBand="1"/>
      </w:tblPr>
      <w:tblGrid>
        <w:gridCol w:w="270"/>
        <w:gridCol w:w="3330"/>
        <w:gridCol w:w="270"/>
        <w:gridCol w:w="1620"/>
        <w:gridCol w:w="270"/>
        <w:gridCol w:w="9252"/>
      </w:tblGrid>
      <w:tr w:rsidR="003F0A07" w:rsidRPr="003F0A07" w:rsidTr="003F0A07">
        <w:trPr>
          <w:trHeight w:val="375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UW- FIBER Build </w:t>
            </w:r>
            <w:r w:rsidRPr="003F0A07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Out Bid Tally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3F0A07" w:rsidRPr="003F0A07" w:rsidTr="003F0A07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3F0A07" w:rsidRPr="003F0A07" w:rsidTr="003F0A07">
        <w:trPr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0A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Contractor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0A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Bid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0A07">
              <w:rPr>
                <w:rFonts w:ascii="Calibri" w:hAnsi="Calibri" w:cs="Calibri"/>
                <w:color w:val="000000"/>
                <w:sz w:val="22"/>
                <w:szCs w:val="22"/>
              </w:rPr>
              <w:t>Service Provided</w:t>
            </w:r>
          </w:p>
        </w:tc>
      </w:tr>
      <w:tr w:rsidR="003F0A07" w:rsidRPr="003F0A07" w:rsidTr="003F0A07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3F0A07" w:rsidRPr="003F0A07" w:rsidTr="003F0A07">
        <w:trPr>
          <w:trHeight w:val="42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0A07">
              <w:rPr>
                <w:rFonts w:ascii="Calibri" w:hAnsi="Calibri" w:cs="Calibri"/>
                <w:color w:val="000000"/>
                <w:sz w:val="22"/>
                <w:szCs w:val="22"/>
              </w:rPr>
              <w:t>JJ Vondrum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0A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$26,062.13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0A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Materials and labor to install fiber </w:t>
            </w:r>
          </w:p>
        </w:tc>
      </w:tr>
      <w:tr w:rsidR="003F0A07" w:rsidRPr="003F0A07" w:rsidTr="003F0A07">
        <w:trPr>
          <w:trHeight w:val="300"/>
        </w:trPr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jc w:val="center"/>
              <w:textAlignment w:val="auto"/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3F0A07" w:rsidRPr="003F0A07" w:rsidTr="003F0A07">
        <w:trPr>
          <w:trHeight w:val="42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0A07">
              <w:rPr>
                <w:rFonts w:ascii="Calibri" w:hAnsi="Calibri" w:cs="Calibri"/>
                <w:color w:val="000000"/>
                <w:sz w:val="22"/>
                <w:szCs w:val="22"/>
              </w:rPr>
              <w:t>J&amp;R Underground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0A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F0A0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$24,890.60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0A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Materials and labor to install fiber </w:t>
            </w:r>
          </w:p>
        </w:tc>
      </w:tr>
      <w:tr w:rsidR="003F0A07" w:rsidRPr="003F0A07" w:rsidTr="003F0A07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3F0A07" w:rsidRPr="003F0A07" w:rsidTr="003F0A07">
        <w:trPr>
          <w:trHeight w:val="42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C22A53" w:rsidRDefault="003F0A07" w:rsidP="003F0A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C22A53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Killoren Communication Services INC.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2A53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$1,700.00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Splicing of fiber &amp; include</w:t>
            </w:r>
            <w:r w:rsidRPr="003F0A07">
              <w:rPr>
                <w:rFonts w:ascii="Calibri" w:hAnsi="Calibri" w:cs="Calibri"/>
                <w:color w:val="000000"/>
                <w:sz w:val="22"/>
                <w:szCs w:val="22"/>
              </w:rPr>
              <w:t>s splice case and tray</w:t>
            </w:r>
          </w:p>
        </w:tc>
      </w:tr>
      <w:tr w:rsidR="003F0A07" w:rsidRPr="003F0A07" w:rsidTr="003F0A07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3F0A07" w:rsidRPr="003F0A07" w:rsidTr="003F0A07">
        <w:trPr>
          <w:trHeight w:val="420"/>
        </w:trPr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22A53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LightWave Networks LLC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C22A53" w:rsidRDefault="003F0A07" w:rsidP="003F0A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C22A53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$9,800.00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C22A53" w:rsidRDefault="003F0A07" w:rsidP="003F0A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0A07">
              <w:rPr>
                <w:rFonts w:ascii="Calibri" w:hAnsi="Calibri" w:cs="Calibri"/>
                <w:color w:val="000000"/>
                <w:sz w:val="22"/>
                <w:szCs w:val="22"/>
              </w:rPr>
              <w:t>Engineering and Final documentation</w:t>
            </w:r>
          </w:p>
        </w:tc>
      </w:tr>
      <w:tr w:rsidR="003F0A07" w:rsidRPr="003F0A07" w:rsidTr="003F0A07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3F0A07" w:rsidRPr="003F0A07" w:rsidTr="003F0A07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3F0A07" w:rsidRPr="003F0A07" w:rsidTr="003F0A07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3F0A07" w:rsidRPr="003F0A07" w:rsidTr="003F0A07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  <w:rPr>
                <w:highlight w:val="yellow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3F0A07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Total Build cost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F0A07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$36,390.60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</w:tr>
      <w:tr w:rsidR="003F0A07" w:rsidRPr="003F0A07" w:rsidTr="003F0A07">
        <w:trPr>
          <w:trHeight w:val="300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  <w:tc>
          <w:tcPr>
            <w:tcW w:w="9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A07" w:rsidRPr="003F0A07" w:rsidRDefault="003F0A07" w:rsidP="003F0A07">
            <w:pPr>
              <w:overflowPunct/>
              <w:autoSpaceDE/>
              <w:autoSpaceDN/>
              <w:adjustRightInd/>
              <w:textAlignment w:val="auto"/>
            </w:pPr>
          </w:p>
        </w:tc>
      </w:tr>
    </w:tbl>
    <w:p w:rsidR="00337F73" w:rsidRPr="000A24B9" w:rsidRDefault="00337F73" w:rsidP="000A24B9">
      <w:pPr>
        <w:overflowPunct/>
        <w:autoSpaceDE/>
        <w:autoSpaceDN/>
        <w:adjustRightInd/>
        <w:textAlignment w:val="auto"/>
        <w:rPr>
          <w:rFonts w:eastAsia="Calibri"/>
        </w:rPr>
      </w:pPr>
    </w:p>
    <w:sectPr w:rsidR="00337F73" w:rsidRPr="000A24B9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05" w:rsidRDefault="00B62C05">
      <w:r>
        <w:separator/>
      </w:r>
    </w:p>
  </w:endnote>
  <w:endnote w:type="continuationSeparator" w:id="0">
    <w:p w:rsidR="00B62C05" w:rsidRDefault="00B6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05" w:rsidRDefault="00B62C05">
      <w:r>
        <w:separator/>
      </w:r>
    </w:p>
  </w:footnote>
  <w:footnote w:type="continuationSeparator" w:id="0">
    <w:p w:rsidR="00B62C05" w:rsidRDefault="00B62C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2074E"/>
    <w:rsid w:val="00031E85"/>
    <w:rsid w:val="0003237D"/>
    <w:rsid w:val="0007073E"/>
    <w:rsid w:val="000765C0"/>
    <w:rsid w:val="00084DF0"/>
    <w:rsid w:val="000902E4"/>
    <w:rsid w:val="000951ED"/>
    <w:rsid w:val="000A24B9"/>
    <w:rsid w:val="000B14D0"/>
    <w:rsid w:val="000B1947"/>
    <w:rsid w:val="000B352B"/>
    <w:rsid w:val="000B59DF"/>
    <w:rsid w:val="000B79FF"/>
    <w:rsid w:val="000B7A4D"/>
    <w:rsid w:val="000D6495"/>
    <w:rsid w:val="000F1169"/>
    <w:rsid w:val="001001B3"/>
    <w:rsid w:val="00100E9C"/>
    <w:rsid w:val="00110216"/>
    <w:rsid w:val="001319F5"/>
    <w:rsid w:val="00136D1E"/>
    <w:rsid w:val="001565D5"/>
    <w:rsid w:val="00166E27"/>
    <w:rsid w:val="00187648"/>
    <w:rsid w:val="001B0D4E"/>
    <w:rsid w:val="001C22B4"/>
    <w:rsid w:val="001D1E90"/>
    <w:rsid w:val="001E1D83"/>
    <w:rsid w:val="001E4083"/>
    <w:rsid w:val="00200AD2"/>
    <w:rsid w:val="00202383"/>
    <w:rsid w:val="00202D37"/>
    <w:rsid w:val="002031E3"/>
    <w:rsid w:val="002219EF"/>
    <w:rsid w:val="00241D5C"/>
    <w:rsid w:val="00257F26"/>
    <w:rsid w:val="00266FFD"/>
    <w:rsid w:val="00287A8B"/>
    <w:rsid w:val="002933D1"/>
    <w:rsid w:val="0029344E"/>
    <w:rsid w:val="002A2886"/>
    <w:rsid w:val="002C060F"/>
    <w:rsid w:val="002D1461"/>
    <w:rsid w:val="00301CB0"/>
    <w:rsid w:val="003042CA"/>
    <w:rsid w:val="0031006D"/>
    <w:rsid w:val="00311D1A"/>
    <w:rsid w:val="00337F73"/>
    <w:rsid w:val="003432A3"/>
    <w:rsid w:val="00355EFD"/>
    <w:rsid w:val="00373B31"/>
    <w:rsid w:val="00387ED3"/>
    <w:rsid w:val="00387FF5"/>
    <w:rsid w:val="00394B25"/>
    <w:rsid w:val="003D4E12"/>
    <w:rsid w:val="003D75A1"/>
    <w:rsid w:val="003D77F5"/>
    <w:rsid w:val="003F0A07"/>
    <w:rsid w:val="004043D1"/>
    <w:rsid w:val="0041595A"/>
    <w:rsid w:val="00423630"/>
    <w:rsid w:val="00431245"/>
    <w:rsid w:val="004344A8"/>
    <w:rsid w:val="00446B11"/>
    <w:rsid w:val="00447545"/>
    <w:rsid w:val="00475279"/>
    <w:rsid w:val="004A0AA8"/>
    <w:rsid w:val="004D3A57"/>
    <w:rsid w:val="004E1653"/>
    <w:rsid w:val="004E7873"/>
    <w:rsid w:val="005006B3"/>
    <w:rsid w:val="00505F81"/>
    <w:rsid w:val="00530FBF"/>
    <w:rsid w:val="0054045B"/>
    <w:rsid w:val="0054670C"/>
    <w:rsid w:val="00550E1A"/>
    <w:rsid w:val="00563AC0"/>
    <w:rsid w:val="0059274C"/>
    <w:rsid w:val="005B5496"/>
    <w:rsid w:val="005F4649"/>
    <w:rsid w:val="00612640"/>
    <w:rsid w:val="00620B14"/>
    <w:rsid w:val="0064141E"/>
    <w:rsid w:val="00642552"/>
    <w:rsid w:val="00642DA3"/>
    <w:rsid w:val="00655190"/>
    <w:rsid w:val="00655CC5"/>
    <w:rsid w:val="0067139A"/>
    <w:rsid w:val="00680FBE"/>
    <w:rsid w:val="00687D1C"/>
    <w:rsid w:val="006D309C"/>
    <w:rsid w:val="00712121"/>
    <w:rsid w:val="00716A53"/>
    <w:rsid w:val="00721B17"/>
    <w:rsid w:val="00721E99"/>
    <w:rsid w:val="00723D8D"/>
    <w:rsid w:val="00724305"/>
    <w:rsid w:val="00726A72"/>
    <w:rsid w:val="00747818"/>
    <w:rsid w:val="0075524C"/>
    <w:rsid w:val="00786735"/>
    <w:rsid w:val="00790AD3"/>
    <w:rsid w:val="007910D2"/>
    <w:rsid w:val="0079516B"/>
    <w:rsid w:val="0079739E"/>
    <w:rsid w:val="007C39A5"/>
    <w:rsid w:val="007C47AD"/>
    <w:rsid w:val="007C4FFA"/>
    <w:rsid w:val="007C5181"/>
    <w:rsid w:val="007D005D"/>
    <w:rsid w:val="00840BFF"/>
    <w:rsid w:val="00855B39"/>
    <w:rsid w:val="00873F95"/>
    <w:rsid w:val="00876B91"/>
    <w:rsid w:val="008D00C1"/>
    <w:rsid w:val="008E3A7D"/>
    <w:rsid w:val="008F402D"/>
    <w:rsid w:val="008F77A8"/>
    <w:rsid w:val="00907C08"/>
    <w:rsid w:val="00930511"/>
    <w:rsid w:val="00943FEE"/>
    <w:rsid w:val="0096444E"/>
    <w:rsid w:val="00976515"/>
    <w:rsid w:val="00990451"/>
    <w:rsid w:val="009A6AA8"/>
    <w:rsid w:val="009D5159"/>
    <w:rsid w:val="009E589C"/>
    <w:rsid w:val="009E634D"/>
    <w:rsid w:val="009F1F30"/>
    <w:rsid w:val="00A00F12"/>
    <w:rsid w:val="00A03D87"/>
    <w:rsid w:val="00A144E5"/>
    <w:rsid w:val="00A20060"/>
    <w:rsid w:val="00A35072"/>
    <w:rsid w:val="00A36D4F"/>
    <w:rsid w:val="00A446AE"/>
    <w:rsid w:val="00A52BF3"/>
    <w:rsid w:val="00A608F3"/>
    <w:rsid w:val="00A671BB"/>
    <w:rsid w:val="00A749A3"/>
    <w:rsid w:val="00A8720D"/>
    <w:rsid w:val="00A959D9"/>
    <w:rsid w:val="00A95BC4"/>
    <w:rsid w:val="00A966DA"/>
    <w:rsid w:val="00A97914"/>
    <w:rsid w:val="00AB6D13"/>
    <w:rsid w:val="00AC331C"/>
    <w:rsid w:val="00AC5EB6"/>
    <w:rsid w:val="00AD3046"/>
    <w:rsid w:val="00AF377E"/>
    <w:rsid w:val="00AF5ACA"/>
    <w:rsid w:val="00B00C32"/>
    <w:rsid w:val="00B2634E"/>
    <w:rsid w:val="00B62C05"/>
    <w:rsid w:val="00B70FB6"/>
    <w:rsid w:val="00B73B46"/>
    <w:rsid w:val="00B7537F"/>
    <w:rsid w:val="00B84BE8"/>
    <w:rsid w:val="00BD352B"/>
    <w:rsid w:val="00BE2690"/>
    <w:rsid w:val="00BE4187"/>
    <w:rsid w:val="00BF1149"/>
    <w:rsid w:val="00C0509E"/>
    <w:rsid w:val="00C059C8"/>
    <w:rsid w:val="00C1185B"/>
    <w:rsid w:val="00C1554C"/>
    <w:rsid w:val="00C22A53"/>
    <w:rsid w:val="00C26190"/>
    <w:rsid w:val="00C30082"/>
    <w:rsid w:val="00C41211"/>
    <w:rsid w:val="00C415C6"/>
    <w:rsid w:val="00C4616B"/>
    <w:rsid w:val="00C60573"/>
    <w:rsid w:val="00C75122"/>
    <w:rsid w:val="00C860C2"/>
    <w:rsid w:val="00C97232"/>
    <w:rsid w:val="00CD5436"/>
    <w:rsid w:val="00D15BF1"/>
    <w:rsid w:val="00D300F2"/>
    <w:rsid w:val="00D40573"/>
    <w:rsid w:val="00D64C7D"/>
    <w:rsid w:val="00D95162"/>
    <w:rsid w:val="00DA5B8C"/>
    <w:rsid w:val="00DD635D"/>
    <w:rsid w:val="00DE144E"/>
    <w:rsid w:val="00DF520B"/>
    <w:rsid w:val="00E05362"/>
    <w:rsid w:val="00E0562C"/>
    <w:rsid w:val="00E27A69"/>
    <w:rsid w:val="00E353A7"/>
    <w:rsid w:val="00E76BCD"/>
    <w:rsid w:val="00E829F4"/>
    <w:rsid w:val="00EC3C3B"/>
    <w:rsid w:val="00EC6508"/>
    <w:rsid w:val="00ED2684"/>
    <w:rsid w:val="00EE7D21"/>
    <w:rsid w:val="00F3792D"/>
    <w:rsid w:val="00F42060"/>
    <w:rsid w:val="00F44B62"/>
    <w:rsid w:val="00F50F54"/>
    <w:rsid w:val="00F77933"/>
    <w:rsid w:val="00F91904"/>
    <w:rsid w:val="00FB27AF"/>
    <w:rsid w:val="00FD387C"/>
    <w:rsid w:val="00FD66C9"/>
    <w:rsid w:val="00FE3764"/>
    <w:rsid w:val="00FE731A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86EBEB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uiPriority w:val="99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314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Ian Crammond</cp:lastModifiedBy>
  <cp:revision>13</cp:revision>
  <cp:lastPrinted>2019-01-02T16:58:00Z</cp:lastPrinted>
  <dcterms:created xsi:type="dcterms:W3CDTF">2021-03-24T17:45:00Z</dcterms:created>
  <dcterms:modified xsi:type="dcterms:W3CDTF">2021-03-26T19:09:00Z</dcterms:modified>
</cp:coreProperties>
</file>