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3" w:type="dxa"/>
        <w:tblInd w:w="0" w:type="dxa"/>
        <w:tblLook w:val="04A0" w:firstRow="1" w:lastRow="0" w:firstColumn="1" w:lastColumn="0" w:noHBand="0" w:noVBand="1"/>
      </w:tblPr>
      <w:tblGrid>
        <w:gridCol w:w="9673"/>
      </w:tblGrid>
      <w:tr w:rsidR="0085252D" w:rsidTr="0085252D">
        <w:trPr>
          <w:trHeight w:val="3617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2D" w:rsidRPr="00226FC1" w:rsidRDefault="0085252D">
            <w:pPr>
              <w:rPr>
                <w:b/>
              </w:rPr>
            </w:pPr>
          </w:p>
          <w:p w:rsidR="00605903" w:rsidRPr="00226FC1" w:rsidRDefault="0085252D" w:rsidP="00605903">
            <w:pPr>
              <w:rPr>
                <w:bCs/>
                <w:iCs/>
              </w:rPr>
            </w:pPr>
            <w:r w:rsidRPr="00226FC1">
              <w:rPr>
                <w:b/>
              </w:rPr>
              <w:t>Background</w:t>
            </w:r>
            <w:r w:rsidR="008100A4" w:rsidRPr="00226FC1">
              <w:rPr>
                <w:b/>
                <w:bCs/>
                <w:iCs/>
              </w:rPr>
              <w:t>:</w:t>
            </w:r>
            <w:r w:rsidR="008100A4" w:rsidRPr="00226FC1">
              <w:rPr>
                <w:bCs/>
                <w:iCs/>
              </w:rPr>
              <w:t xml:space="preserve">  </w:t>
            </w:r>
            <w:r w:rsidR="00534744" w:rsidRPr="00226FC1">
              <w:rPr>
                <w:bCs/>
                <w:iCs/>
              </w:rPr>
              <w:t xml:space="preserve"> </w:t>
            </w:r>
            <w:r w:rsidR="00605903" w:rsidRPr="00226FC1">
              <w:rPr>
                <w:bCs/>
                <w:iCs/>
              </w:rPr>
              <w:t>The Aging &amp; Disability Resource Center (ADRC) provides needed transportation to the elderly and disabled clients through two Department o</w:t>
            </w:r>
            <w:r w:rsidR="008100A4" w:rsidRPr="00226FC1">
              <w:rPr>
                <w:bCs/>
                <w:iCs/>
              </w:rPr>
              <w:t xml:space="preserve">f Transportation (DOT) grants. </w:t>
            </w:r>
            <w:r w:rsidR="00605903" w:rsidRPr="00226FC1">
              <w:rPr>
                <w:bCs/>
                <w:iCs/>
              </w:rPr>
              <w:t>Many clients are not ambulatory and must have a vehicle that will accommodate a wheelchair, motoriz</w:t>
            </w:r>
            <w:r w:rsidR="008100A4" w:rsidRPr="00226FC1">
              <w:rPr>
                <w:bCs/>
                <w:iCs/>
              </w:rPr>
              <w:t xml:space="preserve">ed wheelchair, and/or scooter. </w:t>
            </w:r>
            <w:r w:rsidR="00605903" w:rsidRPr="00226FC1">
              <w:rPr>
                <w:bCs/>
                <w:iCs/>
              </w:rPr>
              <w:t>The ADRC has buses that accommodate such riders, but it is more cost effective to transport such clients in a van.</w:t>
            </w:r>
          </w:p>
          <w:p w:rsidR="00605903" w:rsidRPr="00226FC1" w:rsidRDefault="00605903" w:rsidP="00605903">
            <w:pPr>
              <w:rPr>
                <w:bCs/>
                <w:iCs/>
              </w:rPr>
            </w:pPr>
          </w:p>
          <w:p w:rsidR="00605903" w:rsidRPr="00226FC1" w:rsidRDefault="00CE27AC" w:rsidP="00605903">
            <w:pPr>
              <w:rPr>
                <w:bCs/>
                <w:iCs/>
              </w:rPr>
            </w:pPr>
            <w:r>
              <w:rPr>
                <w:bCs/>
                <w:iCs/>
              </w:rPr>
              <w:t>The</w:t>
            </w:r>
            <w:r w:rsidR="00605903" w:rsidRPr="00226FC1">
              <w:rPr>
                <w:bCs/>
                <w:iCs/>
              </w:rPr>
              <w:t xml:space="preserve"> ADRC curre</w:t>
            </w:r>
            <w:r>
              <w:rPr>
                <w:bCs/>
                <w:iCs/>
              </w:rPr>
              <w:t>ntly has $71,227.81 in its DOT t</w:t>
            </w:r>
            <w:r w:rsidR="00605903" w:rsidRPr="00226FC1">
              <w:rPr>
                <w:bCs/>
                <w:iCs/>
              </w:rPr>
              <w:t>rust fund</w:t>
            </w:r>
            <w:r w:rsidR="008100A4" w:rsidRPr="00226FC1">
              <w:rPr>
                <w:bCs/>
                <w:iCs/>
              </w:rPr>
              <w:t xml:space="preserve"> account. </w:t>
            </w:r>
            <w:r>
              <w:rPr>
                <w:bCs/>
                <w:iCs/>
              </w:rPr>
              <w:t>The t</w:t>
            </w:r>
            <w:r w:rsidR="00605903" w:rsidRPr="00226FC1">
              <w:rPr>
                <w:bCs/>
                <w:iCs/>
              </w:rPr>
              <w:t>rust fund is to be used to purchase or maintain ve</w:t>
            </w:r>
            <w:r w:rsidR="008100A4" w:rsidRPr="00226FC1">
              <w:rPr>
                <w:bCs/>
                <w:iCs/>
              </w:rPr>
              <w:t>hicles for the transportation</w:t>
            </w:r>
            <w:r w:rsidR="001354A5">
              <w:rPr>
                <w:bCs/>
                <w:iCs/>
              </w:rPr>
              <w:t xml:space="preserve"> program</w:t>
            </w:r>
            <w:r w:rsidR="008100A4" w:rsidRPr="00226FC1">
              <w:rPr>
                <w:bCs/>
                <w:iCs/>
              </w:rPr>
              <w:t xml:space="preserve">. </w:t>
            </w:r>
            <w:r w:rsidR="00605903" w:rsidRPr="00226FC1">
              <w:rPr>
                <w:bCs/>
                <w:iCs/>
              </w:rPr>
              <w:t xml:space="preserve">The State Department of Transportation does not allow the ADRC to have more than $80,000.00 in the fund at any one time; any funds over $80,000.00 must be returned to the state.  </w:t>
            </w:r>
          </w:p>
          <w:p w:rsidR="00605903" w:rsidRPr="00226FC1" w:rsidRDefault="00605903" w:rsidP="00605903">
            <w:pPr>
              <w:rPr>
                <w:bCs/>
                <w:iCs/>
              </w:rPr>
            </w:pPr>
          </w:p>
          <w:p w:rsidR="00605903" w:rsidRPr="00226FC1" w:rsidRDefault="00CE27AC" w:rsidP="0060590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In </w:t>
            </w:r>
            <w:r w:rsidRPr="00226FC1">
              <w:rPr>
                <w:bCs/>
                <w:iCs/>
              </w:rPr>
              <w:t>2020</w:t>
            </w:r>
            <w:r w:rsidR="00605903" w:rsidRPr="00226FC1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 xml:space="preserve">the </w:t>
            </w:r>
            <w:r w:rsidR="00605903" w:rsidRPr="00226FC1">
              <w:rPr>
                <w:bCs/>
                <w:iCs/>
              </w:rPr>
              <w:t>85.21 transportation grant application submitted in December of 2019, the ADRC st</w:t>
            </w:r>
            <w:r>
              <w:rPr>
                <w:bCs/>
                <w:iCs/>
              </w:rPr>
              <w:t>ated that funding from the DOT t</w:t>
            </w:r>
            <w:r w:rsidR="00605903" w:rsidRPr="00226FC1">
              <w:rPr>
                <w:bCs/>
                <w:iCs/>
              </w:rPr>
              <w:t>rust fund would be used to purchase an additional wheel chair van to accommodate the increased need for wheelchair and scooter trans</w:t>
            </w:r>
            <w:r w:rsidR="008100A4" w:rsidRPr="00226FC1">
              <w:rPr>
                <w:bCs/>
                <w:iCs/>
              </w:rPr>
              <w:t xml:space="preserve">port to medical appointments. </w:t>
            </w:r>
            <w:r w:rsidR="00605903" w:rsidRPr="00226FC1">
              <w:rPr>
                <w:bCs/>
                <w:iCs/>
              </w:rPr>
              <w:t xml:space="preserve">The ADRC has permission from the state to do so.  Thus, the purchase of the handicapped accessible vehicle will be purchased with DOT trust funds; no levy dollars will be used.  </w:t>
            </w:r>
          </w:p>
          <w:p w:rsidR="00605903" w:rsidRPr="00226FC1" w:rsidRDefault="00605903" w:rsidP="00605903">
            <w:pPr>
              <w:rPr>
                <w:bCs/>
                <w:iCs/>
              </w:rPr>
            </w:pPr>
          </w:p>
          <w:p w:rsidR="00605903" w:rsidRPr="00226FC1" w:rsidRDefault="00605903" w:rsidP="00605903">
            <w:pPr>
              <w:rPr>
                <w:bCs/>
                <w:iCs/>
              </w:rPr>
            </w:pPr>
            <w:r w:rsidRPr="00226FC1">
              <w:rPr>
                <w:bCs/>
                <w:iCs/>
              </w:rPr>
              <w:t xml:space="preserve">A request for bids was sent </w:t>
            </w:r>
            <w:r w:rsidR="00FC1292" w:rsidRPr="00226FC1">
              <w:rPr>
                <w:bCs/>
                <w:iCs/>
              </w:rPr>
              <w:t xml:space="preserve">out to three manufacturers, </w:t>
            </w:r>
            <w:r w:rsidRPr="00226FC1">
              <w:rPr>
                <w:bCs/>
                <w:iCs/>
              </w:rPr>
              <w:t>and the following bids were received by the ADRC:</w:t>
            </w:r>
          </w:p>
          <w:p w:rsidR="00605903" w:rsidRPr="00226FC1" w:rsidRDefault="00605903" w:rsidP="00605903">
            <w:pPr>
              <w:rPr>
                <w:bCs/>
                <w:iCs/>
              </w:rPr>
            </w:pPr>
            <w:r w:rsidRPr="00226FC1">
              <w:rPr>
                <w:bCs/>
                <w:iCs/>
              </w:rPr>
              <w:t>Mobility Works (IL) – no bid received</w:t>
            </w:r>
          </w:p>
          <w:p w:rsidR="00605903" w:rsidRPr="00226FC1" w:rsidRDefault="00605903" w:rsidP="00605903">
            <w:pPr>
              <w:rPr>
                <w:bCs/>
                <w:iCs/>
              </w:rPr>
            </w:pPr>
            <w:r w:rsidRPr="00226FC1">
              <w:rPr>
                <w:bCs/>
                <w:iCs/>
              </w:rPr>
              <w:t>Freedom Motors (MI) 20</w:t>
            </w:r>
            <w:r w:rsidR="00CE27AC">
              <w:rPr>
                <w:bCs/>
                <w:iCs/>
              </w:rPr>
              <w:t>19 Dodge Caravan SXT $40,060.00</w:t>
            </w:r>
            <w:r w:rsidRPr="00226FC1">
              <w:rPr>
                <w:bCs/>
                <w:iCs/>
              </w:rPr>
              <w:t xml:space="preserve"> </w:t>
            </w:r>
          </w:p>
          <w:p w:rsidR="00605903" w:rsidRPr="00226FC1" w:rsidRDefault="00605903" w:rsidP="00605903">
            <w:pPr>
              <w:rPr>
                <w:bCs/>
                <w:iCs/>
              </w:rPr>
            </w:pPr>
            <w:r w:rsidRPr="00226FC1">
              <w:rPr>
                <w:bCs/>
                <w:iCs/>
              </w:rPr>
              <w:t xml:space="preserve">A&amp;J Vans (WI) 2019 </w:t>
            </w:r>
            <w:r w:rsidR="007005D1" w:rsidRPr="00226FC1">
              <w:rPr>
                <w:bCs/>
                <w:iCs/>
              </w:rPr>
              <w:t xml:space="preserve">Dodge </w:t>
            </w:r>
            <w:r w:rsidRPr="00226FC1">
              <w:rPr>
                <w:bCs/>
                <w:iCs/>
              </w:rPr>
              <w:t>Grand Caravan SE $35,605.50</w:t>
            </w:r>
          </w:p>
          <w:p w:rsidR="0085252D" w:rsidRPr="00226FC1" w:rsidRDefault="00605903" w:rsidP="00E715D3">
            <w:pPr>
              <w:rPr>
                <w:rFonts w:eastAsia="Calibri"/>
              </w:rPr>
            </w:pPr>
            <w:r w:rsidRPr="00226FC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85252D" w:rsidTr="0085252D">
        <w:trPr>
          <w:trHeight w:val="336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2D" w:rsidRPr="00821039" w:rsidRDefault="0085252D">
            <w:pPr>
              <w:rPr>
                <w:b/>
                <w:sz w:val="22"/>
                <w:szCs w:val="22"/>
              </w:rPr>
            </w:pPr>
            <w:r w:rsidRPr="00821039">
              <w:rPr>
                <w:b/>
                <w:sz w:val="22"/>
                <w:szCs w:val="22"/>
              </w:rPr>
              <w:t xml:space="preserve">Fiscal Impact: </w:t>
            </w:r>
            <w:r w:rsidRPr="00821039">
              <w:rPr>
                <w:sz w:val="22"/>
                <w:szCs w:val="22"/>
              </w:rPr>
              <w:t>[ ] None   [x] Budgeted    [ ] Not Budgeted</w:t>
            </w:r>
            <w:r w:rsidRPr="008210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85252D" w:rsidRDefault="0085252D" w:rsidP="0085252D">
      <w:pPr>
        <w:pStyle w:val="DefaultText"/>
      </w:pPr>
    </w:p>
    <w:p w:rsidR="007938AA" w:rsidRPr="00226FC1" w:rsidRDefault="007938AA" w:rsidP="00F52C06">
      <w:pPr>
        <w:pStyle w:val="DefaultText"/>
        <w:ind w:firstLine="720"/>
        <w:jc w:val="both"/>
        <w:rPr>
          <w:sz w:val="20"/>
        </w:rPr>
      </w:pPr>
      <w:r w:rsidRPr="00226FC1">
        <w:rPr>
          <w:b/>
          <w:bCs/>
          <w:sz w:val="20"/>
        </w:rPr>
        <w:t xml:space="preserve">NOW, THEREFORE, BE IT RESOLVED, </w:t>
      </w:r>
      <w:r w:rsidRPr="00226FC1">
        <w:rPr>
          <w:sz w:val="20"/>
        </w:rPr>
        <w:t xml:space="preserve">by the Sauk County Board of Supervisors, met in regular session, that the Sauk County ADRC is authorized to purchase </w:t>
      </w:r>
      <w:r w:rsidR="00F52C06" w:rsidRPr="00226FC1">
        <w:rPr>
          <w:sz w:val="20"/>
        </w:rPr>
        <w:t xml:space="preserve">a new 2019 Dodge Grand Caravan SE </w:t>
      </w:r>
      <w:r w:rsidRPr="00226FC1">
        <w:rPr>
          <w:sz w:val="20"/>
        </w:rPr>
        <w:t xml:space="preserve">rear-entry handicapped accessible van from A&amp;J Vans at a cost of $35,605.50 using DOT </w:t>
      </w:r>
      <w:r w:rsidR="00CE27AC">
        <w:rPr>
          <w:sz w:val="20"/>
        </w:rPr>
        <w:t>t</w:t>
      </w:r>
      <w:r w:rsidR="00E033F5" w:rsidRPr="00226FC1">
        <w:rPr>
          <w:sz w:val="20"/>
        </w:rPr>
        <w:t>rust funds</w:t>
      </w:r>
      <w:r w:rsidRPr="00226FC1">
        <w:rPr>
          <w:sz w:val="20"/>
        </w:rPr>
        <w:t>.</w:t>
      </w:r>
    </w:p>
    <w:p w:rsidR="007938AA" w:rsidRPr="00226FC1" w:rsidRDefault="007938AA" w:rsidP="007938AA">
      <w:pPr>
        <w:pStyle w:val="DefaultText"/>
        <w:jc w:val="both"/>
        <w:rPr>
          <w:sz w:val="20"/>
        </w:rPr>
      </w:pPr>
    </w:p>
    <w:p w:rsidR="007938AA" w:rsidRPr="00226FC1" w:rsidRDefault="00E42CCE">
      <w:pPr>
        <w:rPr>
          <w:rFonts w:ascii="Times New Roman" w:hAnsi="Times New Roman" w:cs="Times New Roman"/>
          <w:sz w:val="20"/>
          <w:szCs w:val="20"/>
        </w:rPr>
      </w:pPr>
      <w:r w:rsidRPr="00226FC1">
        <w:rPr>
          <w:rFonts w:ascii="Times New Roman" w:hAnsi="Times New Roman" w:cs="Times New Roman"/>
          <w:sz w:val="20"/>
          <w:szCs w:val="20"/>
        </w:rPr>
        <w:t xml:space="preserve">For consideration by the Sauk County </w:t>
      </w:r>
      <w:r w:rsidR="007938AA" w:rsidRPr="00226FC1">
        <w:rPr>
          <w:rFonts w:ascii="Times New Roman" w:hAnsi="Times New Roman" w:cs="Times New Roman"/>
          <w:sz w:val="20"/>
          <w:szCs w:val="20"/>
        </w:rPr>
        <w:t>Board of Supervisors on March 17</w:t>
      </w:r>
      <w:r w:rsidR="007938AA" w:rsidRPr="00226FC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938AA" w:rsidRPr="00226FC1">
        <w:rPr>
          <w:rFonts w:ascii="Times New Roman" w:hAnsi="Times New Roman" w:cs="Times New Roman"/>
          <w:sz w:val="20"/>
          <w:szCs w:val="20"/>
        </w:rPr>
        <w:t>, 2020</w:t>
      </w:r>
      <w:r w:rsidRPr="00226FC1">
        <w:rPr>
          <w:rFonts w:ascii="Times New Roman" w:hAnsi="Times New Roman" w:cs="Times New Roman"/>
          <w:sz w:val="20"/>
          <w:szCs w:val="20"/>
        </w:rPr>
        <w:t>.</w:t>
      </w:r>
    </w:p>
    <w:p w:rsidR="001B60CF" w:rsidRPr="00226FC1" w:rsidRDefault="001B60CF">
      <w:pPr>
        <w:rPr>
          <w:rFonts w:ascii="Times New Roman" w:hAnsi="Times New Roman" w:cs="Times New Roman"/>
          <w:sz w:val="20"/>
          <w:szCs w:val="20"/>
        </w:rPr>
      </w:pPr>
      <w:r w:rsidRPr="00226FC1">
        <w:rPr>
          <w:rFonts w:ascii="Times New Roman" w:hAnsi="Times New Roman" w:cs="Times New Roman"/>
          <w:sz w:val="20"/>
          <w:szCs w:val="20"/>
        </w:rPr>
        <w:t>Respectfully submitted,</w:t>
      </w:r>
    </w:p>
    <w:p w:rsidR="007938AA" w:rsidRPr="00226FC1" w:rsidRDefault="001B60CF" w:rsidP="007938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6FC1">
        <w:rPr>
          <w:rFonts w:ascii="Times New Roman" w:hAnsi="Times New Roman" w:cs="Times New Roman"/>
          <w:sz w:val="20"/>
          <w:szCs w:val="20"/>
        </w:rPr>
        <w:tab/>
      </w:r>
      <w:r w:rsidR="007938AA" w:rsidRPr="00226FC1">
        <w:rPr>
          <w:rFonts w:ascii="Times New Roman" w:hAnsi="Times New Roman" w:cs="Times New Roman"/>
          <w:sz w:val="20"/>
          <w:szCs w:val="20"/>
        </w:rPr>
        <w:t>SAUK COUNTY</w:t>
      </w:r>
      <w:r w:rsidR="007938AA" w:rsidRPr="00226FC1">
        <w:rPr>
          <w:rFonts w:ascii="Times New Roman" w:hAnsi="Times New Roman" w:cs="Times New Roman"/>
          <w:sz w:val="20"/>
          <w:szCs w:val="20"/>
        </w:rPr>
        <w:tab/>
      </w:r>
      <w:r w:rsidR="007938AA" w:rsidRPr="00226FC1">
        <w:rPr>
          <w:rFonts w:ascii="Times New Roman" w:hAnsi="Times New Roman" w:cs="Times New Roman"/>
          <w:sz w:val="20"/>
          <w:szCs w:val="20"/>
        </w:rPr>
        <w:tab/>
      </w:r>
      <w:r w:rsidR="007938AA" w:rsidRPr="00226FC1">
        <w:rPr>
          <w:rFonts w:ascii="Times New Roman" w:hAnsi="Times New Roman" w:cs="Times New Roman"/>
          <w:sz w:val="20"/>
          <w:szCs w:val="20"/>
        </w:rPr>
        <w:tab/>
      </w:r>
      <w:r w:rsidR="007938AA" w:rsidRPr="00226FC1">
        <w:rPr>
          <w:rFonts w:ascii="Times New Roman" w:hAnsi="Times New Roman" w:cs="Times New Roman"/>
          <w:sz w:val="20"/>
          <w:szCs w:val="20"/>
        </w:rPr>
        <w:tab/>
      </w:r>
      <w:r w:rsidR="007938AA" w:rsidRPr="00226FC1">
        <w:rPr>
          <w:rFonts w:ascii="Times New Roman" w:hAnsi="Times New Roman" w:cs="Times New Roman"/>
          <w:sz w:val="20"/>
          <w:szCs w:val="20"/>
        </w:rPr>
        <w:tab/>
      </w:r>
      <w:r w:rsidR="007938AA" w:rsidRPr="00226FC1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Start w:id="0" w:name="_GoBack"/>
      <w:bookmarkEnd w:id="0"/>
    </w:p>
    <w:p w:rsidR="007938AA" w:rsidRPr="00226FC1" w:rsidRDefault="007938AA" w:rsidP="007938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6FC1">
        <w:rPr>
          <w:rFonts w:ascii="Times New Roman" w:hAnsi="Times New Roman" w:cs="Times New Roman"/>
          <w:sz w:val="20"/>
          <w:szCs w:val="20"/>
        </w:rPr>
        <w:t>ADRC &amp; VETERANS SERVICE OFFICE COMMITTEE</w:t>
      </w:r>
    </w:p>
    <w:p w:rsidR="007938AA" w:rsidRPr="00226FC1" w:rsidRDefault="007938AA" w:rsidP="007938AA">
      <w:pPr>
        <w:pStyle w:val="DefaultText"/>
        <w:rPr>
          <w:sz w:val="20"/>
        </w:rPr>
      </w:pPr>
    </w:p>
    <w:p w:rsidR="00FE75A9" w:rsidRPr="00226FC1" w:rsidRDefault="00FE75A9" w:rsidP="001728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5CD1" w:rsidRPr="00226FC1" w:rsidRDefault="00655CD1" w:rsidP="00655CD1">
      <w:pPr>
        <w:pStyle w:val="DefaultText"/>
        <w:rPr>
          <w:sz w:val="20"/>
        </w:rPr>
      </w:pPr>
      <w:r w:rsidRPr="00226FC1">
        <w:rPr>
          <w:sz w:val="20"/>
        </w:rPr>
        <w:t>_________________________________</w:t>
      </w:r>
      <w:r w:rsidRPr="00226FC1">
        <w:rPr>
          <w:sz w:val="20"/>
        </w:rPr>
        <w:tab/>
      </w:r>
      <w:r w:rsidRPr="00226FC1">
        <w:rPr>
          <w:sz w:val="20"/>
        </w:rPr>
        <w:tab/>
        <w:t>_________________________________</w:t>
      </w:r>
    </w:p>
    <w:p w:rsidR="00655CD1" w:rsidRPr="00226FC1" w:rsidRDefault="00E033F5" w:rsidP="00655CD1">
      <w:pPr>
        <w:pStyle w:val="DefaultText"/>
        <w:rPr>
          <w:sz w:val="20"/>
        </w:rPr>
      </w:pPr>
      <w:r>
        <w:rPr>
          <w:sz w:val="20"/>
        </w:rPr>
        <w:t xml:space="preserve">Charles Spencer, Chair  </w:t>
      </w:r>
      <w:r>
        <w:rPr>
          <w:sz w:val="20"/>
        </w:rPr>
        <w:tab/>
      </w:r>
      <w:r w:rsidR="00655CD1" w:rsidRPr="00226FC1">
        <w:rPr>
          <w:sz w:val="20"/>
        </w:rPr>
        <w:tab/>
      </w:r>
      <w:r w:rsidR="00655CD1" w:rsidRPr="00226FC1">
        <w:rPr>
          <w:sz w:val="20"/>
        </w:rPr>
        <w:tab/>
      </w:r>
      <w:r>
        <w:rPr>
          <w:sz w:val="20"/>
        </w:rPr>
        <w:tab/>
        <w:t>Craig Braunschweig</w:t>
      </w:r>
    </w:p>
    <w:p w:rsidR="00655CD1" w:rsidRPr="00226FC1" w:rsidRDefault="00655CD1" w:rsidP="00655CD1">
      <w:pPr>
        <w:pStyle w:val="DefaultText"/>
        <w:rPr>
          <w:sz w:val="20"/>
        </w:rPr>
      </w:pPr>
    </w:p>
    <w:p w:rsidR="00655CD1" w:rsidRPr="00226FC1" w:rsidRDefault="00655CD1" w:rsidP="00655CD1">
      <w:pPr>
        <w:pStyle w:val="DefaultText"/>
        <w:rPr>
          <w:b/>
          <w:bCs/>
          <w:sz w:val="20"/>
        </w:rPr>
      </w:pPr>
      <w:r w:rsidRPr="00226FC1">
        <w:rPr>
          <w:sz w:val="20"/>
        </w:rPr>
        <w:t>_________________________________</w:t>
      </w:r>
      <w:r w:rsidRPr="00226FC1">
        <w:rPr>
          <w:sz w:val="20"/>
        </w:rPr>
        <w:tab/>
      </w:r>
      <w:r w:rsidRPr="00226FC1">
        <w:rPr>
          <w:sz w:val="20"/>
        </w:rPr>
        <w:tab/>
        <w:t>_________________________________</w:t>
      </w:r>
    </w:p>
    <w:p w:rsidR="00655CD1" w:rsidRPr="00226FC1" w:rsidRDefault="00E033F5" w:rsidP="00655CD1">
      <w:pPr>
        <w:pStyle w:val="DefaultText"/>
        <w:rPr>
          <w:sz w:val="20"/>
        </w:rPr>
      </w:pPr>
      <w:r>
        <w:rPr>
          <w:sz w:val="20"/>
        </w:rPr>
        <w:t>Charles Whitsell</w:t>
      </w:r>
      <w:r w:rsidR="00655CD1" w:rsidRPr="00226FC1">
        <w:rPr>
          <w:sz w:val="20"/>
        </w:rPr>
        <w:tab/>
      </w:r>
      <w:r w:rsidR="00655CD1" w:rsidRPr="00226FC1">
        <w:rPr>
          <w:sz w:val="20"/>
        </w:rPr>
        <w:tab/>
      </w:r>
      <w:r w:rsidR="00655CD1" w:rsidRPr="00226FC1">
        <w:rPr>
          <w:sz w:val="20"/>
        </w:rPr>
        <w:tab/>
      </w:r>
      <w:r w:rsidR="00655CD1" w:rsidRPr="00226FC1">
        <w:rPr>
          <w:sz w:val="20"/>
        </w:rPr>
        <w:tab/>
      </w:r>
      <w:r w:rsidR="00655CD1" w:rsidRPr="00226FC1">
        <w:rPr>
          <w:sz w:val="20"/>
        </w:rPr>
        <w:tab/>
      </w:r>
      <w:r>
        <w:rPr>
          <w:sz w:val="20"/>
        </w:rPr>
        <w:t xml:space="preserve">Ross Curry </w:t>
      </w:r>
    </w:p>
    <w:p w:rsidR="00655CD1" w:rsidRPr="00226FC1" w:rsidRDefault="00655CD1" w:rsidP="00655CD1">
      <w:pPr>
        <w:pStyle w:val="DefaultText"/>
        <w:rPr>
          <w:sz w:val="20"/>
        </w:rPr>
      </w:pPr>
    </w:p>
    <w:p w:rsidR="00655CD1" w:rsidRPr="00226FC1" w:rsidRDefault="00655CD1" w:rsidP="00655CD1">
      <w:pPr>
        <w:pStyle w:val="DefaultText"/>
        <w:rPr>
          <w:sz w:val="20"/>
        </w:rPr>
      </w:pPr>
      <w:r w:rsidRPr="00226FC1">
        <w:rPr>
          <w:sz w:val="20"/>
        </w:rPr>
        <w:t>_________________________________</w:t>
      </w:r>
    </w:p>
    <w:p w:rsidR="00655CD1" w:rsidRPr="00226FC1" w:rsidRDefault="00E033F5" w:rsidP="00655CD1">
      <w:pPr>
        <w:pStyle w:val="DefaultText"/>
        <w:rPr>
          <w:sz w:val="20"/>
        </w:rPr>
      </w:pPr>
      <w:r>
        <w:rPr>
          <w:sz w:val="20"/>
        </w:rPr>
        <w:t>Valerie</w:t>
      </w:r>
      <w:r w:rsidR="00655CD1" w:rsidRPr="00226FC1">
        <w:rPr>
          <w:sz w:val="20"/>
        </w:rPr>
        <w:t xml:space="preserve"> </w:t>
      </w:r>
      <w:r w:rsidRPr="00226FC1">
        <w:rPr>
          <w:sz w:val="20"/>
        </w:rPr>
        <w:t>McAuliffe</w:t>
      </w:r>
    </w:p>
    <w:p w:rsidR="007D6083" w:rsidRPr="00226FC1" w:rsidRDefault="007D6083" w:rsidP="0006687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55CD1" w:rsidRPr="00226FC1" w:rsidRDefault="00655CD1" w:rsidP="00655CD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jc w:val="both"/>
        <w:rPr>
          <w:sz w:val="20"/>
        </w:rPr>
      </w:pPr>
      <w:r w:rsidRPr="00226FC1">
        <w:rPr>
          <w:b/>
          <w:bCs/>
          <w:sz w:val="20"/>
        </w:rPr>
        <w:t>Fiscal Note:</w:t>
      </w:r>
      <w:r w:rsidRPr="00226FC1">
        <w:rPr>
          <w:sz w:val="20"/>
        </w:rPr>
        <w:t xml:space="preserve">  This resolution does not authorize the use of County levy funds but authorizes DOT funds out of the </w:t>
      </w:r>
      <w:r w:rsidR="001354A5">
        <w:rPr>
          <w:sz w:val="20"/>
        </w:rPr>
        <w:t xml:space="preserve">ADRC </w:t>
      </w:r>
      <w:r w:rsidRPr="00226FC1">
        <w:rPr>
          <w:sz w:val="20"/>
        </w:rPr>
        <w:t>DOT trust fund to purchase the vehicle.</w:t>
      </w:r>
    </w:p>
    <w:p w:rsidR="00226FC1" w:rsidRDefault="00226FC1" w:rsidP="00655CD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jc w:val="both"/>
        <w:rPr>
          <w:b/>
          <w:sz w:val="20"/>
        </w:rPr>
      </w:pPr>
    </w:p>
    <w:p w:rsidR="00655CD1" w:rsidRDefault="00655CD1" w:rsidP="00655CD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jc w:val="both"/>
        <w:rPr>
          <w:sz w:val="20"/>
        </w:rPr>
      </w:pPr>
      <w:r w:rsidRPr="00226FC1">
        <w:rPr>
          <w:b/>
          <w:sz w:val="20"/>
        </w:rPr>
        <w:t xml:space="preserve">MIS Note:  </w:t>
      </w:r>
      <w:r w:rsidRPr="00226FC1">
        <w:rPr>
          <w:sz w:val="20"/>
        </w:rPr>
        <w:t>No MIS impact</w:t>
      </w:r>
    </w:p>
    <w:sectPr w:rsidR="00655C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C" w:rsidRDefault="000F5CEC" w:rsidP="00A265AF">
      <w:pPr>
        <w:spacing w:after="0" w:line="240" w:lineRule="auto"/>
      </w:pPr>
      <w:r>
        <w:separator/>
      </w:r>
    </w:p>
  </w:endnote>
  <w:end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C" w:rsidRDefault="000F5CEC" w:rsidP="00A265AF">
      <w:pPr>
        <w:spacing w:after="0" w:line="240" w:lineRule="auto"/>
      </w:pPr>
      <w:r>
        <w:separator/>
      </w:r>
    </w:p>
  </w:footnote>
  <w:foot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AF" w:rsidRDefault="004116D1" w:rsidP="00A265AF">
    <w:pPr>
      <w:pStyle w:val="DefaultText"/>
      <w:jc w:val="center"/>
      <w:rPr>
        <w:b/>
        <w:szCs w:val="28"/>
      </w:rPr>
    </w:pPr>
    <w:r>
      <w:rPr>
        <w:b/>
        <w:szCs w:val="28"/>
      </w:rPr>
      <w:t>RESOLUTION_________- 2020</w:t>
    </w:r>
  </w:p>
  <w:p w:rsidR="00A265AF" w:rsidRDefault="00A265AF" w:rsidP="00A265AF">
    <w:pPr>
      <w:pStyle w:val="DefaultText"/>
      <w:jc w:val="center"/>
      <w:rPr>
        <w:b/>
      </w:rPr>
    </w:pPr>
  </w:p>
  <w:p w:rsidR="00821039" w:rsidRDefault="00821039" w:rsidP="00A265AF">
    <w:pPr>
      <w:pStyle w:val="DefaultText"/>
      <w:jc w:val="center"/>
      <w:rPr>
        <w:b/>
      </w:rPr>
    </w:pPr>
    <w:r>
      <w:rPr>
        <w:b/>
      </w:rPr>
      <w:t>AUTHORIZING THE A</w:t>
    </w:r>
    <w:r w:rsidR="00371859">
      <w:rPr>
        <w:b/>
      </w:rPr>
      <w:t xml:space="preserve">GING AND DISABILITY RESOURCE CENTER TO </w:t>
    </w:r>
    <w:r w:rsidR="00AD041D">
      <w:rPr>
        <w:b/>
      </w:rPr>
      <w:t xml:space="preserve">PURCHASE A REAR-ENTRY HANDICAPPED ACCESSIBLE VAN FOR THE </w:t>
    </w:r>
    <w:r>
      <w:rPr>
        <w:b/>
      </w:rPr>
      <w:t xml:space="preserve"> A</w:t>
    </w:r>
    <w:r w:rsidR="00371859">
      <w:rPr>
        <w:b/>
      </w:rPr>
      <w:t>GING AN</w:t>
    </w:r>
    <w:r w:rsidR="000167C5">
      <w:rPr>
        <w:b/>
      </w:rPr>
      <w:t>D</w:t>
    </w:r>
    <w:r w:rsidR="00371859">
      <w:rPr>
        <w:b/>
      </w:rPr>
      <w:t xml:space="preserve"> DISABILITY RESOURCE CENTER</w:t>
    </w:r>
    <w:r>
      <w:rPr>
        <w:b/>
      </w:rPr>
      <w:t xml:space="preserve"> TRANSP</w:t>
    </w:r>
    <w:r w:rsidR="005A1EAB">
      <w:rPr>
        <w:b/>
      </w:rPr>
      <w:t xml:space="preserve">ORTATION </w:t>
    </w:r>
    <w:r w:rsidR="00AD041D">
      <w:rPr>
        <w:b/>
      </w:rPr>
      <w:t xml:space="preserve">PROGRAM USING DOT TRUST FUND </w:t>
    </w:r>
  </w:p>
  <w:p w:rsidR="00A265AF" w:rsidRDefault="00A265AF" w:rsidP="00A265AF">
    <w:pPr>
      <w:pStyle w:val="DefaultText"/>
    </w:pPr>
  </w:p>
  <w:p w:rsidR="00A265AF" w:rsidRDefault="00A26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E9"/>
    <w:rsid w:val="000167C5"/>
    <w:rsid w:val="00031F82"/>
    <w:rsid w:val="00063531"/>
    <w:rsid w:val="0006687A"/>
    <w:rsid w:val="0007323C"/>
    <w:rsid w:val="000919BD"/>
    <w:rsid w:val="000B24CC"/>
    <w:rsid w:val="000F5CEC"/>
    <w:rsid w:val="001354A5"/>
    <w:rsid w:val="00172844"/>
    <w:rsid w:val="00177EC5"/>
    <w:rsid w:val="00187D56"/>
    <w:rsid w:val="001B60CF"/>
    <w:rsid w:val="00226FC1"/>
    <w:rsid w:val="0023297B"/>
    <w:rsid w:val="00250C15"/>
    <w:rsid w:val="002867D5"/>
    <w:rsid w:val="002D47F8"/>
    <w:rsid w:val="00343CD4"/>
    <w:rsid w:val="00371859"/>
    <w:rsid w:val="003727A1"/>
    <w:rsid w:val="003A16F9"/>
    <w:rsid w:val="003D3BCE"/>
    <w:rsid w:val="004116D1"/>
    <w:rsid w:val="004575E4"/>
    <w:rsid w:val="00463A5B"/>
    <w:rsid w:val="005159AF"/>
    <w:rsid w:val="00534744"/>
    <w:rsid w:val="005A1EAB"/>
    <w:rsid w:val="005A443F"/>
    <w:rsid w:val="00605903"/>
    <w:rsid w:val="006271E9"/>
    <w:rsid w:val="00655CD1"/>
    <w:rsid w:val="0069064C"/>
    <w:rsid w:val="006D4560"/>
    <w:rsid w:val="007005D1"/>
    <w:rsid w:val="0071495D"/>
    <w:rsid w:val="00722C0E"/>
    <w:rsid w:val="007938AA"/>
    <w:rsid w:val="007B6FC8"/>
    <w:rsid w:val="007C3EA5"/>
    <w:rsid w:val="007D6083"/>
    <w:rsid w:val="008100A4"/>
    <w:rsid w:val="00821039"/>
    <w:rsid w:val="0085252D"/>
    <w:rsid w:val="008C7455"/>
    <w:rsid w:val="008D31E9"/>
    <w:rsid w:val="009D247E"/>
    <w:rsid w:val="009D317A"/>
    <w:rsid w:val="00A06F8F"/>
    <w:rsid w:val="00A265AF"/>
    <w:rsid w:val="00A57932"/>
    <w:rsid w:val="00AD041D"/>
    <w:rsid w:val="00B01E81"/>
    <w:rsid w:val="00B25F65"/>
    <w:rsid w:val="00BB6ABA"/>
    <w:rsid w:val="00C33BE4"/>
    <w:rsid w:val="00C82E17"/>
    <w:rsid w:val="00CE27AC"/>
    <w:rsid w:val="00E033F5"/>
    <w:rsid w:val="00E26ED2"/>
    <w:rsid w:val="00E42CCE"/>
    <w:rsid w:val="00E715D3"/>
    <w:rsid w:val="00EA3B32"/>
    <w:rsid w:val="00EC5854"/>
    <w:rsid w:val="00EE70B5"/>
    <w:rsid w:val="00F2024B"/>
    <w:rsid w:val="00F52C06"/>
    <w:rsid w:val="00FC1292"/>
    <w:rsid w:val="00FE75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71D"/>
  <w15:chartTrackingRefBased/>
  <w15:docId w15:val="{393BC259-FB89-4E96-B08B-18CD381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D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8525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5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AF"/>
  </w:style>
  <w:style w:type="paragraph" w:styleId="Footer">
    <w:name w:val="footer"/>
    <w:basedOn w:val="Normal"/>
    <w:link w:val="Foot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Blodgett</dc:creator>
  <cp:keywords/>
  <dc:description/>
  <cp:lastModifiedBy>Stefka Zomer</cp:lastModifiedBy>
  <cp:revision>22</cp:revision>
  <cp:lastPrinted>2020-03-03T15:08:00Z</cp:lastPrinted>
  <dcterms:created xsi:type="dcterms:W3CDTF">2020-02-21T17:08:00Z</dcterms:created>
  <dcterms:modified xsi:type="dcterms:W3CDTF">2020-03-03T15:18:00Z</dcterms:modified>
</cp:coreProperties>
</file>