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AFAD" w14:textId="77777777" w:rsidR="000D22BC" w:rsidRDefault="002C3B4D" w:rsidP="00782204">
      <w:pPr>
        <w:pStyle w:val="Heading1"/>
      </w:pPr>
      <w:r>
        <w:rPr>
          <w:noProof/>
        </w:rPr>
        <w:drawing>
          <wp:anchor distT="0" distB="0" distL="0" distR="0" simplePos="0" relativeHeight="251658240" behindDoc="0" locked="0" layoutInCell="1" allowOverlap="1" wp14:anchorId="017719DF" wp14:editId="5128246D">
            <wp:simplePos x="0" y="0"/>
            <wp:positionH relativeFrom="page">
              <wp:posOffset>228600</wp:posOffset>
            </wp:positionH>
            <wp:positionV relativeFrom="paragraph">
              <wp:posOffset>53126</wp:posOffset>
            </wp:positionV>
            <wp:extent cx="1168140" cy="8000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68140" cy="800096"/>
                    </a:xfrm>
                    <a:prstGeom prst="rect">
                      <a:avLst/>
                    </a:prstGeom>
                  </pic:spPr>
                </pic:pic>
              </a:graphicData>
            </a:graphic>
          </wp:anchor>
        </w:drawing>
      </w:r>
      <w:r>
        <w:t>NRCS-ADS-093</w:t>
      </w:r>
    </w:p>
    <w:p w14:paraId="10AB4E13" w14:textId="77777777" w:rsidR="000D22BC" w:rsidRDefault="000D22BC">
      <w:pPr>
        <w:pStyle w:val="BodyText"/>
        <w:rPr>
          <w:b/>
          <w:sz w:val="22"/>
        </w:rPr>
      </w:pPr>
    </w:p>
    <w:p w14:paraId="16DEFAA8" w14:textId="77777777" w:rsidR="000D22BC" w:rsidRDefault="002C3B4D">
      <w:pPr>
        <w:spacing w:before="158" w:line="206" w:lineRule="exact"/>
        <w:ind w:left="1997"/>
        <w:rPr>
          <w:b/>
          <w:sz w:val="18"/>
        </w:rPr>
      </w:pPr>
      <w:r>
        <w:rPr>
          <w:b/>
          <w:sz w:val="18"/>
        </w:rPr>
        <w:t>U.S. Department of Agriculture</w:t>
      </w:r>
    </w:p>
    <w:p w14:paraId="0342CB03" w14:textId="77777777" w:rsidR="000D22BC" w:rsidRDefault="002C3B4D">
      <w:pPr>
        <w:spacing w:line="206" w:lineRule="exact"/>
        <w:ind w:left="1997"/>
        <w:rPr>
          <w:b/>
          <w:sz w:val="18"/>
        </w:rPr>
      </w:pPr>
      <w:r>
        <w:rPr>
          <w:b/>
          <w:sz w:val="18"/>
        </w:rPr>
        <w:t>Natural Resources Conservation Service</w:t>
      </w:r>
    </w:p>
    <w:p w14:paraId="3472EC9C" w14:textId="77777777" w:rsidR="000D22BC" w:rsidRDefault="000D22BC">
      <w:pPr>
        <w:pStyle w:val="BodyText"/>
        <w:rPr>
          <w:b/>
        </w:rPr>
      </w:pPr>
    </w:p>
    <w:p w14:paraId="37EBF132" w14:textId="77777777" w:rsidR="000D22BC" w:rsidRDefault="000D22BC">
      <w:pPr>
        <w:pStyle w:val="BodyText"/>
        <w:spacing w:before="9"/>
        <w:rPr>
          <w:b/>
          <w:sz w:val="15"/>
        </w:rPr>
      </w:pPr>
    </w:p>
    <w:p w14:paraId="7190D172" w14:textId="77777777" w:rsidR="000D22BC" w:rsidRDefault="002C3B4D">
      <w:pPr>
        <w:pStyle w:val="Heading1"/>
        <w:ind w:left="3630"/>
      </w:pPr>
      <w:r>
        <w:t>NOTICE OF GRANT AND AGREEMENT AWARD</w:t>
      </w:r>
    </w:p>
    <w:p w14:paraId="5BBFEACA" w14:textId="77777777" w:rsidR="000D22BC" w:rsidRDefault="000D22BC">
      <w:pPr>
        <w:pStyle w:val="BodyText"/>
        <w:spacing w:before="10"/>
        <w:rPr>
          <w:b/>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960"/>
        <w:gridCol w:w="1920"/>
        <w:gridCol w:w="1920"/>
        <w:gridCol w:w="960"/>
        <w:gridCol w:w="2880"/>
      </w:tblGrid>
      <w:tr w:rsidR="000D22BC" w14:paraId="70A4B815" w14:textId="77777777">
        <w:trPr>
          <w:trHeight w:hRule="exact" w:val="984"/>
        </w:trPr>
        <w:tc>
          <w:tcPr>
            <w:tcW w:w="2880" w:type="dxa"/>
          </w:tcPr>
          <w:p w14:paraId="6C9F2245" w14:textId="77777777" w:rsidR="000D22BC" w:rsidRDefault="002C3B4D" w:rsidP="00826007">
            <w:pPr>
              <w:pStyle w:val="TableParagraph"/>
              <w:numPr>
                <w:ilvl w:val="0"/>
                <w:numId w:val="1"/>
              </w:numPr>
              <w:spacing w:line="211" w:lineRule="exact"/>
              <w:ind w:left="250" w:hanging="270"/>
              <w:rPr>
                <w:sz w:val="20"/>
              </w:rPr>
            </w:pPr>
            <w:r>
              <w:rPr>
                <w:sz w:val="20"/>
              </w:rPr>
              <w:t>Award Identifying Number</w:t>
            </w:r>
          </w:p>
          <w:p w14:paraId="2FF29792" w14:textId="77777777" w:rsidR="00D077CA" w:rsidRDefault="00D077CA" w:rsidP="00D077CA">
            <w:pPr>
              <w:pStyle w:val="TableParagraph"/>
              <w:spacing w:line="211" w:lineRule="exact"/>
              <w:rPr>
                <w:sz w:val="20"/>
              </w:rPr>
            </w:pPr>
          </w:p>
          <w:p w14:paraId="08AD821A" w14:textId="24C76B43" w:rsidR="00D077CA" w:rsidRDefault="00412CF3" w:rsidP="00C60DD6">
            <w:pPr>
              <w:pStyle w:val="TableParagraph"/>
              <w:spacing w:line="211" w:lineRule="exact"/>
              <w:ind w:left="255"/>
              <w:rPr>
                <w:sz w:val="20"/>
              </w:rPr>
            </w:pPr>
            <w:r>
              <w:rPr>
                <w:color w:val="FF0000"/>
                <w:sz w:val="20"/>
              </w:rPr>
              <w:t xml:space="preserve">Draft </w:t>
            </w:r>
            <w:r w:rsidR="009F5169">
              <w:rPr>
                <w:color w:val="FF0000"/>
                <w:sz w:val="20"/>
              </w:rPr>
              <w:t>7/</w:t>
            </w:r>
            <w:r w:rsidR="00705A3D">
              <w:rPr>
                <w:color w:val="FF0000"/>
                <w:sz w:val="20"/>
              </w:rPr>
              <w:t>26</w:t>
            </w:r>
            <w:r w:rsidR="006367F9">
              <w:rPr>
                <w:color w:val="FF0000"/>
                <w:sz w:val="20"/>
              </w:rPr>
              <w:t>/202</w:t>
            </w:r>
            <w:r w:rsidR="00A761C7">
              <w:rPr>
                <w:color w:val="FF0000"/>
                <w:sz w:val="20"/>
              </w:rPr>
              <w:t>3</w:t>
            </w:r>
          </w:p>
        </w:tc>
        <w:tc>
          <w:tcPr>
            <w:tcW w:w="2880" w:type="dxa"/>
            <w:gridSpan w:val="2"/>
          </w:tcPr>
          <w:p w14:paraId="0364CC8E" w14:textId="77777777" w:rsidR="000D22BC" w:rsidRDefault="002C3B4D" w:rsidP="00D077CA">
            <w:pPr>
              <w:pStyle w:val="TableParagraph"/>
              <w:spacing w:line="211" w:lineRule="exact"/>
              <w:ind w:left="340" w:hanging="317"/>
              <w:rPr>
                <w:sz w:val="20"/>
              </w:rPr>
            </w:pPr>
            <w:r>
              <w:rPr>
                <w:sz w:val="20"/>
              </w:rPr>
              <w:t xml:space="preserve">2. </w:t>
            </w:r>
            <w:r w:rsidR="00D077CA">
              <w:rPr>
                <w:sz w:val="20"/>
              </w:rPr>
              <w:tab/>
            </w:r>
            <w:r>
              <w:rPr>
                <w:sz w:val="20"/>
              </w:rPr>
              <w:t>Amendment Number</w:t>
            </w:r>
          </w:p>
        </w:tc>
        <w:tc>
          <w:tcPr>
            <w:tcW w:w="2880" w:type="dxa"/>
            <w:gridSpan w:val="2"/>
          </w:tcPr>
          <w:p w14:paraId="4D082466" w14:textId="1984C8F5" w:rsidR="000D22BC" w:rsidRDefault="002C3B4D">
            <w:pPr>
              <w:pStyle w:val="TableParagraph"/>
              <w:spacing w:line="214" w:lineRule="exact"/>
              <w:ind w:left="23"/>
              <w:rPr>
                <w:sz w:val="20"/>
              </w:rPr>
            </w:pPr>
            <w:r>
              <w:rPr>
                <w:sz w:val="20"/>
              </w:rPr>
              <w:t>3. Award /</w:t>
            </w:r>
            <w:r w:rsidR="007C33C4">
              <w:rPr>
                <w:sz w:val="20"/>
              </w:rPr>
              <w:t xml:space="preserve"> </w:t>
            </w:r>
            <w:r>
              <w:rPr>
                <w:sz w:val="20"/>
              </w:rPr>
              <w:t>Project Period</w:t>
            </w:r>
          </w:p>
          <w:p w14:paraId="4C693B77" w14:textId="77777777" w:rsidR="001B34CF" w:rsidRDefault="001B34CF" w:rsidP="001B34CF">
            <w:pPr>
              <w:pStyle w:val="TableParagraph"/>
              <w:rPr>
                <w:b/>
                <w:sz w:val="19"/>
              </w:rPr>
            </w:pPr>
          </w:p>
          <w:p w14:paraId="7C1B18F9" w14:textId="7ADC2AE7" w:rsidR="000D22BC" w:rsidRPr="0043552F" w:rsidRDefault="006839AA" w:rsidP="00AD04CF">
            <w:pPr>
              <w:pStyle w:val="TableParagraph"/>
              <w:tabs>
                <w:tab w:val="left" w:pos="252"/>
              </w:tabs>
              <w:rPr>
                <w:sz w:val="20"/>
                <w:szCs w:val="20"/>
              </w:rPr>
            </w:pPr>
            <w:r w:rsidRPr="0043552F">
              <w:rPr>
                <w:bCs/>
                <w:sz w:val="20"/>
                <w:szCs w:val="20"/>
              </w:rPr>
              <w:t xml:space="preserve">  </w:t>
            </w:r>
            <w:r w:rsidR="00412CF3" w:rsidRPr="0043552F">
              <w:rPr>
                <w:bCs/>
                <w:sz w:val="20"/>
                <w:szCs w:val="20"/>
              </w:rPr>
              <w:t xml:space="preserve"> </w:t>
            </w:r>
            <w:r w:rsidR="00C3079A" w:rsidRPr="0043552F">
              <w:rPr>
                <w:bCs/>
                <w:sz w:val="20"/>
                <w:szCs w:val="20"/>
              </w:rPr>
              <w:t xml:space="preserve">  </w:t>
            </w:r>
            <w:r w:rsidR="009F5169">
              <w:rPr>
                <w:bCs/>
                <w:sz w:val="20"/>
                <w:szCs w:val="20"/>
              </w:rPr>
              <w:t>09/30/2023</w:t>
            </w:r>
            <w:r w:rsidR="00412CF3" w:rsidRPr="0043552F">
              <w:rPr>
                <w:sz w:val="20"/>
                <w:szCs w:val="20"/>
              </w:rPr>
              <w:t xml:space="preserve"> </w:t>
            </w:r>
            <w:r w:rsidR="006E5286" w:rsidRPr="0043552F">
              <w:rPr>
                <w:sz w:val="20"/>
                <w:szCs w:val="20"/>
              </w:rPr>
              <w:t xml:space="preserve">– </w:t>
            </w:r>
            <w:r w:rsidR="009F5169" w:rsidRPr="00BC253B">
              <w:rPr>
                <w:sz w:val="20"/>
                <w:szCs w:val="20"/>
              </w:rPr>
              <w:t>09/30/2028</w:t>
            </w:r>
          </w:p>
        </w:tc>
        <w:tc>
          <w:tcPr>
            <w:tcW w:w="2880" w:type="dxa"/>
          </w:tcPr>
          <w:p w14:paraId="3699F302" w14:textId="1ED2A8E1" w:rsidR="000D22BC" w:rsidRDefault="002C3B4D">
            <w:pPr>
              <w:pStyle w:val="TableParagraph"/>
              <w:spacing w:line="211" w:lineRule="exact"/>
              <w:ind w:left="23"/>
              <w:rPr>
                <w:sz w:val="20"/>
              </w:rPr>
            </w:pPr>
            <w:r>
              <w:rPr>
                <w:sz w:val="20"/>
              </w:rPr>
              <w:t xml:space="preserve">4. Type of </w:t>
            </w:r>
            <w:r w:rsidR="00525FF7">
              <w:rPr>
                <w:sz w:val="20"/>
              </w:rPr>
              <w:t>A</w:t>
            </w:r>
            <w:r>
              <w:rPr>
                <w:sz w:val="20"/>
              </w:rPr>
              <w:t xml:space="preserve">ward </w:t>
            </w:r>
            <w:r w:rsidR="00525FF7">
              <w:rPr>
                <w:sz w:val="20"/>
              </w:rPr>
              <w:t>I</w:t>
            </w:r>
            <w:r>
              <w:rPr>
                <w:sz w:val="20"/>
              </w:rPr>
              <w:t>nstrument</w:t>
            </w:r>
          </w:p>
          <w:p w14:paraId="4B0C5297" w14:textId="77777777" w:rsidR="000D22BC" w:rsidRDefault="000D22BC">
            <w:pPr>
              <w:pStyle w:val="TableParagraph"/>
              <w:rPr>
                <w:b/>
                <w:sz w:val="19"/>
              </w:rPr>
            </w:pPr>
          </w:p>
          <w:p w14:paraId="32C953E8" w14:textId="0BE7E86E" w:rsidR="000D22BC" w:rsidRDefault="002D71A3" w:rsidP="00AD04CF">
            <w:pPr>
              <w:pStyle w:val="TableParagraph"/>
              <w:spacing w:before="1"/>
              <w:ind w:left="255"/>
              <w:rPr>
                <w:sz w:val="20"/>
              </w:rPr>
            </w:pPr>
            <w:r>
              <w:rPr>
                <w:sz w:val="20"/>
              </w:rPr>
              <w:t xml:space="preserve"> </w:t>
            </w:r>
            <w:r w:rsidR="009F5169">
              <w:rPr>
                <w:sz w:val="20"/>
              </w:rPr>
              <w:t>Grant</w:t>
            </w:r>
            <w:r w:rsidR="00E03391">
              <w:rPr>
                <w:sz w:val="20"/>
              </w:rPr>
              <w:t xml:space="preserve"> </w:t>
            </w:r>
            <w:r w:rsidR="002C3B4D">
              <w:rPr>
                <w:sz w:val="20"/>
              </w:rPr>
              <w:t>Agreement</w:t>
            </w:r>
          </w:p>
        </w:tc>
      </w:tr>
      <w:tr w:rsidR="000D22BC" w14:paraId="5B489D5B" w14:textId="77777777">
        <w:trPr>
          <w:trHeight w:hRule="exact" w:val="2088"/>
        </w:trPr>
        <w:tc>
          <w:tcPr>
            <w:tcW w:w="5760" w:type="dxa"/>
            <w:gridSpan w:val="3"/>
          </w:tcPr>
          <w:p w14:paraId="7A36DE6F" w14:textId="77777777" w:rsidR="000D22BC" w:rsidRDefault="002C3B4D">
            <w:pPr>
              <w:pStyle w:val="TableParagraph"/>
              <w:spacing w:line="219" w:lineRule="exact"/>
              <w:ind w:left="23"/>
              <w:rPr>
                <w:sz w:val="20"/>
              </w:rPr>
            </w:pPr>
            <w:r>
              <w:rPr>
                <w:sz w:val="20"/>
              </w:rPr>
              <w:t>5. Agency (Name and Address)</w:t>
            </w:r>
          </w:p>
          <w:p w14:paraId="26003C3D" w14:textId="77777777" w:rsidR="000D22BC" w:rsidRDefault="000D22BC">
            <w:pPr>
              <w:pStyle w:val="TableParagraph"/>
              <w:rPr>
                <w:b/>
              </w:rPr>
            </w:pPr>
          </w:p>
          <w:p w14:paraId="7C3933AB" w14:textId="77777777" w:rsidR="000D22BC" w:rsidRDefault="002C3B4D">
            <w:pPr>
              <w:pStyle w:val="TableParagraph"/>
              <w:spacing w:line="228" w:lineRule="exact"/>
              <w:ind w:left="167" w:right="1950"/>
              <w:rPr>
                <w:sz w:val="20"/>
              </w:rPr>
            </w:pPr>
            <w:r>
              <w:rPr>
                <w:sz w:val="20"/>
              </w:rPr>
              <w:t>Natural Resources Conservation Service 8030 Excelsior Drive, Suite 200</w:t>
            </w:r>
          </w:p>
          <w:p w14:paraId="39802706" w14:textId="77777777" w:rsidR="000D22BC" w:rsidRDefault="002C3B4D">
            <w:pPr>
              <w:pStyle w:val="TableParagraph"/>
              <w:spacing w:line="224" w:lineRule="exact"/>
              <w:ind w:left="167"/>
              <w:rPr>
                <w:sz w:val="20"/>
              </w:rPr>
            </w:pPr>
            <w:r>
              <w:rPr>
                <w:sz w:val="20"/>
              </w:rPr>
              <w:t>Madison, WI 53717</w:t>
            </w:r>
          </w:p>
        </w:tc>
        <w:tc>
          <w:tcPr>
            <w:tcW w:w="5760" w:type="dxa"/>
            <w:gridSpan w:val="3"/>
          </w:tcPr>
          <w:p w14:paraId="0465ED6C" w14:textId="77777777" w:rsidR="000D22BC" w:rsidRDefault="002C3B4D">
            <w:pPr>
              <w:pStyle w:val="TableParagraph"/>
              <w:spacing w:line="219" w:lineRule="exact"/>
              <w:ind w:left="23"/>
              <w:rPr>
                <w:sz w:val="20"/>
              </w:rPr>
            </w:pPr>
            <w:r>
              <w:rPr>
                <w:sz w:val="20"/>
              </w:rPr>
              <w:t>6. Recipient Organization (Name and Address)</w:t>
            </w:r>
          </w:p>
          <w:p w14:paraId="666FC12F" w14:textId="395B9D91" w:rsidR="00412CF3" w:rsidRDefault="00412CF3" w:rsidP="00320A87">
            <w:pPr>
              <w:pStyle w:val="TableParagraph"/>
              <w:tabs>
                <w:tab w:val="left" w:pos="2903"/>
              </w:tabs>
              <w:ind w:left="160"/>
              <w:rPr>
                <w:sz w:val="20"/>
              </w:rPr>
            </w:pPr>
          </w:p>
          <w:p w14:paraId="2BF7B381" w14:textId="589FDD75" w:rsidR="00510FA8" w:rsidRDefault="009F5169" w:rsidP="001041D1">
            <w:pPr>
              <w:pStyle w:val="TableParagraph"/>
              <w:tabs>
                <w:tab w:val="left" w:pos="2903"/>
              </w:tabs>
              <w:ind w:left="244"/>
              <w:rPr>
                <w:sz w:val="20"/>
                <w:szCs w:val="20"/>
              </w:rPr>
            </w:pPr>
            <w:r>
              <w:rPr>
                <w:sz w:val="20"/>
                <w:szCs w:val="20"/>
              </w:rPr>
              <w:t>Sauk County</w:t>
            </w:r>
          </w:p>
          <w:p w14:paraId="6CD8CA84" w14:textId="45C9D90F" w:rsidR="002D71A3" w:rsidRDefault="009F5169" w:rsidP="001041D1">
            <w:pPr>
              <w:pStyle w:val="TableParagraph"/>
              <w:tabs>
                <w:tab w:val="left" w:pos="2903"/>
              </w:tabs>
              <w:ind w:left="244"/>
              <w:rPr>
                <w:sz w:val="20"/>
                <w:szCs w:val="20"/>
              </w:rPr>
            </w:pPr>
            <w:r>
              <w:rPr>
                <w:sz w:val="20"/>
                <w:szCs w:val="20"/>
              </w:rPr>
              <w:t>505 Broadway St</w:t>
            </w:r>
          </w:p>
          <w:p w14:paraId="2451EDCA" w14:textId="30A2591B" w:rsidR="00FC50E9" w:rsidRPr="00107E9B" w:rsidRDefault="009F5169" w:rsidP="001041D1">
            <w:pPr>
              <w:pStyle w:val="TableParagraph"/>
              <w:tabs>
                <w:tab w:val="left" w:pos="2903"/>
              </w:tabs>
              <w:ind w:left="244"/>
              <w:rPr>
                <w:sz w:val="20"/>
                <w:szCs w:val="20"/>
              </w:rPr>
            </w:pPr>
            <w:r>
              <w:rPr>
                <w:sz w:val="20"/>
                <w:szCs w:val="20"/>
              </w:rPr>
              <w:t>Baraboo, WI 53913</w:t>
            </w:r>
          </w:p>
          <w:p w14:paraId="0A3E1226" w14:textId="0A4B034A" w:rsidR="002D71A3" w:rsidRPr="00107E9B" w:rsidRDefault="002D71A3" w:rsidP="001041D1">
            <w:pPr>
              <w:pStyle w:val="TableParagraph"/>
              <w:tabs>
                <w:tab w:val="left" w:pos="2903"/>
              </w:tabs>
              <w:ind w:left="244"/>
              <w:rPr>
                <w:sz w:val="20"/>
                <w:szCs w:val="20"/>
              </w:rPr>
            </w:pPr>
          </w:p>
          <w:p w14:paraId="60EC10AD" w14:textId="4325494F" w:rsidR="000D22BC" w:rsidRDefault="00E66B46" w:rsidP="001041D1">
            <w:pPr>
              <w:pStyle w:val="TableParagraph"/>
              <w:tabs>
                <w:tab w:val="left" w:pos="2903"/>
              </w:tabs>
              <w:ind w:left="244"/>
              <w:rPr>
                <w:sz w:val="20"/>
              </w:rPr>
            </w:pPr>
            <w:r w:rsidRPr="00107E9B">
              <w:rPr>
                <w:sz w:val="20"/>
                <w:szCs w:val="20"/>
              </w:rPr>
              <w:t>UEI</w:t>
            </w:r>
            <w:r w:rsidR="00D077CA" w:rsidRPr="00107E9B">
              <w:rPr>
                <w:sz w:val="20"/>
                <w:szCs w:val="20"/>
              </w:rPr>
              <w:t>:</w:t>
            </w:r>
            <w:r w:rsidR="009F5169">
              <w:rPr>
                <w:sz w:val="20"/>
                <w:szCs w:val="20"/>
              </w:rPr>
              <w:t xml:space="preserve"> </w:t>
            </w:r>
            <w:r w:rsidR="009F5169" w:rsidRPr="009F5169">
              <w:rPr>
                <w:sz w:val="20"/>
                <w:szCs w:val="20"/>
              </w:rPr>
              <w:t>MBBBU1XPJ4M5</w:t>
            </w:r>
            <w:r w:rsidR="002C3B4D" w:rsidRPr="00455C3F">
              <w:rPr>
                <w:sz w:val="20"/>
              </w:rPr>
              <w:tab/>
            </w:r>
          </w:p>
        </w:tc>
      </w:tr>
      <w:tr w:rsidR="000D22BC" w14:paraId="210821C3" w14:textId="77777777">
        <w:trPr>
          <w:trHeight w:hRule="exact" w:val="1980"/>
        </w:trPr>
        <w:tc>
          <w:tcPr>
            <w:tcW w:w="2880" w:type="dxa"/>
          </w:tcPr>
          <w:p w14:paraId="0BC9841A" w14:textId="77777777" w:rsidR="000D22BC" w:rsidRDefault="002C3B4D">
            <w:pPr>
              <w:pStyle w:val="TableParagraph"/>
              <w:spacing w:line="211" w:lineRule="exact"/>
              <w:ind w:left="23"/>
              <w:rPr>
                <w:sz w:val="20"/>
              </w:rPr>
            </w:pPr>
            <w:r>
              <w:rPr>
                <w:sz w:val="20"/>
              </w:rPr>
              <w:t>7. NRCS Program Contact</w:t>
            </w:r>
          </w:p>
          <w:p w14:paraId="4CDD9D54" w14:textId="77777777" w:rsidR="000D22BC" w:rsidRDefault="000D22BC">
            <w:pPr>
              <w:pStyle w:val="TableParagraph"/>
              <w:rPr>
                <w:b/>
              </w:rPr>
            </w:pPr>
          </w:p>
          <w:p w14:paraId="6CE98F15" w14:textId="77777777" w:rsidR="000D22BC" w:rsidRDefault="000D22BC">
            <w:pPr>
              <w:pStyle w:val="TableParagraph"/>
              <w:spacing w:before="9"/>
              <w:rPr>
                <w:b/>
                <w:sz w:val="17"/>
              </w:rPr>
            </w:pPr>
          </w:p>
          <w:p w14:paraId="5723043A" w14:textId="4DBB276F" w:rsidR="000D22BC" w:rsidRDefault="002C3B4D">
            <w:pPr>
              <w:pStyle w:val="TableParagraph"/>
              <w:spacing w:line="228" w:lineRule="exact"/>
              <w:ind w:left="23" w:right="769"/>
              <w:rPr>
                <w:sz w:val="20"/>
              </w:rPr>
            </w:pPr>
            <w:r>
              <w:rPr>
                <w:sz w:val="20"/>
              </w:rPr>
              <w:t>Name: Eric Allness Phone: 608</w:t>
            </w:r>
            <w:r w:rsidR="00C3079A">
              <w:rPr>
                <w:sz w:val="20"/>
              </w:rPr>
              <w:t>-</w:t>
            </w:r>
            <w:r>
              <w:rPr>
                <w:sz w:val="20"/>
              </w:rPr>
              <w:t>662-4422</w:t>
            </w:r>
          </w:p>
          <w:p w14:paraId="63FF8D2E" w14:textId="6B66E6C9" w:rsidR="000D22BC" w:rsidRPr="002877BC" w:rsidRDefault="002C3B4D" w:rsidP="009F5169">
            <w:pPr>
              <w:pStyle w:val="TableParagraph"/>
              <w:spacing w:line="228" w:lineRule="exact"/>
              <w:ind w:left="23"/>
              <w:rPr>
                <w:sz w:val="20"/>
                <w:szCs w:val="20"/>
              </w:rPr>
            </w:pPr>
            <w:r w:rsidRPr="00903772">
              <w:rPr>
                <w:sz w:val="20"/>
                <w:szCs w:val="20"/>
              </w:rPr>
              <w:t xml:space="preserve">Email: </w:t>
            </w:r>
            <w:r w:rsidRPr="002877BC">
              <w:rPr>
                <w:sz w:val="20"/>
                <w:szCs w:val="20"/>
              </w:rPr>
              <w:t>eric.allness@usda.gov</w:t>
            </w:r>
          </w:p>
        </w:tc>
        <w:tc>
          <w:tcPr>
            <w:tcW w:w="2880" w:type="dxa"/>
            <w:gridSpan w:val="2"/>
          </w:tcPr>
          <w:p w14:paraId="5DD7F826" w14:textId="77777777" w:rsidR="000D22BC" w:rsidRDefault="002C3B4D">
            <w:pPr>
              <w:pStyle w:val="TableParagraph"/>
              <w:spacing w:line="210" w:lineRule="exact"/>
              <w:ind w:left="23"/>
              <w:rPr>
                <w:sz w:val="20"/>
              </w:rPr>
            </w:pPr>
            <w:r>
              <w:rPr>
                <w:sz w:val="20"/>
              </w:rPr>
              <w:t>8. NRCS Administrative</w:t>
            </w:r>
          </w:p>
          <w:p w14:paraId="4157ACDC" w14:textId="77777777" w:rsidR="000D22BC" w:rsidRDefault="002C3B4D" w:rsidP="00193199">
            <w:pPr>
              <w:pStyle w:val="TableParagraph"/>
              <w:spacing w:line="229" w:lineRule="exact"/>
              <w:ind w:left="255"/>
              <w:rPr>
                <w:sz w:val="20"/>
              </w:rPr>
            </w:pPr>
            <w:r>
              <w:rPr>
                <w:sz w:val="20"/>
              </w:rPr>
              <w:t>Contact</w:t>
            </w:r>
          </w:p>
          <w:p w14:paraId="5B8F52B4" w14:textId="77777777" w:rsidR="000D22BC" w:rsidRDefault="000D22BC">
            <w:pPr>
              <w:pStyle w:val="TableParagraph"/>
              <w:rPr>
                <w:b/>
                <w:sz w:val="20"/>
              </w:rPr>
            </w:pPr>
          </w:p>
          <w:p w14:paraId="31B375C8" w14:textId="4497FA44" w:rsidR="00C12012" w:rsidRPr="0091508E" w:rsidRDefault="002C3B4D">
            <w:pPr>
              <w:pStyle w:val="TableParagraph"/>
              <w:spacing w:line="228" w:lineRule="exact"/>
              <w:ind w:left="23" w:right="293"/>
              <w:rPr>
                <w:sz w:val="20"/>
                <w:szCs w:val="20"/>
              </w:rPr>
            </w:pPr>
            <w:r w:rsidRPr="0091508E">
              <w:rPr>
                <w:sz w:val="20"/>
                <w:szCs w:val="20"/>
              </w:rPr>
              <w:t>Name:</w:t>
            </w:r>
            <w:r w:rsidR="00F11B06" w:rsidRPr="0091508E">
              <w:rPr>
                <w:sz w:val="20"/>
                <w:szCs w:val="20"/>
              </w:rPr>
              <w:t xml:space="preserve"> </w:t>
            </w:r>
            <w:r w:rsidR="00296016">
              <w:rPr>
                <w:sz w:val="20"/>
                <w:szCs w:val="20"/>
              </w:rPr>
              <w:t>Kimberly Johnson</w:t>
            </w:r>
            <w:r w:rsidR="00B328F4">
              <w:rPr>
                <w:sz w:val="20"/>
                <w:szCs w:val="20"/>
              </w:rPr>
              <w:t xml:space="preserve"> </w:t>
            </w:r>
            <w:r w:rsidR="00B328F4" w:rsidRPr="0091508E">
              <w:rPr>
                <w:sz w:val="20"/>
                <w:szCs w:val="20"/>
              </w:rPr>
              <w:t xml:space="preserve"> </w:t>
            </w:r>
          </w:p>
          <w:p w14:paraId="21C41819" w14:textId="48F819E2" w:rsidR="00C3079A" w:rsidRPr="0091508E" w:rsidRDefault="002C3B4D" w:rsidP="00C3079A">
            <w:pPr>
              <w:pStyle w:val="TableParagraph"/>
              <w:spacing w:line="228" w:lineRule="exact"/>
              <w:ind w:left="23" w:right="293"/>
              <w:rPr>
                <w:sz w:val="20"/>
                <w:szCs w:val="20"/>
              </w:rPr>
            </w:pPr>
            <w:r w:rsidRPr="0091508E">
              <w:rPr>
                <w:sz w:val="20"/>
                <w:szCs w:val="20"/>
              </w:rPr>
              <w:t>Phone:</w:t>
            </w:r>
            <w:r w:rsidR="00C71BA7">
              <w:rPr>
                <w:sz w:val="20"/>
                <w:szCs w:val="20"/>
              </w:rPr>
              <w:t xml:space="preserve"> 202-772-6028</w:t>
            </w:r>
          </w:p>
          <w:p w14:paraId="4765DEC3" w14:textId="1BF1AE9A" w:rsidR="00903772" w:rsidRPr="0091508E" w:rsidRDefault="002C3B4D" w:rsidP="00C3079A">
            <w:pPr>
              <w:pStyle w:val="TableParagraph"/>
              <w:spacing w:line="228" w:lineRule="exact"/>
              <w:ind w:left="23" w:right="293"/>
              <w:rPr>
                <w:sz w:val="20"/>
                <w:szCs w:val="20"/>
              </w:rPr>
            </w:pPr>
            <w:r w:rsidRPr="0091508E">
              <w:rPr>
                <w:sz w:val="20"/>
                <w:szCs w:val="20"/>
              </w:rPr>
              <w:t xml:space="preserve">Email: </w:t>
            </w:r>
          </w:p>
          <w:p w14:paraId="2A1FC5CB" w14:textId="43F12480" w:rsidR="000D22BC" w:rsidRPr="002877BC" w:rsidRDefault="00296016" w:rsidP="00903772">
            <w:pPr>
              <w:pStyle w:val="TableParagraph"/>
              <w:spacing w:line="228" w:lineRule="exact"/>
              <w:ind w:left="23" w:right="20"/>
              <w:rPr>
                <w:sz w:val="20"/>
                <w:szCs w:val="20"/>
              </w:rPr>
            </w:pPr>
            <w:r>
              <w:rPr>
                <w:sz w:val="20"/>
                <w:szCs w:val="20"/>
              </w:rPr>
              <w:t>kimberly.johnson2</w:t>
            </w:r>
            <w:r w:rsidR="00B328F4">
              <w:rPr>
                <w:sz w:val="20"/>
                <w:szCs w:val="20"/>
              </w:rPr>
              <w:t>@usda.gov</w:t>
            </w:r>
          </w:p>
        </w:tc>
        <w:tc>
          <w:tcPr>
            <w:tcW w:w="2880" w:type="dxa"/>
            <w:gridSpan w:val="2"/>
          </w:tcPr>
          <w:p w14:paraId="1FF3C641" w14:textId="77777777" w:rsidR="000D22BC" w:rsidRPr="00047799" w:rsidRDefault="002C3B4D">
            <w:pPr>
              <w:pStyle w:val="TableParagraph"/>
              <w:spacing w:line="210" w:lineRule="exact"/>
              <w:ind w:left="23"/>
              <w:rPr>
                <w:sz w:val="20"/>
                <w:szCs w:val="20"/>
              </w:rPr>
            </w:pPr>
            <w:r w:rsidRPr="00047799">
              <w:rPr>
                <w:sz w:val="20"/>
                <w:szCs w:val="20"/>
              </w:rPr>
              <w:t>9. Recipient Program</w:t>
            </w:r>
          </w:p>
          <w:p w14:paraId="6609665B" w14:textId="0B490438" w:rsidR="000D22BC" w:rsidRPr="00047799" w:rsidRDefault="00193199" w:rsidP="00193199">
            <w:pPr>
              <w:pStyle w:val="TableParagraph"/>
              <w:spacing w:line="229" w:lineRule="exact"/>
              <w:ind w:left="255" w:hanging="255"/>
              <w:rPr>
                <w:sz w:val="20"/>
                <w:szCs w:val="20"/>
              </w:rPr>
            </w:pPr>
            <w:r w:rsidRPr="00047799">
              <w:rPr>
                <w:sz w:val="20"/>
                <w:szCs w:val="20"/>
              </w:rPr>
              <w:tab/>
            </w:r>
            <w:r w:rsidR="002C3B4D" w:rsidRPr="00047799">
              <w:rPr>
                <w:sz w:val="20"/>
                <w:szCs w:val="20"/>
              </w:rPr>
              <w:t>Contact</w:t>
            </w:r>
          </w:p>
          <w:p w14:paraId="11A89A7C" w14:textId="77777777" w:rsidR="000D22BC" w:rsidRPr="00CE25D5" w:rsidRDefault="000D22BC">
            <w:pPr>
              <w:pStyle w:val="TableParagraph"/>
              <w:rPr>
                <w:sz w:val="20"/>
                <w:szCs w:val="20"/>
              </w:rPr>
            </w:pPr>
          </w:p>
          <w:p w14:paraId="60C0A27C" w14:textId="49A66850" w:rsidR="001041D1" w:rsidRPr="00CE25D5" w:rsidRDefault="00F54857" w:rsidP="001041D1">
            <w:pPr>
              <w:rPr>
                <w:sz w:val="20"/>
                <w:szCs w:val="20"/>
              </w:rPr>
            </w:pPr>
            <w:r w:rsidRPr="00CE25D5">
              <w:rPr>
                <w:sz w:val="20"/>
                <w:szCs w:val="20"/>
              </w:rPr>
              <w:t xml:space="preserve">Name: </w:t>
            </w:r>
            <w:r w:rsidR="00CE25D5" w:rsidRPr="00CE25D5">
              <w:rPr>
                <w:sz w:val="20"/>
                <w:szCs w:val="20"/>
              </w:rPr>
              <w:t>Cassandra Fowler</w:t>
            </w:r>
          </w:p>
          <w:p w14:paraId="268741A4" w14:textId="0C0E8CF8" w:rsidR="00C71BA7" w:rsidRPr="00047799" w:rsidRDefault="00F54857" w:rsidP="00C71BA7">
            <w:pPr>
              <w:rPr>
                <w:sz w:val="20"/>
                <w:szCs w:val="20"/>
              </w:rPr>
            </w:pPr>
            <w:r w:rsidRPr="000324CF">
              <w:rPr>
                <w:sz w:val="20"/>
                <w:szCs w:val="20"/>
              </w:rPr>
              <w:t>Phone:</w:t>
            </w:r>
            <w:r w:rsidR="00FC50E9" w:rsidRPr="00FC50E9">
              <w:rPr>
                <w:sz w:val="20"/>
                <w:szCs w:val="20"/>
              </w:rPr>
              <w:t xml:space="preserve"> </w:t>
            </w:r>
            <w:r w:rsidR="00CE25D5">
              <w:rPr>
                <w:sz w:val="20"/>
                <w:szCs w:val="20"/>
              </w:rPr>
              <w:t>(608) 355-4832</w:t>
            </w:r>
          </w:p>
          <w:p w14:paraId="4C8ECC44" w14:textId="52D0ADBC" w:rsidR="00412CF3" w:rsidRDefault="00BD138B" w:rsidP="00FC50E9">
            <w:pPr>
              <w:pStyle w:val="TableParagraph"/>
              <w:spacing w:line="228" w:lineRule="exact"/>
              <w:rPr>
                <w:sz w:val="20"/>
                <w:szCs w:val="20"/>
              </w:rPr>
            </w:pPr>
            <w:hyperlink r:id="rId9">
              <w:r w:rsidR="00F54857" w:rsidRPr="000324CF">
                <w:rPr>
                  <w:sz w:val="20"/>
                  <w:szCs w:val="20"/>
                </w:rPr>
                <w:t xml:space="preserve">Email: </w:t>
              </w:r>
            </w:hyperlink>
            <w:r w:rsidR="00F54857" w:rsidRPr="000324CF">
              <w:rPr>
                <w:sz w:val="20"/>
                <w:szCs w:val="20"/>
              </w:rPr>
              <w:t xml:space="preserve"> </w:t>
            </w:r>
            <w:r w:rsidR="00CE25D5">
              <w:rPr>
                <w:sz w:val="20"/>
                <w:szCs w:val="20"/>
              </w:rPr>
              <w:t>Cassandra.fowler@saukcountywi.gov</w:t>
            </w:r>
          </w:p>
          <w:p w14:paraId="487D98D5" w14:textId="1882FC4C" w:rsidR="00BA22B9" w:rsidRPr="00047799" w:rsidRDefault="00BA22B9" w:rsidP="00510FA8">
            <w:pPr>
              <w:pStyle w:val="TableParagraph"/>
              <w:spacing w:line="228" w:lineRule="exact"/>
              <w:ind w:left="23"/>
              <w:rPr>
                <w:sz w:val="20"/>
                <w:szCs w:val="20"/>
              </w:rPr>
            </w:pPr>
          </w:p>
        </w:tc>
        <w:tc>
          <w:tcPr>
            <w:tcW w:w="2880" w:type="dxa"/>
          </w:tcPr>
          <w:p w14:paraId="155D0C48" w14:textId="77777777" w:rsidR="000D22BC" w:rsidRPr="00047799" w:rsidRDefault="002C3B4D">
            <w:pPr>
              <w:pStyle w:val="TableParagraph"/>
              <w:spacing w:line="210" w:lineRule="exact"/>
              <w:ind w:left="23"/>
              <w:rPr>
                <w:sz w:val="20"/>
                <w:szCs w:val="20"/>
              </w:rPr>
            </w:pPr>
            <w:r w:rsidRPr="00047799">
              <w:rPr>
                <w:sz w:val="20"/>
                <w:szCs w:val="20"/>
              </w:rPr>
              <w:t>10. Recipient Administrative</w:t>
            </w:r>
          </w:p>
          <w:p w14:paraId="2DACE506" w14:textId="77777777" w:rsidR="000D22BC" w:rsidRPr="00047799" w:rsidRDefault="002C3B4D" w:rsidP="00FD7C0F">
            <w:pPr>
              <w:pStyle w:val="TableParagraph"/>
              <w:spacing w:line="229" w:lineRule="exact"/>
              <w:ind w:left="345"/>
              <w:rPr>
                <w:sz w:val="20"/>
                <w:szCs w:val="20"/>
              </w:rPr>
            </w:pPr>
            <w:r w:rsidRPr="00047799">
              <w:rPr>
                <w:sz w:val="20"/>
                <w:szCs w:val="20"/>
              </w:rPr>
              <w:t>Contact</w:t>
            </w:r>
          </w:p>
          <w:p w14:paraId="5CDAD9DD" w14:textId="77777777" w:rsidR="000D22BC" w:rsidRPr="00047799" w:rsidRDefault="000D22BC">
            <w:pPr>
              <w:pStyle w:val="TableParagraph"/>
              <w:rPr>
                <w:sz w:val="20"/>
                <w:szCs w:val="20"/>
              </w:rPr>
            </w:pPr>
          </w:p>
          <w:p w14:paraId="1DC54309" w14:textId="77777777" w:rsidR="00BD138B" w:rsidRPr="00CE25D5" w:rsidRDefault="00BD138B" w:rsidP="00BD138B">
            <w:pPr>
              <w:rPr>
                <w:sz w:val="20"/>
                <w:szCs w:val="20"/>
              </w:rPr>
            </w:pPr>
            <w:r w:rsidRPr="00CE25D5">
              <w:rPr>
                <w:sz w:val="20"/>
                <w:szCs w:val="20"/>
              </w:rPr>
              <w:t>Name: Cassandra Fowler</w:t>
            </w:r>
          </w:p>
          <w:p w14:paraId="33A982FE" w14:textId="77777777" w:rsidR="00BD138B" w:rsidRPr="00047799" w:rsidRDefault="00BD138B" w:rsidP="00BD138B">
            <w:pPr>
              <w:rPr>
                <w:sz w:val="20"/>
                <w:szCs w:val="20"/>
              </w:rPr>
            </w:pPr>
            <w:r w:rsidRPr="000324CF">
              <w:rPr>
                <w:sz w:val="20"/>
                <w:szCs w:val="20"/>
              </w:rPr>
              <w:t>Phone:</w:t>
            </w:r>
            <w:r w:rsidRPr="00FC50E9">
              <w:rPr>
                <w:sz w:val="20"/>
                <w:szCs w:val="20"/>
              </w:rPr>
              <w:t xml:space="preserve"> </w:t>
            </w:r>
            <w:r>
              <w:rPr>
                <w:sz w:val="20"/>
                <w:szCs w:val="20"/>
              </w:rPr>
              <w:t>(608) 355-4832</w:t>
            </w:r>
          </w:p>
          <w:p w14:paraId="09131222" w14:textId="77777777" w:rsidR="00BD138B" w:rsidRDefault="00BD138B" w:rsidP="00BD138B">
            <w:pPr>
              <w:pStyle w:val="TableParagraph"/>
              <w:spacing w:line="228" w:lineRule="exact"/>
              <w:rPr>
                <w:sz w:val="20"/>
                <w:szCs w:val="20"/>
              </w:rPr>
            </w:pPr>
            <w:hyperlink r:id="rId10">
              <w:r w:rsidRPr="000324CF">
                <w:rPr>
                  <w:sz w:val="20"/>
                  <w:szCs w:val="20"/>
                </w:rPr>
                <w:t xml:space="preserve">Email: </w:t>
              </w:r>
            </w:hyperlink>
            <w:r w:rsidRPr="000324CF">
              <w:rPr>
                <w:sz w:val="20"/>
                <w:szCs w:val="20"/>
              </w:rPr>
              <w:t xml:space="preserve"> </w:t>
            </w:r>
            <w:r>
              <w:rPr>
                <w:sz w:val="20"/>
                <w:szCs w:val="20"/>
              </w:rPr>
              <w:t>Cassandra.fowler@saukcountywi.gov</w:t>
            </w:r>
          </w:p>
          <w:p w14:paraId="1AC20A0C" w14:textId="7415A52E" w:rsidR="000D22BC" w:rsidRPr="00047799" w:rsidRDefault="000D22BC" w:rsidP="00C71BA7">
            <w:pPr>
              <w:widowControl/>
              <w:adjustRightInd w:val="0"/>
              <w:rPr>
                <w:sz w:val="20"/>
                <w:szCs w:val="20"/>
              </w:rPr>
            </w:pPr>
          </w:p>
        </w:tc>
      </w:tr>
      <w:tr w:rsidR="000D22BC" w14:paraId="7E47F604" w14:textId="77777777">
        <w:trPr>
          <w:trHeight w:hRule="exact" w:val="2292"/>
        </w:trPr>
        <w:tc>
          <w:tcPr>
            <w:tcW w:w="2880" w:type="dxa"/>
          </w:tcPr>
          <w:p w14:paraId="5004008B" w14:textId="77777777" w:rsidR="000D22BC" w:rsidRDefault="002C3B4D">
            <w:pPr>
              <w:pStyle w:val="TableParagraph"/>
              <w:spacing w:line="211" w:lineRule="exact"/>
              <w:ind w:left="23"/>
              <w:rPr>
                <w:sz w:val="20"/>
              </w:rPr>
            </w:pPr>
            <w:r>
              <w:rPr>
                <w:sz w:val="20"/>
              </w:rPr>
              <w:t>11. CFDA</w:t>
            </w:r>
          </w:p>
          <w:p w14:paraId="4495B202" w14:textId="77777777" w:rsidR="000D22BC" w:rsidRDefault="000D22BC">
            <w:pPr>
              <w:pStyle w:val="TableParagraph"/>
              <w:spacing w:before="6"/>
              <w:rPr>
                <w:b/>
                <w:sz w:val="19"/>
              </w:rPr>
            </w:pPr>
          </w:p>
          <w:p w14:paraId="0CB4310B" w14:textId="33EAC064" w:rsidR="00BA22B9" w:rsidRPr="009E7971" w:rsidRDefault="001041D1" w:rsidP="00C12012">
            <w:pPr>
              <w:pStyle w:val="TableParagraph"/>
              <w:ind w:left="23"/>
              <w:rPr>
                <w:sz w:val="20"/>
                <w:szCs w:val="20"/>
              </w:rPr>
            </w:pPr>
            <w:r w:rsidRPr="001041D1">
              <w:rPr>
                <w:sz w:val="20"/>
                <w:szCs w:val="20"/>
              </w:rPr>
              <w:t>10.</w:t>
            </w:r>
            <w:r w:rsidR="009F5169">
              <w:rPr>
                <w:sz w:val="20"/>
                <w:szCs w:val="20"/>
              </w:rPr>
              <w:t>902</w:t>
            </w:r>
          </w:p>
        </w:tc>
        <w:tc>
          <w:tcPr>
            <w:tcW w:w="2880" w:type="dxa"/>
            <w:gridSpan w:val="2"/>
          </w:tcPr>
          <w:p w14:paraId="77CA2D36" w14:textId="77777777" w:rsidR="000D22BC" w:rsidRDefault="002C3B4D">
            <w:pPr>
              <w:pStyle w:val="TableParagraph"/>
              <w:spacing w:line="211" w:lineRule="exact"/>
              <w:ind w:left="23"/>
              <w:rPr>
                <w:sz w:val="20"/>
              </w:rPr>
            </w:pPr>
            <w:r>
              <w:rPr>
                <w:sz w:val="20"/>
              </w:rPr>
              <w:t>12. Authority</w:t>
            </w:r>
          </w:p>
          <w:p w14:paraId="223575FE" w14:textId="77777777" w:rsidR="000D22BC" w:rsidRPr="006C5F6D" w:rsidRDefault="000D22BC">
            <w:pPr>
              <w:pStyle w:val="TableParagraph"/>
              <w:rPr>
                <w:b/>
                <w:color w:val="FF0000"/>
                <w:sz w:val="14"/>
                <w:szCs w:val="14"/>
              </w:rPr>
            </w:pPr>
          </w:p>
          <w:p w14:paraId="5848FEC3" w14:textId="7C046280" w:rsidR="00047799" w:rsidRDefault="00047799" w:rsidP="00047799">
            <w:pPr>
              <w:widowControl/>
              <w:adjustRightInd w:val="0"/>
              <w:rPr>
                <w:sz w:val="20"/>
              </w:rPr>
            </w:pPr>
          </w:p>
        </w:tc>
        <w:tc>
          <w:tcPr>
            <w:tcW w:w="2880" w:type="dxa"/>
            <w:gridSpan w:val="2"/>
          </w:tcPr>
          <w:p w14:paraId="03626712" w14:textId="77777777" w:rsidR="000D22BC" w:rsidRDefault="002C3B4D">
            <w:pPr>
              <w:pStyle w:val="TableParagraph"/>
              <w:spacing w:line="211" w:lineRule="exact"/>
              <w:ind w:left="23"/>
              <w:rPr>
                <w:sz w:val="20"/>
              </w:rPr>
            </w:pPr>
            <w:r>
              <w:rPr>
                <w:sz w:val="20"/>
              </w:rPr>
              <w:t>13. Type of Action</w:t>
            </w:r>
          </w:p>
          <w:p w14:paraId="7118C40D" w14:textId="77777777" w:rsidR="000D22BC" w:rsidRDefault="000D22BC">
            <w:pPr>
              <w:pStyle w:val="TableParagraph"/>
              <w:spacing w:before="6"/>
              <w:rPr>
                <w:b/>
                <w:sz w:val="19"/>
              </w:rPr>
            </w:pPr>
          </w:p>
          <w:p w14:paraId="5E260E7F" w14:textId="77777777" w:rsidR="000D22BC" w:rsidRDefault="002C3B4D">
            <w:pPr>
              <w:pStyle w:val="TableParagraph"/>
              <w:ind w:left="23"/>
              <w:rPr>
                <w:sz w:val="20"/>
              </w:rPr>
            </w:pPr>
            <w:r>
              <w:rPr>
                <w:sz w:val="20"/>
              </w:rPr>
              <w:t>New Agreement</w:t>
            </w:r>
          </w:p>
        </w:tc>
        <w:tc>
          <w:tcPr>
            <w:tcW w:w="2880" w:type="dxa"/>
          </w:tcPr>
          <w:p w14:paraId="75070E00" w14:textId="77777777" w:rsidR="000D22BC" w:rsidRPr="00047799" w:rsidRDefault="002C3B4D">
            <w:pPr>
              <w:pStyle w:val="TableParagraph"/>
              <w:spacing w:line="211" w:lineRule="exact"/>
              <w:ind w:left="23"/>
              <w:rPr>
                <w:sz w:val="20"/>
                <w:szCs w:val="20"/>
              </w:rPr>
            </w:pPr>
            <w:r w:rsidRPr="00047799">
              <w:rPr>
                <w:sz w:val="20"/>
                <w:szCs w:val="20"/>
              </w:rPr>
              <w:t>14. Program Director</w:t>
            </w:r>
          </w:p>
          <w:p w14:paraId="2AB11D79" w14:textId="77777777" w:rsidR="000D22BC" w:rsidRPr="00047799" w:rsidRDefault="000D22BC">
            <w:pPr>
              <w:pStyle w:val="TableParagraph"/>
              <w:rPr>
                <w:sz w:val="20"/>
                <w:szCs w:val="20"/>
              </w:rPr>
            </w:pPr>
          </w:p>
          <w:p w14:paraId="577833C0" w14:textId="5DC90831" w:rsidR="002D71A3" w:rsidRPr="000324CF" w:rsidRDefault="002D71A3" w:rsidP="002D71A3">
            <w:pPr>
              <w:pStyle w:val="TableParagraph"/>
              <w:spacing w:line="228" w:lineRule="exact"/>
              <w:ind w:left="23" w:right="293"/>
              <w:rPr>
                <w:sz w:val="20"/>
                <w:szCs w:val="20"/>
              </w:rPr>
            </w:pPr>
            <w:r w:rsidRPr="000324CF">
              <w:rPr>
                <w:sz w:val="20"/>
                <w:szCs w:val="20"/>
              </w:rPr>
              <w:t xml:space="preserve">Name: </w:t>
            </w:r>
            <w:r w:rsidR="00CE25D5" w:rsidRPr="00CE25D5">
              <w:rPr>
                <w:sz w:val="20"/>
                <w:szCs w:val="20"/>
              </w:rPr>
              <w:t>Melissa Schlupp</w:t>
            </w:r>
          </w:p>
          <w:p w14:paraId="3966392C" w14:textId="0D48D3A6" w:rsidR="002D71A3" w:rsidRPr="000324CF" w:rsidRDefault="002D71A3" w:rsidP="002D71A3">
            <w:pPr>
              <w:pStyle w:val="TableParagraph"/>
              <w:spacing w:line="228" w:lineRule="exact"/>
              <w:ind w:left="23" w:right="293"/>
              <w:rPr>
                <w:sz w:val="20"/>
                <w:szCs w:val="20"/>
              </w:rPr>
            </w:pPr>
            <w:r w:rsidRPr="000324CF">
              <w:rPr>
                <w:sz w:val="20"/>
                <w:szCs w:val="20"/>
              </w:rPr>
              <w:t>Phone:</w:t>
            </w:r>
            <w:r w:rsidRPr="00C71BA7">
              <w:rPr>
                <w:sz w:val="20"/>
                <w:szCs w:val="20"/>
              </w:rPr>
              <w:t xml:space="preserve"> </w:t>
            </w:r>
            <w:r w:rsidR="00CE25D5">
              <w:rPr>
                <w:sz w:val="20"/>
                <w:szCs w:val="20"/>
              </w:rPr>
              <w:t>(608) 355-4838</w:t>
            </w:r>
          </w:p>
          <w:p w14:paraId="21AC2075" w14:textId="39C45F78" w:rsidR="002D71A3" w:rsidRDefault="00BD138B" w:rsidP="002D71A3">
            <w:pPr>
              <w:pStyle w:val="TableParagraph"/>
              <w:spacing w:line="228" w:lineRule="exact"/>
              <w:ind w:left="23"/>
              <w:rPr>
                <w:sz w:val="20"/>
                <w:szCs w:val="20"/>
              </w:rPr>
            </w:pPr>
            <w:hyperlink r:id="rId11">
              <w:r w:rsidR="002D71A3" w:rsidRPr="000324CF">
                <w:rPr>
                  <w:sz w:val="20"/>
                  <w:szCs w:val="20"/>
                </w:rPr>
                <w:t>Email:</w:t>
              </w:r>
            </w:hyperlink>
            <w:r w:rsidR="00CE25D5">
              <w:rPr>
                <w:sz w:val="20"/>
                <w:szCs w:val="20"/>
              </w:rPr>
              <w:t xml:space="preserve"> melissa.schlupp@saukcountywi.gov</w:t>
            </w:r>
          </w:p>
          <w:p w14:paraId="01C1AE4A" w14:textId="37032427" w:rsidR="000D22BC" w:rsidRPr="00047799" w:rsidRDefault="000D22BC" w:rsidP="001041D1">
            <w:pPr>
              <w:pStyle w:val="TableParagraph"/>
              <w:spacing w:line="228" w:lineRule="exact"/>
              <w:ind w:left="23"/>
              <w:rPr>
                <w:sz w:val="20"/>
                <w:szCs w:val="20"/>
              </w:rPr>
            </w:pPr>
          </w:p>
        </w:tc>
      </w:tr>
      <w:tr w:rsidR="000D22BC" w14:paraId="66033995" w14:textId="77777777">
        <w:trPr>
          <w:trHeight w:hRule="exact" w:val="720"/>
        </w:trPr>
        <w:tc>
          <w:tcPr>
            <w:tcW w:w="11520" w:type="dxa"/>
            <w:gridSpan w:val="6"/>
          </w:tcPr>
          <w:p w14:paraId="434FC346" w14:textId="4CC3F7FE" w:rsidR="000D22BC" w:rsidRDefault="002C3B4D" w:rsidP="00941C53">
            <w:pPr>
              <w:pStyle w:val="TableParagraph"/>
              <w:spacing w:before="104" w:line="228" w:lineRule="exact"/>
              <w:ind w:left="23"/>
              <w:rPr>
                <w:sz w:val="20"/>
              </w:rPr>
            </w:pPr>
            <w:r>
              <w:rPr>
                <w:sz w:val="20"/>
              </w:rPr>
              <w:t>15. Project Title</w:t>
            </w:r>
            <w:r w:rsidR="00510FA8">
              <w:rPr>
                <w:sz w:val="20"/>
              </w:rPr>
              <w:t xml:space="preserve"> </w:t>
            </w:r>
            <w:r>
              <w:rPr>
                <w:sz w:val="20"/>
              </w:rPr>
              <w:t xml:space="preserve">/ Description: </w:t>
            </w:r>
            <w:r w:rsidR="00D077CA">
              <w:rPr>
                <w:sz w:val="20"/>
              </w:rPr>
              <w:t xml:space="preserve"> </w:t>
            </w:r>
            <w:r w:rsidR="009F5169" w:rsidRPr="009F5169">
              <w:rPr>
                <w:sz w:val="20"/>
              </w:rPr>
              <w:t xml:space="preserve">Sauk County Farm Community </w:t>
            </w:r>
            <w:r w:rsidR="00925B70">
              <w:rPr>
                <w:sz w:val="20"/>
              </w:rPr>
              <w:t>and</w:t>
            </w:r>
            <w:r w:rsidR="009F5169" w:rsidRPr="009F5169">
              <w:rPr>
                <w:sz w:val="20"/>
              </w:rPr>
              <w:t xml:space="preserve"> Demonstration Gardens</w:t>
            </w:r>
          </w:p>
        </w:tc>
      </w:tr>
      <w:tr w:rsidR="000D22BC" w14:paraId="3180478A" w14:textId="77777777">
        <w:trPr>
          <w:trHeight w:hRule="exact" w:val="720"/>
        </w:trPr>
        <w:tc>
          <w:tcPr>
            <w:tcW w:w="11520" w:type="dxa"/>
            <w:gridSpan w:val="6"/>
          </w:tcPr>
          <w:p w14:paraId="24C4EB36" w14:textId="124D1924" w:rsidR="000D22BC" w:rsidRDefault="002C3B4D" w:rsidP="00646E3E">
            <w:pPr>
              <w:pStyle w:val="TableParagraph"/>
              <w:spacing w:before="97"/>
              <w:ind w:left="23"/>
              <w:rPr>
                <w:sz w:val="20"/>
              </w:rPr>
            </w:pPr>
            <w:r>
              <w:rPr>
                <w:sz w:val="20"/>
              </w:rPr>
              <w:t>16. Entity Type</w:t>
            </w:r>
            <w:r w:rsidRPr="009F5169">
              <w:rPr>
                <w:sz w:val="20"/>
              </w:rPr>
              <w:t>:</w:t>
            </w:r>
            <w:r w:rsidR="00FF0D91" w:rsidRPr="009F5169">
              <w:rPr>
                <w:sz w:val="20"/>
              </w:rPr>
              <w:t xml:space="preserve"> </w:t>
            </w:r>
            <w:r w:rsidR="00047799" w:rsidRPr="009F5169">
              <w:rPr>
                <w:sz w:val="20"/>
              </w:rPr>
              <w:t xml:space="preserve"> </w:t>
            </w:r>
            <w:r w:rsidR="009F5169" w:rsidRPr="009F5169">
              <w:rPr>
                <w:sz w:val="20"/>
              </w:rPr>
              <w:t>B = County Government</w:t>
            </w:r>
          </w:p>
        </w:tc>
      </w:tr>
      <w:tr w:rsidR="000D22BC" w14:paraId="7C89E0BF" w14:textId="77777777">
        <w:trPr>
          <w:trHeight w:hRule="exact" w:val="540"/>
        </w:trPr>
        <w:tc>
          <w:tcPr>
            <w:tcW w:w="11520" w:type="dxa"/>
            <w:gridSpan w:val="6"/>
          </w:tcPr>
          <w:p w14:paraId="21455991" w14:textId="77777777" w:rsidR="000D22BC" w:rsidRDefault="002C3B4D">
            <w:pPr>
              <w:pStyle w:val="TableParagraph"/>
              <w:spacing w:line="211" w:lineRule="exact"/>
              <w:ind w:left="23"/>
              <w:rPr>
                <w:sz w:val="20"/>
              </w:rPr>
            </w:pPr>
            <w:r>
              <w:rPr>
                <w:sz w:val="20"/>
              </w:rPr>
              <w:t>17. Select Funding Type</w:t>
            </w:r>
          </w:p>
        </w:tc>
      </w:tr>
      <w:tr w:rsidR="000D22BC" w14:paraId="03240B30" w14:textId="77777777">
        <w:trPr>
          <w:trHeight w:hRule="exact" w:val="635"/>
        </w:trPr>
        <w:tc>
          <w:tcPr>
            <w:tcW w:w="3840" w:type="dxa"/>
            <w:gridSpan w:val="2"/>
          </w:tcPr>
          <w:p w14:paraId="507FEDC1" w14:textId="77777777" w:rsidR="000D22BC" w:rsidRDefault="002C3B4D">
            <w:pPr>
              <w:pStyle w:val="TableParagraph"/>
              <w:spacing w:before="176"/>
              <w:ind w:left="23"/>
              <w:rPr>
                <w:sz w:val="20"/>
              </w:rPr>
            </w:pPr>
            <w:r>
              <w:rPr>
                <w:sz w:val="20"/>
              </w:rPr>
              <w:t>Select funding type:</w:t>
            </w:r>
          </w:p>
        </w:tc>
        <w:tc>
          <w:tcPr>
            <w:tcW w:w="3840" w:type="dxa"/>
            <w:gridSpan w:val="2"/>
          </w:tcPr>
          <w:p w14:paraId="56D0F461" w14:textId="77777777" w:rsidR="000D22BC" w:rsidRDefault="002C3B4D">
            <w:pPr>
              <w:pStyle w:val="TableParagraph"/>
              <w:spacing w:before="176"/>
              <w:ind w:left="46"/>
              <w:rPr>
                <w:sz w:val="20"/>
              </w:rPr>
            </w:pPr>
            <w:r>
              <w:rPr>
                <w:noProof/>
                <w:position w:val="-4"/>
              </w:rPr>
              <w:drawing>
                <wp:inline distT="0" distB="0" distL="0" distR="0" wp14:anchorId="0C0A4E15" wp14:editId="02622A77">
                  <wp:extent cx="133350" cy="133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z w:val="20"/>
              </w:rPr>
              <w:t>Federal</w:t>
            </w:r>
          </w:p>
        </w:tc>
        <w:tc>
          <w:tcPr>
            <w:tcW w:w="3840" w:type="dxa"/>
            <w:gridSpan w:val="2"/>
          </w:tcPr>
          <w:p w14:paraId="293C2354" w14:textId="77777777" w:rsidR="000D22BC" w:rsidRDefault="002C3B4D">
            <w:pPr>
              <w:pStyle w:val="TableParagraph"/>
              <w:spacing w:before="176"/>
              <w:ind w:left="46"/>
              <w:rPr>
                <w:sz w:val="20"/>
              </w:rPr>
            </w:pPr>
            <w:r>
              <w:rPr>
                <w:noProof/>
                <w:position w:val="-4"/>
              </w:rPr>
              <w:drawing>
                <wp:inline distT="0" distB="0" distL="0" distR="0" wp14:anchorId="0B03B881" wp14:editId="28C9D2DB">
                  <wp:extent cx="133350" cy="1333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z w:val="20"/>
              </w:rPr>
              <w:t>Non-Federal</w:t>
            </w:r>
          </w:p>
        </w:tc>
      </w:tr>
      <w:tr w:rsidR="000D22BC" w14:paraId="24C4328C" w14:textId="77777777" w:rsidTr="0084620D">
        <w:trPr>
          <w:trHeight w:hRule="exact" w:val="490"/>
        </w:trPr>
        <w:tc>
          <w:tcPr>
            <w:tcW w:w="3840" w:type="dxa"/>
            <w:gridSpan w:val="2"/>
          </w:tcPr>
          <w:p w14:paraId="18CDD05C" w14:textId="77777777" w:rsidR="000D22BC" w:rsidRDefault="002C3B4D">
            <w:pPr>
              <w:pStyle w:val="TableParagraph"/>
              <w:spacing w:before="148"/>
              <w:ind w:left="23"/>
              <w:rPr>
                <w:sz w:val="20"/>
              </w:rPr>
            </w:pPr>
            <w:r>
              <w:rPr>
                <w:sz w:val="20"/>
              </w:rPr>
              <w:t>Original funds total</w:t>
            </w:r>
          </w:p>
        </w:tc>
        <w:tc>
          <w:tcPr>
            <w:tcW w:w="3840" w:type="dxa"/>
            <w:gridSpan w:val="2"/>
          </w:tcPr>
          <w:p w14:paraId="2ABF1B70" w14:textId="63D4A9F3" w:rsidR="000D22BC" w:rsidRPr="0084620D" w:rsidRDefault="002C3B4D" w:rsidP="00D938BA">
            <w:pPr>
              <w:pStyle w:val="TableParagraph"/>
              <w:spacing w:before="150"/>
              <w:ind w:left="78"/>
              <w:rPr>
                <w:sz w:val="20"/>
                <w:szCs w:val="20"/>
              </w:rPr>
            </w:pPr>
            <w:r w:rsidRPr="0084620D">
              <w:rPr>
                <w:sz w:val="20"/>
                <w:szCs w:val="20"/>
              </w:rPr>
              <w:t>$</w:t>
            </w:r>
            <w:r w:rsidR="0084620D" w:rsidRPr="0084620D">
              <w:rPr>
                <w:sz w:val="20"/>
                <w:szCs w:val="20"/>
              </w:rPr>
              <w:t xml:space="preserve">  </w:t>
            </w:r>
            <w:r w:rsidR="003851F8">
              <w:rPr>
                <w:sz w:val="20"/>
                <w:szCs w:val="20"/>
              </w:rPr>
              <w:t>16,000</w:t>
            </w:r>
          </w:p>
        </w:tc>
        <w:tc>
          <w:tcPr>
            <w:tcW w:w="3840" w:type="dxa"/>
            <w:gridSpan w:val="2"/>
          </w:tcPr>
          <w:p w14:paraId="008C6325" w14:textId="3936AF03" w:rsidR="000D22BC" w:rsidRPr="002A48F7" w:rsidRDefault="00D077CA" w:rsidP="00D938BA">
            <w:pPr>
              <w:pStyle w:val="TableParagraph"/>
              <w:spacing w:before="150"/>
              <w:ind w:left="78"/>
              <w:rPr>
                <w:sz w:val="20"/>
                <w:szCs w:val="20"/>
              </w:rPr>
            </w:pPr>
            <w:r w:rsidRPr="002A48F7">
              <w:rPr>
                <w:sz w:val="20"/>
                <w:szCs w:val="20"/>
              </w:rPr>
              <w:t>$</w:t>
            </w:r>
          </w:p>
        </w:tc>
      </w:tr>
      <w:tr w:rsidR="000D22BC" w14:paraId="46088347" w14:textId="77777777" w:rsidTr="0084620D">
        <w:trPr>
          <w:trHeight w:hRule="exact" w:val="544"/>
        </w:trPr>
        <w:tc>
          <w:tcPr>
            <w:tcW w:w="3840" w:type="dxa"/>
            <w:gridSpan w:val="2"/>
          </w:tcPr>
          <w:p w14:paraId="15D3EFDE" w14:textId="77777777" w:rsidR="000D22BC" w:rsidRDefault="002C3B4D">
            <w:pPr>
              <w:pStyle w:val="TableParagraph"/>
              <w:spacing w:before="172"/>
              <w:ind w:left="23"/>
              <w:rPr>
                <w:sz w:val="20"/>
              </w:rPr>
            </w:pPr>
            <w:r>
              <w:rPr>
                <w:sz w:val="20"/>
              </w:rPr>
              <w:t>Additional funds total</w:t>
            </w:r>
          </w:p>
        </w:tc>
        <w:tc>
          <w:tcPr>
            <w:tcW w:w="3840" w:type="dxa"/>
            <w:gridSpan w:val="2"/>
          </w:tcPr>
          <w:p w14:paraId="7EA5CFCE" w14:textId="77777777" w:rsidR="000D22BC" w:rsidRPr="0084620D" w:rsidRDefault="002C3B4D" w:rsidP="00327A99">
            <w:pPr>
              <w:pStyle w:val="TableParagraph"/>
              <w:spacing w:before="174"/>
              <w:ind w:left="78"/>
              <w:rPr>
                <w:sz w:val="20"/>
                <w:szCs w:val="20"/>
              </w:rPr>
            </w:pPr>
            <w:r w:rsidRPr="0084620D">
              <w:rPr>
                <w:sz w:val="20"/>
                <w:szCs w:val="20"/>
              </w:rPr>
              <w:t>$</w:t>
            </w:r>
            <w:r w:rsidR="0084620D" w:rsidRPr="0084620D">
              <w:rPr>
                <w:sz w:val="20"/>
                <w:szCs w:val="20"/>
              </w:rPr>
              <w:t xml:space="preserve">  </w:t>
            </w:r>
          </w:p>
        </w:tc>
        <w:tc>
          <w:tcPr>
            <w:tcW w:w="3840" w:type="dxa"/>
            <w:gridSpan w:val="2"/>
          </w:tcPr>
          <w:p w14:paraId="3A220437" w14:textId="77777777" w:rsidR="000D22BC" w:rsidRPr="0084620D" w:rsidRDefault="002C3B4D" w:rsidP="00327A99">
            <w:pPr>
              <w:pStyle w:val="TableParagraph"/>
              <w:spacing w:before="174"/>
              <w:ind w:left="78"/>
              <w:rPr>
                <w:sz w:val="20"/>
                <w:szCs w:val="20"/>
              </w:rPr>
            </w:pPr>
            <w:r w:rsidRPr="0084620D">
              <w:rPr>
                <w:sz w:val="20"/>
                <w:szCs w:val="20"/>
              </w:rPr>
              <w:t>$</w:t>
            </w:r>
            <w:r w:rsidR="005261B9">
              <w:rPr>
                <w:sz w:val="20"/>
                <w:szCs w:val="20"/>
              </w:rPr>
              <w:t xml:space="preserve"> </w:t>
            </w:r>
            <w:r w:rsidR="005F5DAA">
              <w:rPr>
                <w:sz w:val="20"/>
                <w:szCs w:val="20"/>
              </w:rPr>
              <w:t xml:space="preserve"> </w:t>
            </w:r>
          </w:p>
        </w:tc>
      </w:tr>
      <w:tr w:rsidR="000D22BC" w14:paraId="5D300B3A" w14:textId="77777777" w:rsidTr="00C710C7">
        <w:trPr>
          <w:trHeight w:hRule="exact" w:val="544"/>
        </w:trPr>
        <w:tc>
          <w:tcPr>
            <w:tcW w:w="3840" w:type="dxa"/>
            <w:gridSpan w:val="2"/>
            <w:tcBorders>
              <w:bottom w:val="single" w:sz="4" w:space="0" w:color="000000"/>
            </w:tcBorders>
          </w:tcPr>
          <w:p w14:paraId="4FA117B4" w14:textId="77777777" w:rsidR="000D22BC" w:rsidRDefault="002C3B4D">
            <w:pPr>
              <w:pStyle w:val="TableParagraph"/>
              <w:spacing w:before="165"/>
              <w:ind w:left="23"/>
              <w:rPr>
                <w:sz w:val="20"/>
              </w:rPr>
            </w:pPr>
            <w:r>
              <w:rPr>
                <w:sz w:val="20"/>
              </w:rPr>
              <w:t>Grand total</w:t>
            </w:r>
          </w:p>
        </w:tc>
        <w:tc>
          <w:tcPr>
            <w:tcW w:w="3840" w:type="dxa"/>
            <w:gridSpan w:val="2"/>
            <w:tcBorders>
              <w:bottom w:val="single" w:sz="4" w:space="0" w:color="000000"/>
            </w:tcBorders>
          </w:tcPr>
          <w:p w14:paraId="72173738" w14:textId="045C6A01" w:rsidR="000D22BC" w:rsidRPr="0084620D" w:rsidRDefault="0084620D" w:rsidP="00D938BA">
            <w:pPr>
              <w:pStyle w:val="TableParagraph"/>
              <w:spacing w:before="167"/>
              <w:ind w:left="78"/>
              <w:rPr>
                <w:sz w:val="20"/>
                <w:szCs w:val="20"/>
              </w:rPr>
            </w:pPr>
            <w:r w:rsidRPr="0084620D">
              <w:rPr>
                <w:sz w:val="20"/>
                <w:szCs w:val="20"/>
              </w:rPr>
              <w:t xml:space="preserve">$  </w:t>
            </w:r>
            <w:r w:rsidR="003851F8">
              <w:rPr>
                <w:sz w:val="20"/>
                <w:szCs w:val="20"/>
              </w:rPr>
              <w:t>16,000</w:t>
            </w:r>
          </w:p>
        </w:tc>
        <w:tc>
          <w:tcPr>
            <w:tcW w:w="3840" w:type="dxa"/>
            <w:gridSpan w:val="2"/>
            <w:tcBorders>
              <w:bottom w:val="single" w:sz="4" w:space="0" w:color="000000"/>
            </w:tcBorders>
          </w:tcPr>
          <w:p w14:paraId="7FAE4F95" w14:textId="01E4E733" w:rsidR="000D22BC" w:rsidRPr="0084620D" w:rsidRDefault="0084620D" w:rsidP="00D938BA">
            <w:pPr>
              <w:pStyle w:val="TableParagraph"/>
              <w:spacing w:before="167"/>
              <w:ind w:left="78"/>
              <w:rPr>
                <w:sz w:val="20"/>
                <w:szCs w:val="20"/>
              </w:rPr>
            </w:pPr>
            <w:r w:rsidRPr="0084620D">
              <w:rPr>
                <w:sz w:val="20"/>
                <w:szCs w:val="20"/>
              </w:rPr>
              <w:t xml:space="preserve">$ </w:t>
            </w:r>
          </w:p>
        </w:tc>
      </w:tr>
      <w:tr w:rsidR="000D22BC" w14:paraId="4EAD7CB2" w14:textId="77777777" w:rsidTr="00C710C7">
        <w:trPr>
          <w:trHeight w:hRule="exact" w:val="725"/>
        </w:trPr>
        <w:tc>
          <w:tcPr>
            <w:tcW w:w="11520" w:type="dxa"/>
            <w:gridSpan w:val="6"/>
            <w:tcBorders>
              <w:bottom w:val="single" w:sz="4" w:space="0" w:color="auto"/>
            </w:tcBorders>
          </w:tcPr>
          <w:p w14:paraId="172B92E7" w14:textId="77777777" w:rsidR="000D22BC" w:rsidRDefault="000D22BC">
            <w:pPr>
              <w:pStyle w:val="TableParagraph"/>
              <w:spacing w:before="1"/>
              <w:rPr>
                <w:b/>
                <w:sz w:val="18"/>
              </w:rPr>
            </w:pPr>
          </w:p>
          <w:p w14:paraId="7DAF71CB" w14:textId="77777777" w:rsidR="000D22BC" w:rsidRDefault="002C3B4D">
            <w:pPr>
              <w:pStyle w:val="TableParagraph"/>
              <w:spacing w:before="1"/>
              <w:ind w:left="23"/>
              <w:rPr>
                <w:sz w:val="20"/>
              </w:rPr>
            </w:pPr>
            <w:r>
              <w:rPr>
                <w:sz w:val="20"/>
              </w:rPr>
              <w:t>18.  Approved Budget</w:t>
            </w:r>
          </w:p>
        </w:tc>
      </w:tr>
    </w:tbl>
    <w:p w14:paraId="70958D8E" w14:textId="77777777" w:rsidR="000D22BC" w:rsidRDefault="000D22BC">
      <w:pPr>
        <w:rPr>
          <w:sz w:val="20"/>
        </w:rPr>
        <w:sectPr w:rsidR="000D22BC" w:rsidSect="00BC7F98">
          <w:footerReference w:type="default" r:id="rId13"/>
          <w:type w:val="continuous"/>
          <w:pgSz w:w="12240" w:h="15840"/>
          <w:pgMar w:top="420" w:right="240" w:bottom="320" w:left="240" w:header="720" w:footer="529" w:gutter="0"/>
          <w:pgNumType w:start="1"/>
          <w:cols w:space="720"/>
        </w:sectPr>
      </w:pPr>
    </w:p>
    <w:tbl>
      <w:tblPr>
        <w:tblW w:w="10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955"/>
        <w:gridCol w:w="1440"/>
        <w:gridCol w:w="3060"/>
        <w:gridCol w:w="437"/>
        <w:gridCol w:w="2783"/>
      </w:tblGrid>
      <w:tr w:rsidR="000D22BC" w14:paraId="1CC3BE4A" w14:textId="77777777" w:rsidTr="00903772">
        <w:trPr>
          <w:trHeight w:hRule="exact" w:val="690"/>
        </w:trPr>
        <w:tc>
          <w:tcPr>
            <w:tcW w:w="2105" w:type="dxa"/>
          </w:tcPr>
          <w:p w14:paraId="34647912" w14:textId="77777777" w:rsidR="000D22BC" w:rsidRDefault="000D22BC">
            <w:pPr>
              <w:pStyle w:val="TableParagraph"/>
              <w:spacing w:before="8"/>
              <w:rPr>
                <w:b/>
                <w:sz w:val="17"/>
              </w:rPr>
            </w:pPr>
          </w:p>
          <w:p w14:paraId="0D858461" w14:textId="77777777" w:rsidR="000D22BC" w:rsidRDefault="002C3B4D">
            <w:pPr>
              <w:pStyle w:val="TableParagraph"/>
              <w:spacing w:before="1"/>
              <w:ind w:left="23"/>
              <w:rPr>
                <w:sz w:val="20"/>
              </w:rPr>
            </w:pPr>
            <w:r>
              <w:rPr>
                <w:sz w:val="20"/>
              </w:rPr>
              <w:t>Personnel</w:t>
            </w:r>
          </w:p>
        </w:tc>
        <w:tc>
          <w:tcPr>
            <w:tcW w:w="2395" w:type="dxa"/>
            <w:gridSpan w:val="2"/>
          </w:tcPr>
          <w:p w14:paraId="563432BC" w14:textId="77777777" w:rsidR="000D22BC" w:rsidRDefault="000D22BC">
            <w:pPr>
              <w:pStyle w:val="TableParagraph"/>
              <w:spacing w:before="11"/>
              <w:rPr>
                <w:b/>
                <w:sz w:val="17"/>
              </w:rPr>
            </w:pPr>
          </w:p>
          <w:p w14:paraId="2B8B4AA9" w14:textId="77777777" w:rsidR="000D22BC" w:rsidRDefault="002C3B4D" w:rsidP="00D938BA">
            <w:pPr>
              <w:pStyle w:val="TableParagraph"/>
              <w:ind w:left="78"/>
              <w:rPr>
                <w:sz w:val="20"/>
              </w:rPr>
            </w:pPr>
            <w:r>
              <w:rPr>
                <w:sz w:val="20"/>
              </w:rPr>
              <w:t>$</w:t>
            </w:r>
            <w:r w:rsidR="00594FF3">
              <w:rPr>
                <w:sz w:val="20"/>
              </w:rPr>
              <w:t xml:space="preserve">  </w:t>
            </w:r>
          </w:p>
        </w:tc>
        <w:tc>
          <w:tcPr>
            <w:tcW w:w="3497" w:type="dxa"/>
            <w:gridSpan w:val="2"/>
          </w:tcPr>
          <w:p w14:paraId="19BC129C" w14:textId="77777777" w:rsidR="000D22BC" w:rsidRDefault="000D22BC">
            <w:pPr>
              <w:pStyle w:val="TableParagraph"/>
              <w:spacing w:before="8"/>
              <w:rPr>
                <w:b/>
                <w:sz w:val="17"/>
              </w:rPr>
            </w:pPr>
          </w:p>
          <w:p w14:paraId="5F229CA6" w14:textId="77777777" w:rsidR="000D22BC" w:rsidRDefault="002C3B4D">
            <w:pPr>
              <w:pStyle w:val="TableParagraph"/>
              <w:spacing w:before="1"/>
              <w:ind w:left="23"/>
              <w:rPr>
                <w:sz w:val="20"/>
              </w:rPr>
            </w:pPr>
            <w:r>
              <w:rPr>
                <w:sz w:val="20"/>
              </w:rPr>
              <w:t>Fringe Benefits</w:t>
            </w:r>
          </w:p>
        </w:tc>
        <w:tc>
          <w:tcPr>
            <w:tcW w:w="2783" w:type="dxa"/>
          </w:tcPr>
          <w:p w14:paraId="4DE06C10" w14:textId="77777777" w:rsidR="000D22BC" w:rsidRDefault="000D22BC">
            <w:pPr>
              <w:pStyle w:val="TableParagraph"/>
              <w:spacing w:before="11"/>
              <w:rPr>
                <w:b/>
                <w:sz w:val="17"/>
              </w:rPr>
            </w:pPr>
          </w:p>
          <w:p w14:paraId="359E80E6" w14:textId="77777777" w:rsidR="000D22BC" w:rsidRDefault="002C3B4D" w:rsidP="00D938BA">
            <w:pPr>
              <w:pStyle w:val="TableParagraph"/>
              <w:ind w:left="78"/>
              <w:rPr>
                <w:sz w:val="20"/>
              </w:rPr>
            </w:pPr>
            <w:r>
              <w:rPr>
                <w:sz w:val="20"/>
              </w:rPr>
              <w:t>$</w:t>
            </w:r>
            <w:r w:rsidR="00594FF3">
              <w:rPr>
                <w:sz w:val="20"/>
              </w:rPr>
              <w:t xml:space="preserve">  </w:t>
            </w:r>
          </w:p>
        </w:tc>
      </w:tr>
      <w:tr w:rsidR="000D22BC" w14:paraId="4E35DDC3" w14:textId="77777777" w:rsidTr="00903772">
        <w:trPr>
          <w:trHeight w:hRule="exact" w:val="690"/>
        </w:trPr>
        <w:tc>
          <w:tcPr>
            <w:tcW w:w="2105" w:type="dxa"/>
          </w:tcPr>
          <w:p w14:paraId="1C67E258" w14:textId="77777777" w:rsidR="000D22BC" w:rsidRDefault="000D22BC">
            <w:pPr>
              <w:pStyle w:val="TableParagraph"/>
              <w:spacing w:before="8"/>
              <w:rPr>
                <w:b/>
                <w:sz w:val="17"/>
              </w:rPr>
            </w:pPr>
          </w:p>
          <w:p w14:paraId="58630C0E" w14:textId="77777777" w:rsidR="000D22BC" w:rsidRDefault="002C3B4D">
            <w:pPr>
              <w:pStyle w:val="TableParagraph"/>
              <w:spacing w:before="1"/>
              <w:ind w:left="23"/>
              <w:rPr>
                <w:sz w:val="20"/>
              </w:rPr>
            </w:pPr>
            <w:r>
              <w:rPr>
                <w:sz w:val="20"/>
              </w:rPr>
              <w:t>Travel</w:t>
            </w:r>
          </w:p>
        </w:tc>
        <w:tc>
          <w:tcPr>
            <w:tcW w:w="2395" w:type="dxa"/>
            <w:gridSpan w:val="2"/>
          </w:tcPr>
          <w:p w14:paraId="6AD256DD" w14:textId="77777777" w:rsidR="000D22BC" w:rsidRDefault="000D22BC">
            <w:pPr>
              <w:pStyle w:val="TableParagraph"/>
              <w:spacing w:before="11"/>
              <w:rPr>
                <w:b/>
                <w:sz w:val="17"/>
              </w:rPr>
            </w:pPr>
          </w:p>
          <w:p w14:paraId="225B5E10" w14:textId="77777777" w:rsidR="000D22BC" w:rsidRDefault="002C3B4D" w:rsidP="00D938BA">
            <w:pPr>
              <w:pStyle w:val="TableParagraph"/>
              <w:ind w:left="78"/>
              <w:rPr>
                <w:sz w:val="20"/>
              </w:rPr>
            </w:pPr>
            <w:r>
              <w:rPr>
                <w:sz w:val="20"/>
              </w:rPr>
              <w:t>$</w:t>
            </w:r>
            <w:r w:rsidR="00594FF3">
              <w:rPr>
                <w:sz w:val="20"/>
              </w:rPr>
              <w:t xml:space="preserve">  </w:t>
            </w:r>
          </w:p>
        </w:tc>
        <w:tc>
          <w:tcPr>
            <w:tcW w:w="3497" w:type="dxa"/>
            <w:gridSpan w:val="2"/>
          </w:tcPr>
          <w:p w14:paraId="2634565E" w14:textId="77777777" w:rsidR="000D22BC" w:rsidRDefault="000D22BC">
            <w:pPr>
              <w:pStyle w:val="TableParagraph"/>
              <w:spacing w:before="8"/>
              <w:rPr>
                <w:b/>
                <w:sz w:val="17"/>
              </w:rPr>
            </w:pPr>
          </w:p>
          <w:p w14:paraId="40E223B9" w14:textId="77777777" w:rsidR="000D22BC" w:rsidRDefault="002C3B4D">
            <w:pPr>
              <w:pStyle w:val="TableParagraph"/>
              <w:spacing w:before="1"/>
              <w:ind w:left="23"/>
              <w:rPr>
                <w:sz w:val="20"/>
              </w:rPr>
            </w:pPr>
            <w:r>
              <w:rPr>
                <w:sz w:val="20"/>
              </w:rPr>
              <w:t>Equipment</w:t>
            </w:r>
          </w:p>
        </w:tc>
        <w:tc>
          <w:tcPr>
            <w:tcW w:w="2783" w:type="dxa"/>
          </w:tcPr>
          <w:p w14:paraId="3E81464D" w14:textId="77777777" w:rsidR="000D22BC" w:rsidRDefault="000D22BC">
            <w:pPr>
              <w:pStyle w:val="TableParagraph"/>
              <w:spacing w:before="11"/>
              <w:rPr>
                <w:b/>
                <w:sz w:val="17"/>
              </w:rPr>
            </w:pPr>
          </w:p>
          <w:p w14:paraId="0072C680" w14:textId="77777777" w:rsidR="000D22BC" w:rsidRDefault="002C3B4D" w:rsidP="005261B9">
            <w:pPr>
              <w:pStyle w:val="TableParagraph"/>
              <w:ind w:left="78"/>
              <w:rPr>
                <w:sz w:val="20"/>
              </w:rPr>
            </w:pPr>
            <w:r>
              <w:rPr>
                <w:sz w:val="20"/>
              </w:rPr>
              <w:t>$</w:t>
            </w:r>
            <w:r w:rsidR="00594FF3">
              <w:rPr>
                <w:sz w:val="20"/>
              </w:rPr>
              <w:t xml:space="preserve">  </w:t>
            </w:r>
          </w:p>
        </w:tc>
      </w:tr>
      <w:tr w:rsidR="000D22BC" w14:paraId="0978A276" w14:textId="77777777" w:rsidTr="00903772">
        <w:trPr>
          <w:trHeight w:hRule="exact" w:val="690"/>
        </w:trPr>
        <w:tc>
          <w:tcPr>
            <w:tcW w:w="2105" w:type="dxa"/>
          </w:tcPr>
          <w:p w14:paraId="038963B4" w14:textId="77777777" w:rsidR="000D22BC" w:rsidRDefault="000D22BC">
            <w:pPr>
              <w:pStyle w:val="TableParagraph"/>
              <w:spacing w:before="8"/>
              <w:rPr>
                <w:b/>
                <w:sz w:val="17"/>
              </w:rPr>
            </w:pPr>
          </w:p>
          <w:p w14:paraId="48C29182" w14:textId="77777777" w:rsidR="000D22BC" w:rsidRDefault="002C3B4D">
            <w:pPr>
              <w:pStyle w:val="TableParagraph"/>
              <w:spacing w:before="1"/>
              <w:ind w:left="23"/>
              <w:rPr>
                <w:sz w:val="20"/>
              </w:rPr>
            </w:pPr>
            <w:r>
              <w:rPr>
                <w:sz w:val="20"/>
              </w:rPr>
              <w:t>Supplies</w:t>
            </w:r>
          </w:p>
        </w:tc>
        <w:tc>
          <w:tcPr>
            <w:tcW w:w="2395" w:type="dxa"/>
            <w:gridSpan w:val="2"/>
          </w:tcPr>
          <w:p w14:paraId="6B550D01" w14:textId="77777777" w:rsidR="000D22BC" w:rsidRDefault="000D22BC">
            <w:pPr>
              <w:pStyle w:val="TableParagraph"/>
              <w:spacing w:before="11"/>
              <w:rPr>
                <w:b/>
                <w:sz w:val="17"/>
              </w:rPr>
            </w:pPr>
          </w:p>
          <w:p w14:paraId="38E0C4F8" w14:textId="77777777" w:rsidR="000D22BC" w:rsidRDefault="002C3B4D" w:rsidP="00D938BA">
            <w:pPr>
              <w:pStyle w:val="TableParagraph"/>
              <w:ind w:left="78"/>
              <w:rPr>
                <w:sz w:val="20"/>
              </w:rPr>
            </w:pPr>
            <w:r>
              <w:rPr>
                <w:sz w:val="20"/>
              </w:rPr>
              <w:t>$</w:t>
            </w:r>
            <w:r w:rsidR="00D938BA">
              <w:rPr>
                <w:sz w:val="20"/>
              </w:rPr>
              <w:t xml:space="preserve">  </w:t>
            </w:r>
          </w:p>
        </w:tc>
        <w:tc>
          <w:tcPr>
            <w:tcW w:w="3497" w:type="dxa"/>
            <w:gridSpan w:val="2"/>
          </w:tcPr>
          <w:p w14:paraId="21F11D43" w14:textId="77777777" w:rsidR="000D22BC" w:rsidRDefault="000D22BC">
            <w:pPr>
              <w:pStyle w:val="TableParagraph"/>
              <w:spacing w:before="8"/>
              <w:rPr>
                <w:b/>
                <w:sz w:val="17"/>
              </w:rPr>
            </w:pPr>
          </w:p>
          <w:p w14:paraId="39FC4B89" w14:textId="77777777" w:rsidR="000D22BC" w:rsidRDefault="002C3B4D">
            <w:pPr>
              <w:pStyle w:val="TableParagraph"/>
              <w:spacing w:before="1"/>
              <w:ind w:left="23"/>
              <w:rPr>
                <w:sz w:val="20"/>
              </w:rPr>
            </w:pPr>
            <w:r>
              <w:rPr>
                <w:sz w:val="20"/>
              </w:rPr>
              <w:t>Contractual</w:t>
            </w:r>
          </w:p>
        </w:tc>
        <w:tc>
          <w:tcPr>
            <w:tcW w:w="2783" w:type="dxa"/>
          </w:tcPr>
          <w:p w14:paraId="1EEAA974" w14:textId="77777777" w:rsidR="000D22BC" w:rsidRDefault="000D22BC">
            <w:pPr>
              <w:pStyle w:val="TableParagraph"/>
              <w:spacing w:before="11"/>
              <w:rPr>
                <w:b/>
                <w:sz w:val="17"/>
              </w:rPr>
            </w:pPr>
          </w:p>
          <w:p w14:paraId="2B738316" w14:textId="34A1D355" w:rsidR="000D22BC" w:rsidRDefault="00D077CA" w:rsidP="00D065C1">
            <w:pPr>
              <w:pStyle w:val="TableParagraph"/>
              <w:ind w:left="78"/>
              <w:rPr>
                <w:sz w:val="20"/>
              </w:rPr>
            </w:pPr>
            <w:r>
              <w:rPr>
                <w:sz w:val="20"/>
              </w:rPr>
              <w:t>$</w:t>
            </w:r>
            <w:r w:rsidR="00327A99">
              <w:rPr>
                <w:sz w:val="20"/>
              </w:rPr>
              <w:t xml:space="preserve"> </w:t>
            </w:r>
            <w:r w:rsidR="00412CF3">
              <w:rPr>
                <w:sz w:val="20"/>
              </w:rPr>
              <w:t xml:space="preserve"> </w:t>
            </w:r>
          </w:p>
        </w:tc>
      </w:tr>
      <w:tr w:rsidR="000D22BC" w14:paraId="54F3997D" w14:textId="77777777" w:rsidTr="00903772">
        <w:trPr>
          <w:trHeight w:hRule="exact" w:val="690"/>
        </w:trPr>
        <w:tc>
          <w:tcPr>
            <w:tcW w:w="2105" w:type="dxa"/>
          </w:tcPr>
          <w:p w14:paraId="73FD3692" w14:textId="77777777" w:rsidR="000D22BC" w:rsidRDefault="000D22BC">
            <w:pPr>
              <w:pStyle w:val="TableParagraph"/>
              <w:spacing w:before="8"/>
              <w:rPr>
                <w:b/>
                <w:sz w:val="17"/>
              </w:rPr>
            </w:pPr>
          </w:p>
          <w:p w14:paraId="54237799" w14:textId="77777777" w:rsidR="000D22BC" w:rsidRDefault="002C3B4D">
            <w:pPr>
              <w:pStyle w:val="TableParagraph"/>
              <w:spacing w:before="1"/>
              <w:ind w:left="23"/>
              <w:rPr>
                <w:sz w:val="20"/>
              </w:rPr>
            </w:pPr>
            <w:r>
              <w:rPr>
                <w:sz w:val="20"/>
              </w:rPr>
              <w:t>Construction</w:t>
            </w:r>
          </w:p>
        </w:tc>
        <w:tc>
          <w:tcPr>
            <w:tcW w:w="2395" w:type="dxa"/>
            <w:gridSpan w:val="2"/>
          </w:tcPr>
          <w:p w14:paraId="6FB00C75" w14:textId="77777777" w:rsidR="000D22BC" w:rsidRDefault="000D22BC">
            <w:pPr>
              <w:pStyle w:val="TableParagraph"/>
              <w:spacing w:before="11"/>
              <w:rPr>
                <w:b/>
                <w:sz w:val="17"/>
              </w:rPr>
            </w:pPr>
          </w:p>
          <w:p w14:paraId="4FDAE993" w14:textId="77777777" w:rsidR="000D22BC" w:rsidRDefault="002C3B4D" w:rsidP="009E7971">
            <w:pPr>
              <w:pStyle w:val="TableParagraph"/>
              <w:ind w:left="78"/>
              <w:rPr>
                <w:sz w:val="20"/>
              </w:rPr>
            </w:pPr>
            <w:r>
              <w:rPr>
                <w:sz w:val="20"/>
              </w:rPr>
              <w:t>$</w:t>
            </w:r>
          </w:p>
        </w:tc>
        <w:tc>
          <w:tcPr>
            <w:tcW w:w="3497" w:type="dxa"/>
            <w:gridSpan w:val="2"/>
          </w:tcPr>
          <w:p w14:paraId="1C3F9D06" w14:textId="77777777" w:rsidR="000D22BC" w:rsidRDefault="000D22BC">
            <w:pPr>
              <w:pStyle w:val="TableParagraph"/>
              <w:spacing w:before="8"/>
              <w:rPr>
                <w:b/>
                <w:sz w:val="17"/>
              </w:rPr>
            </w:pPr>
          </w:p>
          <w:p w14:paraId="4F77A2E1" w14:textId="77777777" w:rsidR="000D22BC" w:rsidRDefault="002C3B4D">
            <w:pPr>
              <w:pStyle w:val="TableParagraph"/>
              <w:spacing w:before="1"/>
              <w:ind w:left="23"/>
              <w:rPr>
                <w:sz w:val="20"/>
              </w:rPr>
            </w:pPr>
            <w:r>
              <w:rPr>
                <w:sz w:val="20"/>
              </w:rPr>
              <w:t>Other</w:t>
            </w:r>
          </w:p>
        </w:tc>
        <w:tc>
          <w:tcPr>
            <w:tcW w:w="2783" w:type="dxa"/>
          </w:tcPr>
          <w:p w14:paraId="3BB07851" w14:textId="77777777" w:rsidR="000D22BC" w:rsidRDefault="000D22BC">
            <w:pPr>
              <w:pStyle w:val="TableParagraph"/>
              <w:spacing w:before="11"/>
              <w:rPr>
                <w:b/>
                <w:sz w:val="17"/>
              </w:rPr>
            </w:pPr>
          </w:p>
          <w:p w14:paraId="7C048873" w14:textId="7E0F0D50" w:rsidR="000D22BC" w:rsidRDefault="002C3B4D" w:rsidP="00D938BA">
            <w:pPr>
              <w:pStyle w:val="TableParagraph"/>
              <w:ind w:left="78"/>
              <w:rPr>
                <w:sz w:val="20"/>
              </w:rPr>
            </w:pPr>
            <w:r>
              <w:rPr>
                <w:sz w:val="20"/>
              </w:rPr>
              <w:t>$</w:t>
            </w:r>
            <w:r w:rsidR="00B73BF2">
              <w:rPr>
                <w:sz w:val="20"/>
              </w:rPr>
              <w:t xml:space="preserve"> </w:t>
            </w:r>
            <w:r w:rsidR="00D065C1">
              <w:rPr>
                <w:sz w:val="20"/>
              </w:rPr>
              <w:t xml:space="preserve"> </w:t>
            </w:r>
            <w:r w:rsidR="003851F8">
              <w:rPr>
                <w:sz w:val="20"/>
              </w:rPr>
              <w:t>16,000</w:t>
            </w:r>
          </w:p>
        </w:tc>
      </w:tr>
      <w:tr w:rsidR="000D22BC" w14:paraId="7707ED66" w14:textId="77777777" w:rsidTr="00903772">
        <w:trPr>
          <w:trHeight w:hRule="exact" w:val="690"/>
        </w:trPr>
        <w:tc>
          <w:tcPr>
            <w:tcW w:w="2105" w:type="dxa"/>
          </w:tcPr>
          <w:p w14:paraId="2054380A" w14:textId="77777777" w:rsidR="000D22BC" w:rsidRDefault="000D22BC">
            <w:pPr>
              <w:pStyle w:val="TableParagraph"/>
              <w:spacing w:before="8"/>
              <w:rPr>
                <w:b/>
                <w:sz w:val="17"/>
              </w:rPr>
            </w:pPr>
          </w:p>
          <w:p w14:paraId="59F69320" w14:textId="77777777" w:rsidR="000D22BC" w:rsidRDefault="002C3B4D">
            <w:pPr>
              <w:pStyle w:val="TableParagraph"/>
              <w:spacing w:before="1"/>
              <w:ind w:left="23"/>
              <w:rPr>
                <w:sz w:val="20"/>
              </w:rPr>
            </w:pPr>
            <w:r>
              <w:rPr>
                <w:sz w:val="20"/>
              </w:rPr>
              <w:t>Total Direct Cost</w:t>
            </w:r>
          </w:p>
        </w:tc>
        <w:tc>
          <w:tcPr>
            <w:tcW w:w="2395" w:type="dxa"/>
            <w:gridSpan w:val="2"/>
          </w:tcPr>
          <w:p w14:paraId="63771501" w14:textId="77777777" w:rsidR="000D22BC" w:rsidRDefault="000D22BC">
            <w:pPr>
              <w:pStyle w:val="TableParagraph"/>
              <w:spacing w:before="11"/>
              <w:rPr>
                <w:b/>
                <w:sz w:val="17"/>
              </w:rPr>
            </w:pPr>
          </w:p>
          <w:p w14:paraId="6A6DB428" w14:textId="6CE48A4A" w:rsidR="000D22BC" w:rsidRDefault="00D077CA" w:rsidP="005261B9">
            <w:pPr>
              <w:pStyle w:val="TableParagraph"/>
              <w:ind w:left="78"/>
              <w:rPr>
                <w:sz w:val="20"/>
              </w:rPr>
            </w:pPr>
            <w:r>
              <w:rPr>
                <w:sz w:val="20"/>
              </w:rPr>
              <w:t>$</w:t>
            </w:r>
            <w:r w:rsidR="00594FF3">
              <w:rPr>
                <w:sz w:val="20"/>
              </w:rPr>
              <w:t xml:space="preserve">  </w:t>
            </w:r>
            <w:r w:rsidR="003851F8">
              <w:rPr>
                <w:sz w:val="20"/>
              </w:rPr>
              <w:t>16,000</w:t>
            </w:r>
          </w:p>
        </w:tc>
        <w:tc>
          <w:tcPr>
            <w:tcW w:w="3497" w:type="dxa"/>
            <w:gridSpan w:val="2"/>
          </w:tcPr>
          <w:p w14:paraId="0DA558D9" w14:textId="77777777" w:rsidR="000D22BC" w:rsidRDefault="000D22BC">
            <w:pPr>
              <w:pStyle w:val="TableParagraph"/>
              <w:spacing w:before="8"/>
              <w:rPr>
                <w:b/>
                <w:sz w:val="17"/>
              </w:rPr>
            </w:pPr>
          </w:p>
          <w:p w14:paraId="1B4E290B" w14:textId="77777777" w:rsidR="000D22BC" w:rsidRDefault="002C3B4D">
            <w:pPr>
              <w:pStyle w:val="TableParagraph"/>
              <w:spacing w:before="1"/>
              <w:ind w:left="23"/>
              <w:rPr>
                <w:sz w:val="20"/>
              </w:rPr>
            </w:pPr>
            <w:r>
              <w:rPr>
                <w:sz w:val="20"/>
              </w:rPr>
              <w:t>Total Indirect Cost</w:t>
            </w:r>
          </w:p>
        </w:tc>
        <w:tc>
          <w:tcPr>
            <w:tcW w:w="2783" w:type="dxa"/>
          </w:tcPr>
          <w:p w14:paraId="208944EB" w14:textId="77777777" w:rsidR="000D22BC" w:rsidRDefault="000D22BC">
            <w:pPr>
              <w:pStyle w:val="TableParagraph"/>
              <w:spacing w:before="11"/>
              <w:rPr>
                <w:b/>
                <w:sz w:val="17"/>
              </w:rPr>
            </w:pPr>
          </w:p>
          <w:p w14:paraId="4D25AE82" w14:textId="50C4F1A1" w:rsidR="005261B9" w:rsidRPr="005261B9" w:rsidRDefault="002C3B4D" w:rsidP="005261B9">
            <w:pPr>
              <w:pStyle w:val="TableParagraph"/>
              <w:ind w:left="78"/>
              <w:rPr>
                <w:sz w:val="20"/>
              </w:rPr>
            </w:pPr>
            <w:r w:rsidRPr="005261B9">
              <w:rPr>
                <w:sz w:val="20"/>
              </w:rPr>
              <w:t>$</w:t>
            </w:r>
            <w:r w:rsidR="00594FF3" w:rsidRPr="005261B9">
              <w:rPr>
                <w:sz w:val="20"/>
              </w:rPr>
              <w:t xml:space="preserve"> </w:t>
            </w:r>
          </w:p>
          <w:p w14:paraId="39A4817A" w14:textId="77777777" w:rsidR="000D22BC" w:rsidRPr="00903772" w:rsidRDefault="000D22BC" w:rsidP="009E7971">
            <w:pPr>
              <w:pStyle w:val="TableParagraph"/>
              <w:ind w:left="78"/>
              <w:rPr>
                <w:color w:val="FF0000"/>
                <w:sz w:val="20"/>
              </w:rPr>
            </w:pPr>
          </w:p>
        </w:tc>
      </w:tr>
      <w:tr w:rsidR="000D22BC" w14:paraId="1BA43604" w14:textId="77777777" w:rsidTr="00903772">
        <w:trPr>
          <w:trHeight w:hRule="exact" w:val="690"/>
        </w:trPr>
        <w:tc>
          <w:tcPr>
            <w:tcW w:w="4500" w:type="dxa"/>
            <w:gridSpan w:val="3"/>
            <w:vMerge w:val="restart"/>
            <w:tcBorders>
              <w:left w:val="nil"/>
            </w:tcBorders>
          </w:tcPr>
          <w:p w14:paraId="062B5838" w14:textId="77777777" w:rsidR="000D22BC" w:rsidRDefault="000D22BC"/>
        </w:tc>
        <w:tc>
          <w:tcPr>
            <w:tcW w:w="3497" w:type="dxa"/>
            <w:gridSpan w:val="2"/>
          </w:tcPr>
          <w:p w14:paraId="47E4210E" w14:textId="77777777" w:rsidR="000D22BC" w:rsidRDefault="000D22BC">
            <w:pPr>
              <w:pStyle w:val="TableParagraph"/>
              <w:spacing w:before="8"/>
              <w:rPr>
                <w:b/>
                <w:sz w:val="17"/>
              </w:rPr>
            </w:pPr>
          </w:p>
          <w:p w14:paraId="15D4DF38" w14:textId="77777777" w:rsidR="000D22BC" w:rsidRDefault="002C3B4D">
            <w:pPr>
              <w:pStyle w:val="TableParagraph"/>
              <w:spacing w:before="1"/>
              <w:ind w:left="23"/>
              <w:rPr>
                <w:sz w:val="20"/>
              </w:rPr>
            </w:pPr>
            <w:r>
              <w:rPr>
                <w:sz w:val="20"/>
              </w:rPr>
              <w:t>Total Non-Federal Funds</w:t>
            </w:r>
          </w:p>
        </w:tc>
        <w:tc>
          <w:tcPr>
            <w:tcW w:w="2783" w:type="dxa"/>
          </w:tcPr>
          <w:p w14:paraId="2284259C" w14:textId="77777777" w:rsidR="000D22BC" w:rsidRDefault="000D22BC">
            <w:pPr>
              <w:pStyle w:val="TableParagraph"/>
              <w:spacing w:before="11"/>
              <w:rPr>
                <w:b/>
                <w:sz w:val="17"/>
              </w:rPr>
            </w:pPr>
          </w:p>
          <w:p w14:paraId="42A3A957" w14:textId="39B2C23D" w:rsidR="000D22BC" w:rsidRPr="002A48F7" w:rsidRDefault="00D077CA" w:rsidP="00D938BA">
            <w:pPr>
              <w:pStyle w:val="TableParagraph"/>
              <w:ind w:left="78"/>
              <w:rPr>
                <w:sz w:val="20"/>
              </w:rPr>
            </w:pPr>
            <w:r w:rsidRPr="002A48F7">
              <w:rPr>
                <w:sz w:val="20"/>
              </w:rPr>
              <w:t>$</w:t>
            </w:r>
            <w:r w:rsidR="00594FF3" w:rsidRPr="002A48F7">
              <w:rPr>
                <w:sz w:val="20"/>
              </w:rPr>
              <w:t xml:space="preserve"> </w:t>
            </w:r>
            <w:r w:rsidR="00BC209A">
              <w:rPr>
                <w:sz w:val="20"/>
              </w:rPr>
              <w:t xml:space="preserve"> </w:t>
            </w:r>
          </w:p>
        </w:tc>
      </w:tr>
      <w:tr w:rsidR="000D22BC" w14:paraId="0F041563" w14:textId="77777777" w:rsidTr="00903772">
        <w:trPr>
          <w:trHeight w:hRule="exact" w:val="690"/>
        </w:trPr>
        <w:tc>
          <w:tcPr>
            <w:tcW w:w="4500" w:type="dxa"/>
            <w:gridSpan w:val="3"/>
            <w:vMerge/>
            <w:tcBorders>
              <w:left w:val="nil"/>
            </w:tcBorders>
          </w:tcPr>
          <w:p w14:paraId="05B8EEE7" w14:textId="77777777" w:rsidR="000D22BC" w:rsidRDefault="000D22BC"/>
        </w:tc>
        <w:tc>
          <w:tcPr>
            <w:tcW w:w="3497" w:type="dxa"/>
            <w:gridSpan w:val="2"/>
          </w:tcPr>
          <w:p w14:paraId="22B1D748" w14:textId="77777777" w:rsidR="000D22BC" w:rsidRDefault="000D22BC">
            <w:pPr>
              <w:pStyle w:val="TableParagraph"/>
              <w:spacing w:before="8"/>
              <w:rPr>
                <w:b/>
                <w:sz w:val="17"/>
              </w:rPr>
            </w:pPr>
          </w:p>
          <w:p w14:paraId="1B9CA3F3" w14:textId="77777777" w:rsidR="000D22BC" w:rsidRDefault="002C3B4D">
            <w:pPr>
              <w:pStyle w:val="TableParagraph"/>
              <w:spacing w:before="1"/>
              <w:ind w:left="23"/>
              <w:rPr>
                <w:sz w:val="20"/>
              </w:rPr>
            </w:pPr>
            <w:r>
              <w:rPr>
                <w:sz w:val="20"/>
              </w:rPr>
              <w:t>Total Federal Funds Awarded</w:t>
            </w:r>
          </w:p>
        </w:tc>
        <w:tc>
          <w:tcPr>
            <w:tcW w:w="2783" w:type="dxa"/>
          </w:tcPr>
          <w:p w14:paraId="634A5CFE" w14:textId="77777777" w:rsidR="000D22BC" w:rsidRDefault="000D22BC">
            <w:pPr>
              <w:pStyle w:val="TableParagraph"/>
              <w:spacing w:before="11"/>
              <w:rPr>
                <w:b/>
                <w:sz w:val="17"/>
              </w:rPr>
            </w:pPr>
          </w:p>
          <w:p w14:paraId="36DE738F" w14:textId="6E866224" w:rsidR="000D22BC" w:rsidRDefault="00D077CA" w:rsidP="00D938BA">
            <w:pPr>
              <w:pStyle w:val="TableParagraph"/>
              <w:ind w:left="78"/>
              <w:rPr>
                <w:sz w:val="20"/>
              </w:rPr>
            </w:pPr>
            <w:r>
              <w:rPr>
                <w:sz w:val="20"/>
              </w:rPr>
              <w:t>$</w:t>
            </w:r>
            <w:r w:rsidR="00412CF3">
              <w:rPr>
                <w:sz w:val="20"/>
              </w:rPr>
              <w:t xml:space="preserve"> </w:t>
            </w:r>
            <w:r w:rsidR="00BC209A">
              <w:rPr>
                <w:sz w:val="20"/>
              </w:rPr>
              <w:t xml:space="preserve"> </w:t>
            </w:r>
            <w:r w:rsidR="00925B70">
              <w:rPr>
                <w:sz w:val="20"/>
              </w:rPr>
              <w:t>16,000</w:t>
            </w:r>
          </w:p>
        </w:tc>
      </w:tr>
      <w:tr w:rsidR="000D22BC" w14:paraId="68C31FEF" w14:textId="77777777" w:rsidTr="00903772">
        <w:trPr>
          <w:trHeight w:hRule="exact" w:val="690"/>
        </w:trPr>
        <w:tc>
          <w:tcPr>
            <w:tcW w:w="4500" w:type="dxa"/>
            <w:gridSpan w:val="3"/>
            <w:vMerge/>
            <w:tcBorders>
              <w:left w:val="nil"/>
            </w:tcBorders>
          </w:tcPr>
          <w:p w14:paraId="2AB521AD" w14:textId="77777777" w:rsidR="000D22BC" w:rsidRDefault="000D22BC"/>
        </w:tc>
        <w:tc>
          <w:tcPr>
            <w:tcW w:w="3497" w:type="dxa"/>
            <w:gridSpan w:val="2"/>
          </w:tcPr>
          <w:p w14:paraId="01D9B1DC" w14:textId="77777777" w:rsidR="000D22BC" w:rsidRDefault="000D22BC">
            <w:pPr>
              <w:pStyle w:val="TableParagraph"/>
              <w:spacing w:before="8"/>
              <w:rPr>
                <w:b/>
                <w:sz w:val="17"/>
              </w:rPr>
            </w:pPr>
          </w:p>
          <w:p w14:paraId="1788E764" w14:textId="77777777" w:rsidR="000D22BC" w:rsidRDefault="002C3B4D">
            <w:pPr>
              <w:pStyle w:val="TableParagraph"/>
              <w:spacing w:before="1"/>
              <w:ind w:left="23"/>
              <w:rPr>
                <w:sz w:val="20"/>
              </w:rPr>
            </w:pPr>
            <w:r>
              <w:rPr>
                <w:sz w:val="20"/>
              </w:rPr>
              <w:t>Total Approved Budget</w:t>
            </w:r>
          </w:p>
        </w:tc>
        <w:tc>
          <w:tcPr>
            <w:tcW w:w="2783" w:type="dxa"/>
          </w:tcPr>
          <w:p w14:paraId="7A21B015" w14:textId="77777777" w:rsidR="000D22BC" w:rsidRDefault="000D22BC">
            <w:pPr>
              <w:pStyle w:val="TableParagraph"/>
              <w:spacing w:before="11"/>
              <w:rPr>
                <w:b/>
                <w:sz w:val="17"/>
              </w:rPr>
            </w:pPr>
          </w:p>
          <w:p w14:paraId="796D14C7" w14:textId="3F1A7A34" w:rsidR="000D22BC" w:rsidRPr="002A48F7" w:rsidRDefault="00D077CA" w:rsidP="00D938BA">
            <w:pPr>
              <w:pStyle w:val="TableParagraph"/>
              <w:ind w:left="78"/>
              <w:rPr>
                <w:sz w:val="20"/>
              </w:rPr>
            </w:pPr>
            <w:r w:rsidRPr="002A48F7">
              <w:rPr>
                <w:sz w:val="20"/>
              </w:rPr>
              <w:t>$</w:t>
            </w:r>
            <w:r w:rsidR="00594FF3" w:rsidRPr="002A48F7">
              <w:rPr>
                <w:sz w:val="20"/>
              </w:rPr>
              <w:t xml:space="preserve"> </w:t>
            </w:r>
            <w:r w:rsidR="00047799">
              <w:rPr>
                <w:sz w:val="20"/>
              </w:rPr>
              <w:t xml:space="preserve"> </w:t>
            </w:r>
            <w:r w:rsidR="00925B70">
              <w:rPr>
                <w:sz w:val="20"/>
              </w:rPr>
              <w:t>16,000</w:t>
            </w:r>
          </w:p>
        </w:tc>
      </w:tr>
      <w:tr w:rsidR="000D22BC" w14:paraId="2908F7AF" w14:textId="77777777" w:rsidTr="00C710C7">
        <w:trPr>
          <w:trHeight w:hRule="exact" w:val="1421"/>
        </w:trPr>
        <w:tc>
          <w:tcPr>
            <w:tcW w:w="10780" w:type="dxa"/>
            <w:gridSpan w:val="6"/>
            <w:vAlign w:val="center"/>
          </w:tcPr>
          <w:p w14:paraId="20AD0797" w14:textId="77777777" w:rsidR="000D22BC" w:rsidRDefault="002C3B4D" w:rsidP="00C710C7">
            <w:pPr>
              <w:pStyle w:val="TableParagraph"/>
              <w:spacing w:line="210" w:lineRule="exact"/>
              <w:ind w:left="23"/>
              <w:rPr>
                <w:sz w:val="20"/>
              </w:rPr>
            </w:pPr>
            <w:r>
              <w:rPr>
                <w:sz w:val="20"/>
              </w:rPr>
              <w:t>This agreement is subject to applicable USDA NRCS statutory provisions and Financial Assistance Regulations. In accepting this</w:t>
            </w:r>
            <w:r w:rsidR="00903772">
              <w:rPr>
                <w:sz w:val="20"/>
              </w:rPr>
              <w:t xml:space="preserve"> </w:t>
            </w:r>
            <w:r>
              <w:rPr>
                <w:sz w:val="20"/>
              </w:rPr>
              <w:t>award or amendment and any payments made pursuant thereto, the undersigned represents that he or she is duly authorized to act on behalf of the awardee organization, agrees that the award is subject to the applicable provisions of this agreement (and all attachments), and agrees that acceptance of any payments constitutes an agreement by the payee that the amounts, if any, found by NRCS to have been overpaid, will be refunded or credited in full to NRCS.</w:t>
            </w:r>
          </w:p>
        </w:tc>
      </w:tr>
      <w:tr w:rsidR="000D22BC" w14:paraId="14C495C0" w14:textId="77777777" w:rsidTr="00903772">
        <w:trPr>
          <w:trHeight w:hRule="exact" w:val="1584"/>
        </w:trPr>
        <w:tc>
          <w:tcPr>
            <w:tcW w:w="3060" w:type="dxa"/>
            <w:gridSpan w:val="2"/>
          </w:tcPr>
          <w:p w14:paraId="5812C785" w14:textId="77777777" w:rsidR="000D22BC" w:rsidRDefault="000D22BC">
            <w:pPr>
              <w:pStyle w:val="TableParagraph"/>
              <w:spacing w:before="7"/>
              <w:rPr>
                <w:b/>
                <w:sz w:val="18"/>
              </w:rPr>
            </w:pPr>
          </w:p>
          <w:p w14:paraId="637D1613" w14:textId="77777777" w:rsidR="000D22BC" w:rsidRDefault="002C3B4D">
            <w:pPr>
              <w:pStyle w:val="TableParagraph"/>
              <w:spacing w:line="228" w:lineRule="exact"/>
              <w:ind w:left="23" w:right="416"/>
              <w:rPr>
                <w:sz w:val="20"/>
              </w:rPr>
            </w:pPr>
            <w:r>
              <w:rPr>
                <w:sz w:val="20"/>
              </w:rPr>
              <w:t>Name and Title of Authorized Government Representative</w:t>
            </w:r>
          </w:p>
          <w:p w14:paraId="50C4D229" w14:textId="0576AE22" w:rsidR="002F091E" w:rsidRDefault="002F091E">
            <w:pPr>
              <w:pStyle w:val="TableParagraph"/>
              <w:spacing w:line="228" w:lineRule="exact"/>
              <w:ind w:left="23" w:right="416"/>
              <w:rPr>
                <w:sz w:val="20"/>
              </w:rPr>
            </w:pPr>
          </w:p>
          <w:p w14:paraId="365ED1EC" w14:textId="77777777" w:rsidR="00A761C7" w:rsidRDefault="009F5169">
            <w:pPr>
              <w:pStyle w:val="TableParagraph"/>
              <w:spacing w:line="228" w:lineRule="exact"/>
              <w:ind w:left="23" w:right="416"/>
              <w:rPr>
                <w:sz w:val="20"/>
              </w:rPr>
            </w:pPr>
            <w:r>
              <w:rPr>
                <w:sz w:val="20"/>
              </w:rPr>
              <w:t>Tyrone R. Larson</w:t>
            </w:r>
          </w:p>
          <w:p w14:paraId="292E134A" w14:textId="795214A9" w:rsidR="009F5169" w:rsidRDefault="009F5169">
            <w:pPr>
              <w:pStyle w:val="TableParagraph"/>
              <w:spacing w:line="228" w:lineRule="exact"/>
              <w:ind w:left="23" w:right="416"/>
              <w:rPr>
                <w:sz w:val="20"/>
              </w:rPr>
            </w:pPr>
            <w:r>
              <w:rPr>
                <w:sz w:val="20"/>
              </w:rPr>
              <w:t>State Conservationist</w:t>
            </w:r>
          </w:p>
        </w:tc>
        <w:tc>
          <w:tcPr>
            <w:tcW w:w="4500" w:type="dxa"/>
            <w:gridSpan w:val="2"/>
          </w:tcPr>
          <w:p w14:paraId="67A6D9BE" w14:textId="77777777" w:rsidR="000D22BC" w:rsidRDefault="000D22BC">
            <w:pPr>
              <w:pStyle w:val="TableParagraph"/>
              <w:rPr>
                <w:b/>
              </w:rPr>
            </w:pPr>
          </w:p>
          <w:p w14:paraId="06FC4264" w14:textId="77777777" w:rsidR="000D22BC" w:rsidRDefault="002C3B4D">
            <w:pPr>
              <w:pStyle w:val="TableParagraph"/>
              <w:spacing w:before="183"/>
              <w:ind w:left="23"/>
              <w:rPr>
                <w:sz w:val="20"/>
              </w:rPr>
            </w:pPr>
            <w:r>
              <w:rPr>
                <w:sz w:val="20"/>
              </w:rPr>
              <w:t>Signature</w:t>
            </w:r>
          </w:p>
          <w:p w14:paraId="168BAD2E" w14:textId="77777777" w:rsidR="00D077CA" w:rsidRPr="00B64D8F" w:rsidRDefault="00D077CA">
            <w:pPr>
              <w:pStyle w:val="TableParagraph"/>
              <w:spacing w:before="183"/>
              <w:ind w:left="23"/>
              <w:rPr>
                <w:color w:val="FF0000"/>
                <w:sz w:val="20"/>
              </w:rPr>
            </w:pPr>
            <w:r w:rsidRPr="00B64D8F">
              <w:rPr>
                <w:color w:val="FF0000"/>
                <w:sz w:val="20"/>
              </w:rPr>
              <w:t>DRAFT – DO NOT SIGN</w:t>
            </w:r>
          </w:p>
        </w:tc>
        <w:tc>
          <w:tcPr>
            <w:tcW w:w="3220" w:type="dxa"/>
            <w:gridSpan w:val="2"/>
          </w:tcPr>
          <w:p w14:paraId="077F6FB1" w14:textId="77777777" w:rsidR="000D22BC" w:rsidRDefault="000D22BC">
            <w:pPr>
              <w:pStyle w:val="TableParagraph"/>
              <w:rPr>
                <w:b/>
              </w:rPr>
            </w:pPr>
          </w:p>
          <w:p w14:paraId="3EEC92B2" w14:textId="77777777" w:rsidR="000D22BC" w:rsidRDefault="002C3B4D">
            <w:pPr>
              <w:pStyle w:val="TableParagraph"/>
              <w:spacing w:before="183"/>
              <w:ind w:left="23"/>
              <w:rPr>
                <w:sz w:val="20"/>
              </w:rPr>
            </w:pPr>
            <w:r>
              <w:rPr>
                <w:sz w:val="20"/>
              </w:rPr>
              <w:t>Date</w:t>
            </w:r>
          </w:p>
        </w:tc>
      </w:tr>
      <w:tr w:rsidR="000D22BC" w14:paraId="5CD6538D" w14:textId="77777777" w:rsidTr="00903772">
        <w:trPr>
          <w:trHeight w:hRule="exact" w:val="1584"/>
        </w:trPr>
        <w:tc>
          <w:tcPr>
            <w:tcW w:w="3060" w:type="dxa"/>
            <w:gridSpan w:val="2"/>
          </w:tcPr>
          <w:p w14:paraId="54B1AD7B" w14:textId="77777777" w:rsidR="000D22BC" w:rsidRDefault="000D22BC">
            <w:pPr>
              <w:pStyle w:val="TableParagraph"/>
              <w:spacing w:before="7"/>
              <w:rPr>
                <w:b/>
                <w:sz w:val="18"/>
              </w:rPr>
            </w:pPr>
          </w:p>
          <w:p w14:paraId="692445DD" w14:textId="77777777" w:rsidR="000D22BC" w:rsidRDefault="002C3B4D">
            <w:pPr>
              <w:pStyle w:val="TableParagraph"/>
              <w:spacing w:line="228" w:lineRule="exact"/>
              <w:ind w:left="23" w:right="416"/>
              <w:rPr>
                <w:sz w:val="20"/>
              </w:rPr>
            </w:pPr>
            <w:r>
              <w:rPr>
                <w:sz w:val="20"/>
              </w:rPr>
              <w:t>Name and Title of Authorized Recipient Representative</w:t>
            </w:r>
          </w:p>
          <w:p w14:paraId="22BCCBAD" w14:textId="3042CDE5" w:rsidR="00C12012" w:rsidRDefault="00C12012">
            <w:pPr>
              <w:pStyle w:val="TableParagraph"/>
              <w:spacing w:line="228" w:lineRule="exact"/>
              <w:ind w:left="23" w:right="416"/>
              <w:rPr>
                <w:sz w:val="20"/>
              </w:rPr>
            </w:pPr>
          </w:p>
          <w:p w14:paraId="6F6B1F84" w14:textId="77777777" w:rsidR="001041D1" w:rsidRPr="00CE25D5" w:rsidRDefault="00CE25D5" w:rsidP="00C12012">
            <w:pPr>
              <w:pStyle w:val="TableParagraph"/>
              <w:spacing w:line="228" w:lineRule="exact"/>
              <w:ind w:left="23" w:right="416"/>
              <w:rPr>
                <w:sz w:val="20"/>
              </w:rPr>
            </w:pPr>
            <w:r w:rsidRPr="00CE25D5">
              <w:rPr>
                <w:sz w:val="20"/>
              </w:rPr>
              <w:t>Brent Miller</w:t>
            </w:r>
          </w:p>
          <w:p w14:paraId="3F593381" w14:textId="5EEA1CAF" w:rsidR="00CE25D5" w:rsidRDefault="00CE25D5" w:rsidP="00C12012">
            <w:pPr>
              <w:pStyle w:val="TableParagraph"/>
              <w:spacing w:line="228" w:lineRule="exact"/>
              <w:ind w:left="23" w:right="416"/>
              <w:rPr>
                <w:sz w:val="20"/>
              </w:rPr>
            </w:pPr>
            <w:r w:rsidRPr="00CE25D5">
              <w:rPr>
                <w:sz w:val="20"/>
              </w:rPr>
              <w:t>County Administrator</w:t>
            </w:r>
          </w:p>
        </w:tc>
        <w:tc>
          <w:tcPr>
            <w:tcW w:w="4500" w:type="dxa"/>
            <w:gridSpan w:val="2"/>
          </w:tcPr>
          <w:p w14:paraId="5C19C450" w14:textId="77777777" w:rsidR="000D22BC" w:rsidRDefault="000D22BC">
            <w:pPr>
              <w:pStyle w:val="TableParagraph"/>
              <w:rPr>
                <w:b/>
              </w:rPr>
            </w:pPr>
          </w:p>
          <w:p w14:paraId="638D12D8" w14:textId="77777777" w:rsidR="000D22BC" w:rsidRDefault="002C3B4D">
            <w:pPr>
              <w:pStyle w:val="TableParagraph"/>
              <w:spacing w:before="183"/>
              <w:ind w:left="23"/>
              <w:rPr>
                <w:sz w:val="20"/>
              </w:rPr>
            </w:pPr>
            <w:r>
              <w:rPr>
                <w:sz w:val="20"/>
              </w:rPr>
              <w:t>Signature</w:t>
            </w:r>
          </w:p>
          <w:p w14:paraId="3618C3E2" w14:textId="77777777" w:rsidR="00D077CA" w:rsidRPr="00B64D8F" w:rsidRDefault="00D077CA">
            <w:pPr>
              <w:pStyle w:val="TableParagraph"/>
              <w:spacing w:before="183"/>
              <w:ind w:left="23"/>
              <w:rPr>
                <w:color w:val="FF0000"/>
                <w:sz w:val="20"/>
              </w:rPr>
            </w:pPr>
            <w:r w:rsidRPr="00B64D8F">
              <w:rPr>
                <w:color w:val="FF0000"/>
                <w:sz w:val="20"/>
              </w:rPr>
              <w:t>DRAFT – DO NOT SIGN</w:t>
            </w:r>
          </w:p>
        </w:tc>
        <w:tc>
          <w:tcPr>
            <w:tcW w:w="3220" w:type="dxa"/>
            <w:gridSpan w:val="2"/>
          </w:tcPr>
          <w:p w14:paraId="6F1F7FA7" w14:textId="77777777" w:rsidR="000D22BC" w:rsidRDefault="000D22BC">
            <w:pPr>
              <w:pStyle w:val="TableParagraph"/>
              <w:rPr>
                <w:b/>
              </w:rPr>
            </w:pPr>
          </w:p>
          <w:p w14:paraId="26711F9B" w14:textId="77777777" w:rsidR="000D22BC" w:rsidRDefault="002C3B4D">
            <w:pPr>
              <w:pStyle w:val="TableParagraph"/>
              <w:spacing w:before="183"/>
              <w:ind w:left="23"/>
              <w:rPr>
                <w:sz w:val="20"/>
              </w:rPr>
            </w:pPr>
            <w:r>
              <w:rPr>
                <w:sz w:val="20"/>
              </w:rPr>
              <w:t>Date</w:t>
            </w:r>
          </w:p>
        </w:tc>
      </w:tr>
    </w:tbl>
    <w:p w14:paraId="255024B0" w14:textId="77777777" w:rsidR="003547D2" w:rsidRDefault="003547D2">
      <w:pPr>
        <w:spacing w:before="80"/>
        <w:ind w:left="164" w:right="164"/>
        <w:jc w:val="center"/>
        <w:rPr>
          <w:b/>
          <w:sz w:val="20"/>
        </w:rPr>
      </w:pPr>
    </w:p>
    <w:p w14:paraId="0E9C2CF6" w14:textId="77777777" w:rsidR="000D22BC" w:rsidRDefault="002C3B4D">
      <w:pPr>
        <w:spacing w:before="80"/>
        <w:ind w:left="164" w:right="164"/>
        <w:jc w:val="center"/>
        <w:rPr>
          <w:b/>
          <w:sz w:val="20"/>
        </w:rPr>
      </w:pPr>
      <w:r>
        <w:rPr>
          <w:b/>
          <w:sz w:val="20"/>
        </w:rPr>
        <w:t>NONDISCRIMINATION STATEMENT</w:t>
      </w:r>
    </w:p>
    <w:p w14:paraId="1875959D" w14:textId="77777777" w:rsidR="000D22BC" w:rsidRDefault="000D22BC">
      <w:pPr>
        <w:pStyle w:val="BodyText"/>
        <w:spacing w:before="6"/>
        <w:rPr>
          <w:b/>
          <w:sz w:val="17"/>
        </w:rPr>
      </w:pPr>
    </w:p>
    <w:p w14:paraId="71F95D02" w14:textId="0E957A3A" w:rsidR="000D22BC" w:rsidRDefault="002C3B4D">
      <w:pPr>
        <w:ind w:left="167" w:right="164"/>
        <w:jc w:val="center"/>
        <w:rPr>
          <w:sz w:val="18"/>
        </w:rPr>
      </w:pPr>
      <w:r>
        <w:rPr>
          <w:sz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w:t>
      </w:r>
      <w:r w:rsidR="00296016">
        <w:rPr>
          <w:sz w:val="18"/>
        </w:rPr>
        <w:t>, employer and lender.</w:t>
      </w:r>
    </w:p>
    <w:p w14:paraId="0671FFAE" w14:textId="77777777" w:rsidR="000D22BC" w:rsidRDefault="000D22BC">
      <w:pPr>
        <w:pStyle w:val="BodyText"/>
        <w:spacing w:before="6"/>
        <w:rPr>
          <w:sz w:val="17"/>
        </w:rPr>
      </w:pPr>
    </w:p>
    <w:p w14:paraId="5E6A63B1" w14:textId="77777777" w:rsidR="000D22BC" w:rsidRDefault="002C3B4D">
      <w:pPr>
        <w:pStyle w:val="Heading1"/>
        <w:ind w:right="164"/>
        <w:jc w:val="center"/>
      </w:pPr>
      <w:r>
        <w:t>PRIVACY ACT STATEMENT</w:t>
      </w:r>
    </w:p>
    <w:p w14:paraId="327F60F5" w14:textId="77777777" w:rsidR="000D22BC" w:rsidRDefault="000D22BC">
      <w:pPr>
        <w:pStyle w:val="BodyText"/>
        <w:spacing w:before="5"/>
        <w:rPr>
          <w:b/>
          <w:sz w:val="17"/>
        </w:rPr>
      </w:pPr>
    </w:p>
    <w:p w14:paraId="1F17B59B" w14:textId="0E847171" w:rsidR="003A1D2D" w:rsidRDefault="002C3B4D">
      <w:pPr>
        <w:spacing w:before="1"/>
        <w:ind w:left="164" w:right="164"/>
        <w:jc w:val="center"/>
        <w:rPr>
          <w:sz w:val="18"/>
        </w:rPr>
      </w:pPr>
      <w:r>
        <w:rPr>
          <w:sz w:val="18"/>
        </w:rPr>
        <w:t>The above statements are made in accordance with the Privacy Act of 1974 (5 U.S.C. Section 522a).</w:t>
      </w:r>
    </w:p>
    <w:tbl>
      <w:tblPr>
        <w:tblStyle w:val="TableGrid"/>
        <w:tblW w:w="11250" w:type="dxa"/>
        <w:tblInd w:w="-185" w:type="dxa"/>
        <w:tblLook w:val="04A0" w:firstRow="1" w:lastRow="0" w:firstColumn="1" w:lastColumn="0" w:noHBand="0" w:noVBand="1"/>
      </w:tblPr>
      <w:tblGrid>
        <w:gridCol w:w="11250"/>
      </w:tblGrid>
      <w:tr w:rsidR="00345395" w:rsidRPr="0082371D" w14:paraId="73DC8A66" w14:textId="77777777" w:rsidTr="00A761C7">
        <w:trPr>
          <w:trHeight w:val="2960"/>
        </w:trPr>
        <w:tc>
          <w:tcPr>
            <w:tcW w:w="11250" w:type="dxa"/>
          </w:tcPr>
          <w:p w14:paraId="56636AD6" w14:textId="77777777" w:rsidR="00345395" w:rsidRPr="00E242B0" w:rsidRDefault="00345395" w:rsidP="00E458BA">
            <w:pPr>
              <w:pStyle w:val="TableParagraph"/>
              <w:rPr>
                <w:sz w:val="20"/>
                <w:szCs w:val="20"/>
              </w:rPr>
            </w:pPr>
            <w:r w:rsidRPr="00E242B0">
              <w:rPr>
                <w:sz w:val="20"/>
                <w:szCs w:val="20"/>
              </w:rPr>
              <w:lastRenderedPageBreak/>
              <w:br w:type="page"/>
            </w:r>
          </w:p>
          <w:p w14:paraId="3F067646" w14:textId="48250567" w:rsidR="00345395" w:rsidRPr="00E242B0" w:rsidRDefault="00345395" w:rsidP="00E458BA">
            <w:pPr>
              <w:pStyle w:val="TableParagraph"/>
              <w:ind w:left="150"/>
              <w:jc w:val="center"/>
              <w:rPr>
                <w:b/>
                <w:sz w:val="20"/>
                <w:szCs w:val="20"/>
              </w:rPr>
            </w:pPr>
            <w:r w:rsidRPr="00E242B0">
              <w:rPr>
                <w:b/>
                <w:sz w:val="20"/>
                <w:szCs w:val="20"/>
              </w:rPr>
              <w:t xml:space="preserve">Statement of Work </w:t>
            </w:r>
            <w:r w:rsidRPr="00E242B0">
              <w:rPr>
                <w:b/>
                <w:color w:val="FF0000"/>
                <w:sz w:val="20"/>
                <w:szCs w:val="20"/>
              </w:rPr>
              <w:t xml:space="preserve">(Draft </w:t>
            </w:r>
            <w:r w:rsidR="009F5169">
              <w:rPr>
                <w:b/>
                <w:color w:val="FF0000"/>
                <w:sz w:val="20"/>
                <w:szCs w:val="20"/>
              </w:rPr>
              <w:t>7/</w:t>
            </w:r>
            <w:r w:rsidR="00705A3D">
              <w:rPr>
                <w:b/>
                <w:color w:val="FF0000"/>
                <w:sz w:val="20"/>
                <w:szCs w:val="20"/>
              </w:rPr>
              <w:t>26</w:t>
            </w:r>
            <w:r w:rsidR="002D71A3" w:rsidRPr="00E242B0">
              <w:rPr>
                <w:b/>
                <w:color w:val="FF0000"/>
                <w:sz w:val="20"/>
                <w:szCs w:val="20"/>
              </w:rPr>
              <w:t>/202</w:t>
            </w:r>
            <w:r w:rsidR="00A761C7">
              <w:rPr>
                <w:b/>
                <w:color w:val="FF0000"/>
                <w:sz w:val="20"/>
                <w:szCs w:val="20"/>
              </w:rPr>
              <w:t>3</w:t>
            </w:r>
            <w:r w:rsidRPr="00E242B0">
              <w:rPr>
                <w:b/>
                <w:color w:val="FF0000"/>
                <w:sz w:val="20"/>
                <w:szCs w:val="20"/>
              </w:rPr>
              <w:t>)</w:t>
            </w:r>
          </w:p>
          <w:p w14:paraId="75F42FCC" w14:textId="77777777" w:rsidR="00345395" w:rsidRPr="00E242B0" w:rsidRDefault="00345395" w:rsidP="00E458BA">
            <w:pPr>
              <w:pStyle w:val="TableParagraph"/>
              <w:ind w:left="150"/>
              <w:jc w:val="center"/>
              <w:rPr>
                <w:sz w:val="20"/>
                <w:szCs w:val="20"/>
              </w:rPr>
            </w:pPr>
          </w:p>
          <w:p w14:paraId="33DA932E" w14:textId="77777777" w:rsidR="00345395" w:rsidRPr="00E242B0" w:rsidRDefault="00345395" w:rsidP="001E328B">
            <w:pPr>
              <w:pStyle w:val="NoSpacing"/>
              <w:tabs>
                <w:tab w:val="left" w:pos="520"/>
              </w:tabs>
              <w:ind w:left="160"/>
              <w:rPr>
                <w:sz w:val="20"/>
                <w:szCs w:val="20"/>
              </w:rPr>
            </w:pPr>
          </w:p>
          <w:p w14:paraId="634D1F1B" w14:textId="77777777" w:rsidR="00345395" w:rsidRPr="00E242B0" w:rsidRDefault="00345395" w:rsidP="001E328B">
            <w:pPr>
              <w:pStyle w:val="NoSpacing"/>
              <w:tabs>
                <w:tab w:val="left" w:pos="520"/>
              </w:tabs>
              <w:ind w:left="160"/>
              <w:rPr>
                <w:b/>
                <w:bCs/>
                <w:sz w:val="20"/>
                <w:szCs w:val="20"/>
              </w:rPr>
            </w:pPr>
            <w:r w:rsidRPr="00E242B0">
              <w:rPr>
                <w:b/>
                <w:bCs/>
                <w:sz w:val="20"/>
                <w:szCs w:val="20"/>
              </w:rPr>
              <w:t>Purpose</w:t>
            </w:r>
          </w:p>
          <w:p w14:paraId="20AF2F05" w14:textId="77777777" w:rsidR="00345395" w:rsidRPr="00E242B0" w:rsidRDefault="00345395" w:rsidP="00C41E93">
            <w:pPr>
              <w:pStyle w:val="NoSpacing"/>
              <w:tabs>
                <w:tab w:val="left" w:pos="520"/>
              </w:tabs>
              <w:ind w:left="160"/>
              <w:rPr>
                <w:sz w:val="20"/>
                <w:szCs w:val="20"/>
              </w:rPr>
            </w:pPr>
          </w:p>
          <w:p w14:paraId="31EE1993" w14:textId="27D5D519" w:rsidR="008C047D" w:rsidRDefault="002D71A3" w:rsidP="00826007">
            <w:pPr>
              <w:pStyle w:val="NoSpacing"/>
              <w:numPr>
                <w:ilvl w:val="0"/>
                <w:numId w:val="2"/>
              </w:numPr>
              <w:tabs>
                <w:tab w:val="left" w:pos="525"/>
              </w:tabs>
              <w:ind w:left="160" w:firstLine="0"/>
              <w:rPr>
                <w:sz w:val="20"/>
                <w:szCs w:val="20"/>
              </w:rPr>
            </w:pPr>
            <w:r w:rsidRPr="00E242B0">
              <w:rPr>
                <w:sz w:val="20"/>
                <w:szCs w:val="20"/>
              </w:rPr>
              <w:t xml:space="preserve">This </w:t>
            </w:r>
            <w:r w:rsidR="0013537D">
              <w:rPr>
                <w:sz w:val="20"/>
                <w:szCs w:val="20"/>
              </w:rPr>
              <w:t>grant</w:t>
            </w:r>
            <w:r w:rsidRPr="00E242B0">
              <w:rPr>
                <w:sz w:val="20"/>
                <w:szCs w:val="20"/>
              </w:rPr>
              <w:t xml:space="preserve"> is made by and between the United States Department of Agriculture, Natural Resources Conservation Service, hereafter referred to as “NRCS”, and</w:t>
            </w:r>
            <w:r w:rsidR="009F5169">
              <w:rPr>
                <w:sz w:val="20"/>
                <w:szCs w:val="20"/>
              </w:rPr>
              <w:t xml:space="preserve"> the Sauk County Land Resources and Environment Department</w:t>
            </w:r>
            <w:r w:rsidRPr="00E242B0">
              <w:rPr>
                <w:sz w:val="20"/>
                <w:szCs w:val="20"/>
              </w:rPr>
              <w:t xml:space="preserve">, hereafter referred to as </w:t>
            </w:r>
            <w:r w:rsidR="009F5169">
              <w:rPr>
                <w:sz w:val="20"/>
                <w:szCs w:val="20"/>
              </w:rPr>
              <w:t>“Sauk County LRE</w:t>
            </w:r>
            <w:r w:rsidRPr="00E242B0">
              <w:rPr>
                <w:sz w:val="20"/>
                <w:szCs w:val="20"/>
              </w:rPr>
              <w:t>”. The collective name of both entities is hereafter referred to as the “Parties”.</w:t>
            </w:r>
          </w:p>
          <w:p w14:paraId="3E5079B2" w14:textId="77777777" w:rsidR="008F6A42" w:rsidRDefault="008F6A42" w:rsidP="00B11617">
            <w:pPr>
              <w:pStyle w:val="NoSpacing"/>
              <w:tabs>
                <w:tab w:val="left" w:pos="525"/>
              </w:tabs>
              <w:ind w:left="160"/>
              <w:rPr>
                <w:sz w:val="20"/>
                <w:szCs w:val="20"/>
              </w:rPr>
            </w:pPr>
          </w:p>
          <w:p w14:paraId="0ADD7FDB" w14:textId="77777777" w:rsidR="008F6A42" w:rsidRDefault="008F6A42" w:rsidP="00826007">
            <w:pPr>
              <w:pStyle w:val="ListParagraph"/>
              <w:widowControl w:val="0"/>
              <w:numPr>
                <w:ilvl w:val="0"/>
                <w:numId w:val="2"/>
              </w:numPr>
              <w:tabs>
                <w:tab w:val="left" w:pos="525"/>
              </w:tabs>
              <w:autoSpaceDE w:val="0"/>
              <w:autoSpaceDN w:val="0"/>
              <w:ind w:left="160" w:firstLine="0"/>
              <w:rPr>
                <w:sz w:val="20"/>
                <w:szCs w:val="20"/>
              </w:rPr>
            </w:pPr>
            <w:r w:rsidRPr="00801913">
              <w:rPr>
                <w:sz w:val="20"/>
                <w:szCs w:val="20"/>
              </w:rPr>
              <w:t>This grant award is made available through NRCS Funding Opportunity Number USDA-NRCS-WI-23-NOFO0001225.</w:t>
            </w:r>
          </w:p>
          <w:p w14:paraId="741BDA82" w14:textId="77777777" w:rsidR="00C41E93" w:rsidRPr="00C41E93" w:rsidRDefault="00C41E93" w:rsidP="00B11617">
            <w:pPr>
              <w:pStyle w:val="ListParagraph"/>
              <w:tabs>
                <w:tab w:val="left" w:pos="525"/>
              </w:tabs>
              <w:ind w:left="160"/>
              <w:rPr>
                <w:sz w:val="20"/>
                <w:szCs w:val="20"/>
              </w:rPr>
            </w:pPr>
          </w:p>
          <w:p w14:paraId="58D81148" w14:textId="5B16803E" w:rsidR="00C41E93" w:rsidRPr="00C41E93" w:rsidRDefault="00C41E93" w:rsidP="00826007">
            <w:pPr>
              <w:pStyle w:val="ListParagraph"/>
              <w:widowControl w:val="0"/>
              <w:numPr>
                <w:ilvl w:val="0"/>
                <w:numId w:val="2"/>
              </w:numPr>
              <w:tabs>
                <w:tab w:val="left" w:pos="525"/>
              </w:tabs>
              <w:autoSpaceDE w:val="0"/>
              <w:autoSpaceDN w:val="0"/>
              <w:ind w:left="160" w:firstLine="0"/>
              <w:rPr>
                <w:sz w:val="20"/>
                <w:szCs w:val="20"/>
              </w:rPr>
            </w:pPr>
            <w:r w:rsidRPr="00C41E93">
              <w:rPr>
                <w:sz w:val="20"/>
                <w:szCs w:val="20"/>
              </w:rPr>
              <w:t>The mission of Sauk County LRE is to protect, enhance, and support Sauk County's natural, cultural, and historic resources through innovative approaches, public</w:t>
            </w:r>
            <w:r>
              <w:rPr>
                <w:sz w:val="20"/>
                <w:szCs w:val="20"/>
              </w:rPr>
              <w:t xml:space="preserve"> </w:t>
            </w:r>
            <w:r w:rsidRPr="00C41E93">
              <w:rPr>
                <w:sz w:val="20"/>
                <w:szCs w:val="20"/>
              </w:rPr>
              <w:t>education, and collaboration with community partners.</w:t>
            </w:r>
            <w:r>
              <w:rPr>
                <w:sz w:val="20"/>
                <w:szCs w:val="20"/>
              </w:rPr>
              <w:t xml:space="preserve"> The parties have a </w:t>
            </w:r>
            <w:r w:rsidRPr="00C41E93">
              <w:rPr>
                <w:sz w:val="20"/>
                <w:szCs w:val="20"/>
              </w:rPr>
              <w:t>mutual interest in helping to bring about the conservation and wise use of land, water, and related natural resources</w:t>
            </w:r>
            <w:r>
              <w:rPr>
                <w:sz w:val="20"/>
                <w:szCs w:val="20"/>
              </w:rPr>
              <w:t>.</w:t>
            </w:r>
          </w:p>
          <w:p w14:paraId="73FA2DE9" w14:textId="77777777" w:rsidR="00A761C7" w:rsidRDefault="00A761C7" w:rsidP="00B11617">
            <w:pPr>
              <w:pStyle w:val="NoSpacing"/>
              <w:tabs>
                <w:tab w:val="left" w:pos="525"/>
              </w:tabs>
              <w:ind w:left="160"/>
              <w:rPr>
                <w:sz w:val="20"/>
                <w:szCs w:val="20"/>
              </w:rPr>
            </w:pPr>
          </w:p>
          <w:p w14:paraId="2B96CAEA" w14:textId="4B2F89B3" w:rsidR="00A761C7" w:rsidRDefault="00A761C7" w:rsidP="00826007">
            <w:pPr>
              <w:pStyle w:val="NoSpacing"/>
              <w:numPr>
                <w:ilvl w:val="0"/>
                <w:numId w:val="2"/>
              </w:numPr>
              <w:tabs>
                <w:tab w:val="left" w:pos="525"/>
              </w:tabs>
              <w:ind w:left="160" w:firstLine="0"/>
              <w:rPr>
                <w:sz w:val="20"/>
                <w:szCs w:val="20"/>
              </w:rPr>
            </w:pPr>
            <w:r>
              <w:rPr>
                <w:sz w:val="20"/>
                <w:szCs w:val="20"/>
              </w:rPr>
              <w:t xml:space="preserve">The purpose of this </w:t>
            </w:r>
            <w:r w:rsidR="0013537D">
              <w:rPr>
                <w:sz w:val="20"/>
                <w:szCs w:val="20"/>
              </w:rPr>
              <w:t>grant</w:t>
            </w:r>
            <w:r>
              <w:rPr>
                <w:sz w:val="20"/>
                <w:szCs w:val="20"/>
              </w:rPr>
              <w:t xml:space="preserve"> is</w:t>
            </w:r>
            <w:r w:rsidR="008F6A42">
              <w:rPr>
                <w:sz w:val="20"/>
                <w:szCs w:val="20"/>
              </w:rPr>
              <w:t xml:space="preserve"> to develop a community garden at the Sauk County Farm</w:t>
            </w:r>
            <w:r w:rsidR="00C41E93">
              <w:rPr>
                <w:sz w:val="20"/>
                <w:szCs w:val="20"/>
              </w:rPr>
              <w:t>, composed of raised garden beds and demonstration gardens. This garden will provide educational opportunities and</w:t>
            </w:r>
            <w:r w:rsidR="00FA0485">
              <w:rPr>
                <w:sz w:val="20"/>
                <w:szCs w:val="20"/>
              </w:rPr>
              <w:t xml:space="preserve"> demonstrate the benefit </w:t>
            </w:r>
            <w:r w:rsidR="00C41E93">
              <w:rPr>
                <w:sz w:val="20"/>
                <w:szCs w:val="20"/>
              </w:rPr>
              <w:t>of</w:t>
            </w:r>
            <w:r w:rsidR="00FA0485">
              <w:rPr>
                <w:sz w:val="20"/>
                <w:szCs w:val="20"/>
              </w:rPr>
              <w:t xml:space="preserve"> </w:t>
            </w:r>
            <w:r w:rsidR="00C41E93">
              <w:rPr>
                <w:sz w:val="20"/>
                <w:szCs w:val="20"/>
              </w:rPr>
              <w:t xml:space="preserve">conservation </w:t>
            </w:r>
            <w:r w:rsidR="00FA0485">
              <w:rPr>
                <w:sz w:val="20"/>
                <w:szCs w:val="20"/>
              </w:rPr>
              <w:t xml:space="preserve">practices to local farmers and </w:t>
            </w:r>
            <w:r w:rsidR="00C41E93">
              <w:rPr>
                <w:sz w:val="20"/>
                <w:szCs w:val="20"/>
              </w:rPr>
              <w:t>t</w:t>
            </w:r>
            <w:r w:rsidR="00FA0485">
              <w:rPr>
                <w:sz w:val="20"/>
                <w:szCs w:val="20"/>
              </w:rPr>
              <w:t>he community.</w:t>
            </w:r>
          </w:p>
          <w:p w14:paraId="3283583A" w14:textId="0F67C612" w:rsidR="00C41E93" w:rsidRPr="00E242B0" w:rsidRDefault="00C41E93" w:rsidP="00C41E93">
            <w:pPr>
              <w:pStyle w:val="NoSpacing"/>
              <w:tabs>
                <w:tab w:val="left" w:pos="520"/>
              </w:tabs>
              <w:rPr>
                <w:sz w:val="20"/>
                <w:szCs w:val="20"/>
              </w:rPr>
            </w:pPr>
          </w:p>
        </w:tc>
      </w:tr>
      <w:tr w:rsidR="00345395" w:rsidRPr="0082371D" w14:paraId="1E2B0021" w14:textId="77777777" w:rsidTr="00E242B0">
        <w:tc>
          <w:tcPr>
            <w:tcW w:w="11250" w:type="dxa"/>
          </w:tcPr>
          <w:p w14:paraId="6EB66962" w14:textId="77777777" w:rsidR="00345395" w:rsidRPr="00E242B0" w:rsidRDefault="00345395" w:rsidP="00E458BA">
            <w:pPr>
              <w:pStyle w:val="NoSpacing"/>
              <w:ind w:left="150"/>
              <w:rPr>
                <w:sz w:val="20"/>
                <w:szCs w:val="20"/>
              </w:rPr>
            </w:pPr>
          </w:p>
          <w:p w14:paraId="66F5B808" w14:textId="77777777" w:rsidR="00345395" w:rsidRPr="00E242B0" w:rsidRDefault="00345395" w:rsidP="00E458BA">
            <w:pPr>
              <w:pStyle w:val="NoSpacing"/>
              <w:ind w:left="150"/>
              <w:rPr>
                <w:b/>
                <w:bCs/>
                <w:sz w:val="20"/>
                <w:szCs w:val="20"/>
              </w:rPr>
            </w:pPr>
            <w:r w:rsidRPr="00E242B0">
              <w:rPr>
                <w:b/>
                <w:bCs/>
                <w:sz w:val="20"/>
                <w:szCs w:val="20"/>
              </w:rPr>
              <w:t>Objectives</w:t>
            </w:r>
          </w:p>
          <w:p w14:paraId="475D2258" w14:textId="77777777" w:rsidR="00BE7357" w:rsidRPr="00E242B0" w:rsidRDefault="00BE7357" w:rsidP="00F70C70">
            <w:pPr>
              <w:pStyle w:val="ListParagraph"/>
              <w:tabs>
                <w:tab w:val="left" w:pos="527"/>
              </w:tabs>
              <w:ind w:left="167"/>
              <w:contextualSpacing/>
              <w:rPr>
                <w:sz w:val="20"/>
                <w:szCs w:val="20"/>
              </w:rPr>
            </w:pPr>
          </w:p>
          <w:p w14:paraId="2154FDB0" w14:textId="02DD044D" w:rsidR="002D71A3" w:rsidRPr="00E242B0" w:rsidRDefault="002D71A3" w:rsidP="00F70C70">
            <w:pPr>
              <w:tabs>
                <w:tab w:val="left" w:pos="517"/>
              </w:tabs>
              <w:autoSpaceDE w:val="0"/>
              <w:autoSpaceDN w:val="0"/>
              <w:adjustRightInd w:val="0"/>
              <w:ind w:left="167"/>
              <w:rPr>
                <w:sz w:val="20"/>
                <w:szCs w:val="20"/>
              </w:rPr>
            </w:pPr>
            <w:r w:rsidRPr="00E242B0">
              <w:rPr>
                <w:sz w:val="20"/>
                <w:szCs w:val="20"/>
              </w:rPr>
              <w:t xml:space="preserve">A. </w:t>
            </w:r>
            <w:r w:rsidRPr="00E242B0">
              <w:rPr>
                <w:sz w:val="20"/>
                <w:szCs w:val="20"/>
              </w:rPr>
              <w:tab/>
              <w:t>The objectives of the</w:t>
            </w:r>
            <w:r w:rsidR="0013537D">
              <w:rPr>
                <w:sz w:val="20"/>
                <w:szCs w:val="20"/>
              </w:rPr>
              <w:t xml:space="preserve"> grant</w:t>
            </w:r>
            <w:r w:rsidRPr="00E242B0">
              <w:rPr>
                <w:sz w:val="20"/>
                <w:szCs w:val="20"/>
              </w:rPr>
              <w:t xml:space="preserve"> include, but not limited to:  </w:t>
            </w:r>
          </w:p>
          <w:p w14:paraId="54951FC7" w14:textId="77777777" w:rsidR="002D71A3" w:rsidRPr="00E242B0" w:rsidRDefault="002D71A3" w:rsidP="00F70C70">
            <w:pPr>
              <w:pStyle w:val="NoSpacing"/>
              <w:tabs>
                <w:tab w:val="left" w:pos="517"/>
              </w:tabs>
              <w:ind w:left="167"/>
              <w:rPr>
                <w:sz w:val="20"/>
                <w:szCs w:val="20"/>
              </w:rPr>
            </w:pPr>
          </w:p>
          <w:p w14:paraId="6D86EAEC" w14:textId="0BCEFF54" w:rsidR="00264DA3" w:rsidRPr="00C41E93" w:rsidRDefault="00C41E93" w:rsidP="00826007">
            <w:pPr>
              <w:pStyle w:val="NoSpacing"/>
              <w:numPr>
                <w:ilvl w:val="0"/>
                <w:numId w:val="3"/>
              </w:numPr>
              <w:tabs>
                <w:tab w:val="left" w:pos="517"/>
              </w:tabs>
              <w:ind w:left="167" w:firstLine="0"/>
              <w:rPr>
                <w:sz w:val="20"/>
                <w:szCs w:val="20"/>
              </w:rPr>
            </w:pPr>
            <w:r w:rsidRPr="00C41E93">
              <w:rPr>
                <w:sz w:val="20"/>
                <w:szCs w:val="20"/>
              </w:rPr>
              <w:t>Educate Sauk County farmers, through demonstration and research, to adopt conservation and resilient agricultural practices that improve soil health, promote biodiversity, restore wildlife habitat, increase profitability, and</w:t>
            </w:r>
            <w:r>
              <w:rPr>
                <w:sz w:val="20"/>
                <w:szCs w:val="20"/>
              </w:rPr>
              <w:t xml:space="preserve"> </w:t>
            </w:r>
            <w:r w:rsidRPr="00C41E93">
              <w:rPr>
                <w:sz w:val="20"/>
                <w:szCs w:val="20"/>
              </w:rPr>
              <w:t>protect water quality for the creation of resilient farms and communities</w:t>
            </w:r>
            <w:r>
              <w:rPr>
                <w:sz w:val="20"/>
                <w:szCs w:val="20"/>
              </w:rPr>
              <w:t>.</w:t>
            </w:r>
          </w:p>
          <w:p w14:paraId="55A87551" w14:textId="77777777" w:rsidR="00A761C7" w:rsidRDefault="00A761C7" w:rsidP="00F70C70">
            <w:pPr>
              <w:pStyle w:val="NoSpacing"/>
              <w:tabs>
                <w:tab w:val="left" w:pos="517"/>
              </w:tabs>
              <w:ind w:left="167"/>
              <w:rPr>
                <w:sz w:val="20"/>
                <w:szCs w:val="20"/>
              </w:rPr>
            </w:pPr>
          </w:p>
          <w:p w14:paraId="286D6AA1" w14:textId="6D446CD6" w:rsidR="00C41E93" w:rsidRPr="00C41E93" w:rsidRDefault="00C41E93" w:rsidP="00826007">
            <w:pPr>
              <w:pStyle w:val="NoSpacing"/>
              <w:numPr>
                <w:ilvl w:val="0"/>
                <w:numId w:val="3"/>
              </w:numPr>
              <w:tabs>
                <w:tab w:val="left" w:pos="517"/>
              </w:tabs>
              <w:ind w:left="167" w:firstLine="0"/>
              <w:rPr>
                <w:sz w:val="20"/>
                <w:szCs w:val="20"/>
              </w:rPr>
            </w:pPr>
            <w:r>
              <w:rPr>
                <w:sz w:val="20"/>
                <w:szCs w:val="20"/>
              </w:rPr>
              <w:t>E</w:t>
            </w:r>
            <w:r w:rsidRPr="00C41E93">
              <w:rPr>
                <w:sz w:val="20"/>
                <w:szCs w:val="20"/>
              </w:rPr>
              <w:t>ducate the Sauk</w:t>
            </w:r>
            <w:r>
              <w:rPr>
                <w:sz w:val="20"/>
                <w:szCs w:val="20"/>
              </w:rPr>
              <w:t xml:space="preserve"> </w:t>
            </w:r>
            <w:r w:rsidRPr="00C41E93">
              <w:rPr>
                <w:sz w:val="20"/>
                <w:szCs w:val="20"/>
              </w:rPr>
              <w:t>County agricultural community and broader public about the benefits of regenerative agriculture</w:t>
            </w:r>
          </w:p>
          <w:p w14:paraId="43A58BB4" w14:textId="75104720" w:rsidR="00A761C7" w:rsidRDefault="00C41E93" w:rsidP="00F70C70">
            <w:pPr>
              <w:pStyle w:val="NoSpacing"/>
              <w:tabs>
                <w:tab w:val="left" w:pos="517"/>
              </w:tabs>
              <w:ind w:left="167"/>
              <w:rPr>
                <w:sz w:val="20"/>
                <w:szCs w:val="20"/>
              </w:rPr>
            </w:pPr>
            <w:r w:rsidRPr="00C41E93">
              <w:rPr>
                <w:sz w:val="20"/>
                <w:szCs w:val="20"/>
              </w:rPr>
              <w:t>through collaborative and sustainable partnerships, on-site events, interpretive signage, and</w:t>
            </w:r>
            <w:r>
              <w:rPr>
                <w:sz w:val="20"/>
                <w:szCs w:val="20"/>
              </w:rPr>
              <w:t xml:space="preserve"> </w:t>
            </w:r>
            <w:r w:rsidRPr="00C41E93">
              <w:rPr>
                <w:sz w:val="20"/>
                <w:szCs w:val="20"/>
              </w:rPr>
              <w:t>educational programming</w:t>
            </w:r>
            <w:r>
              <w:rPr>
                <w:sz w:val="20"/>
                <w:szCs w:val="20"/>
              </w:rPr>
              <w:t>.</w:t>
            </w:r>
          </w:p>
          <w:p w14:paraId="5821A7B0" w14:textId="40ED4F88" w:rsidR="00A761C7" w:rsidRPr="00E242B0" w:rsidRDefault="00A761C7" w:rsidP="00705A3D">
            <w:pPr>
              <w:pStyle w:val="NoSpacing"/>
              <w:tabs>
                <w:tab w:val="left" w:pos="517"/>
              </w:tabs>
              <w:ind w:left="167"/>
              <w:rPr>
                <w:sz w:val="20"/>
                <w:szCs w:val="20"/>
              </w:rPr>
            </w:pPr>
          </w:p>
        </w:tc>
      </w:tr>
      <w:tr w:rsidR="00345395" w:rsidRPr="0082371D" w14:paraId="252B9EB3" w14:textId="77777777" w:rsidTr="00E242B0">
        <w:tc>
          <w:tcPr>
            <w:tcW w:w="11250" w:type="dxa"/>
          </w:tcPr>
          <w:p w14:paraId="72B0A8C2" w14:textId="77777777" w:rsidR="00345395" w:rsidRPr="00E242B0" w:rsidRDefault="00345395" w:rsidP="00E458BA">
            <w:pPr>
              <w:pStyle w:val="NoSpacing"/>
              <w:tabs>
                <w:tab w:val="left" w:pos="510"/>
              </w:tabs>
              <w:ind w:left="150"/>
              <w:rPr>
                <w:b/>
                <w:bCs/>
                <w:sz w:val="20"/>
                <w:szCs w:val="20"/>
              </w:rPr>
            </w:pPr>
          </w:p>
          <w:p w14:paraId="7E471235" w14:textId="77777777" w:rsidR="00345395" w:rsidRPr="00E242B0" w:rsidRDefault="00345395" w:rsidP="00E458BA">
            <w:pPr>
              <w:pStyle w:val="NoSpacing"/>
              <w:tabs>
                <w:tab w:val="left" w:pos="510"/>
              </w:tabs>
              <w:ind w:left="150"/>
              <w:rPr>
                <w:b/>
                <w:bCs/>
                <w:sz w:val="20"/>
                <w:szCs w:val="20"/>
              </w:rPr>
            </w:pPr>
            <w:r w:rsidRPr="00E242B0">
              <w:rPr>
                <w:b/>
                <w:bCs/>
                <w:sz w:val="20"/>
                <w:szCs w:val="20"/>
              </w:rPr>
              <w:t>Budget Narrative</w:t>
            </w:r>
          </w:p>
          <w:p w14:paraId="079285A6" w14:textId="77777777" w:rsidR="00345395" w:rsidRPr="00E242B0" w:rsidRDefault="00345395" w:rsidP="00E458BA">
            <w:pPr>
              <w:pStyle w:val="NoSpacing"/>
              <w:tabs>
                <w:tab w:val="left" w:pos="510"/>
              </w:tabs>
              <w:ind w:left="150"/>
              <w:rPr>
                <w:sz w:val="20"/>
                <w:szCs w:val="20"/>
              </w:rPr>
            </w:pPr>
          </w:p>
          <w:p w14:paraId="1B1DF7AA" w14:textId="647674F6" w:rsidR="00345395" w:rsidRPr="00E242B0" w:rsidRDefault="00345395" w:rsidP="00E458BA">
            <w:pPr>
              <w:tabs>
                <w:tab w:val="left" w:pos="570"/>
              </w:tabs>
              <w:ind w:left="163"/>
              <w:rPr>
                <w:spacing w:val="-1"/>
                <w:sz w:val="20"/>
                <w:szCs w:val="20"/>
              </w:rPr>
            </w:pPr>
            <w:r w:rsidRPr="00E242B0">
              <w:rPr>
                <w:spacing w:val="-1"/>
                <w:sz w:val="20"/>
                <w:szCs w:val="20"/>
              </w:rPr>
              <w:t>A.</w:t>
            </w:r>
            <w:r w:rsidRPr="00E242B0">
              <w:rPr>
                <w:spacing w:val="-1"/>
                <w:sz w:val="20"/>
                <w:szCs w:val="20"/>
              </w:rPr>
              <w:tab/>
              <w:t xml:space="preserve">The official budget described in this Budget Narrative will be considered the total budget as last approved by the Federal awarding agency for this award. </w:t>
            </w:r>
            <w:r w:rsidRPr="00E242B0">
              <w:rPr>
                <w:rFonts w:eastAsia="Times New Roman"/>
                <w:sz w:val="20"/>
                <w:szCs w:val="20"/>
              </w:rPr>
              <w:t xml:space="preserve">Amounts included in this budget narrative are estimates. Reimbursements will be based on actual expenditures, not to exceed the total </w:t>
            </w:r>
            <w:r w:rsidR="0013537D">
              <w:rPr>
                <w:rFonts w:eastAsia="Times New Roman"/>
                <w:sz w:val="20"/>
                <w:szCs w:val="20"/>
              </w:rPr>
              <w:t>grant</w:t>
            </w:r>
            <w:r w:rsidRPr="00E242B0">
              <w:rPr>
                <w:rFonts w:eastAsia="Times New Roman"/>
                <w:sz w:val="20"/>
                <w:szCs w:val="20"/>
              </w:rPr>
              <w:t xml:space="preserve"> obligation.</w:t>
            </w:r>
          </w:p>
          <w:p w14:paraId="67B2FDBC" w14:textId="77777777" w:rsidR="00345395" w:rsidRPr="00E242B0" w:rsidRDefault="00345395" w:rsidP="00E458BA">
            <w:pPr>
              <w:pStyle w:val="NoSpacing"/>
              <w:tabs>
                <w:tab w:val="left" w:pos="510"/>
              </w:tabs>
              <w:ind w:left="150"/>
              <w:rPr>
                <w:sz w:val="20"/>
                <w:szCs w:val="20"/>
              </w:rPr>
            </w:pPr>
          </w:p>
          <w:p w14:paraId="70F342C9" w14:textId="1F401E18" w:rsidR="00A761C7" w:rsidRDefault="00A761C7" w:rsidP="00E458BA">
            <w:pPr>
              <w:pStyle w:val="NoSpacing"/>
              <w:tabs>
                <w:tab w:val="left" w:pos="510"/>
              </w:tabs>
              <w:ind w:left="150"/>
              <w:rPr>
                <w:sz w:val="20"/>
                <w:szCs w:val="20"/>
              </w:rPr>
            </w:pPr>
            <w:r w:rsidRPr="00A761C7">
              <w:rPr>
                <w:sz w:val="20"/>
                <w:szCs w:val="20"/>
              </w:rPr>
              <w:t>Supplies:  $</w:t>
            </w:r>
            <w:r w:rsidR="00705A3D">
              <w:rPr>
                <w:sz w:val="20"/>
                <w:szCs w:val="20"/>
              </w:rPr>
              <w:t>9,970</w:t>
            </w:r>
          </w:p>
          <w:p w14:paraId="0FF8B56B" w14:textId="7586AF75" w:rsidR="00E025CE" w:rsidRDefault="00E025CE" w:rsidP="00E458BA">
            <w:pPr>
              <w:pStyle w:val="NoSpacing"/>
              <w:tabs>
                <w:tab w:val="left" w:pos="510"/>
              </w:tabs>
              <w:ind w:left="150"/>
              <w:rPr>
                <w:sz w:val="20"/>
                <w:szCs w:val="20"/>
              </w:rPr>
            </w:pPr>
            <w:r>
              <w:rPr>
                <w:sz w:val="20"/>
                <w:szCs w:val="20"/>
              </w:rPr>
              <w:t>Contractual:  $4,5</w:t>
            </w:r>
            <w:r w:rsidR="00705A3D">
              <w:rPr>
                <w:sz w:val="20"/>
                <w:szCs w:val="20"/>
              </w:rPr>
              <w:t>75</w:t>
            </w:r>
          </w:p>
          <w:p w14:paraId="3957E08B" w14:textId="164CD675" w:rsidR="002D71A3" w:rsidRPr="00A761C7" w:rsidRDefault="002D71A3" w:rsidP="00E458BA">
            <w:pPr>
              <w:pStyle w:val="NoSpacing"/>
              <w:tabs>
                <w:tab w:val="left" w:pos="510"/>
              </w:tabs>
              <w:ind w:left="150"/>
              <w:rPr>
                <w:rFonts w:eastAsiaTheme="minorHAnsi"/>
                <w:sz w:val="20"/>
                <w:szCs w:val="20"/>
              </w:rPr>
            </w:pPr>
            <w:r w:rsidRPr="00A761C7">
              <w:rPr>
                <w:sz w:val="20"/>
                <w:szCs w:val="20"/>
              </w:rPr>
              <w:t>Total Direct Costs</w:t>
            </w:r>
            <w:r w:rsidR="000772E7" w:rsidRPr="00A761C7">
              <w:rPr>
                <w:sz w:val="20"/>
                <w:szCs w:val="20"/>
              </w:rPr>
              <w:t>:  $</w:t>
            </w:r>
            <w:r w:rsidR="00E025CE">
              <w:rPr>
                <w:sz w:val="20"/>
                <w:szCs w:val="20"/>
              </w:rPr>
              <w:t>14,545</w:t>
            </w:r>
          </w:p>
          <w:p w14:paraId="7B936FC7" w14:textId="0DC6A826" w:rsidR="00345395" w:rsidRPr="00A761C7" w:rsidRDefault="002D71A3" w:rsidP="00E458BA">
            <w:pPr>
              <w:pStyle w:val="NoSpacing"/>
              <w:tabs>
                <w:tab w:val="left" w:pos="510"/>
              </w:tabs>
              <w:ind w:left="150"/>
              <w:rPr>
                <w:sz w:val="20"/>
                <w:szCs w:val="20"/>
              </w:rPr>
            </w:pPr>
            <w:r w:rsidRPr="00A761C7">
              <w:rPr>
                <w:sz w:val="20"/>
                <w:szCs w:val="20"/>
              </w:rPr>
              <w:t>Indirect Costs:  $</w:t>
            </w:r>
            <w:r w:rsidR="00E025CE">
              <w:rPr>
                <w:sz w:val="20"/>
                <w:szCs w:val="20"/>
              </w:rPr>
              <w:t>1,455</w:t>
            </w:r>
          </w:p>
          <w:p w14:paraId="7EFD82E6" w14:textId="29618BD7" w:rsidR="002D71A3" w:rsidRPr="00A761C7" w:rsidRDefault="002D71A3" w:rsidP="00E458BA">
            <w:pPr>
              <w:pStyle w:val="NoSpacing"/>
              <w:tabs>
                <w:tab w:val="left" w:pos="510"/>
              </w:tabs>
              <w:ind w:left="150"/>
              <w:rPr>
                <w:sz w:val="20"/>
                <w:szCs w:val="20"/>
              </w:rPr>
            </w:pPr>
            <w:r w:rsidRPr="00A761C7">
              <w:rPr>
                <w:sz w:val="20"/>
                <w:szCs w:val="20"/>
              </w:rPr>
              <w:t>Grand Total:  $</w:t>
            </w:r>
            <w:r w:rsidR="00E025CE">
              <w:rPr>
                <w:sz w:val="20"/>
                <w:szCs w:val="20"/>
              </w:rPr>
              <w:t>16,000</w:t>
            </w:r>
          </w:p>
          <w:p w14:paraId="60C14C1F" w14:textId="77777777" w:rsidR="002D71A3" w:rsidRPr="00E242B0" w:rsidRDefault="002D71A3" w:rsidP="00E458BA">
            <w:pPr>
              <w:pStyle w:val="NoSpacing"/>
              <w:tabs>
                <w:tab w:val="left" w:pos="510"/>
              </w:tabs>
              <w:ind w:left="150"/>
              <w:rPr>
                <w:sz w:val="20"/>
                <w:szCs w:val="20"/>
              </w:rPr>
            </w:pPr>
          </w:p>
          <w:p w14:paraId="0F5A62EB" w14:textId="29BE95C8" w:rsidR="00B11617" w:rsidRPr="00E242B0" w:rsidRDefault="00B11617" w:rsidP="00B11617">
            <w:pPr>
              <w:pStyle w:val="ListParagraph"/>
              <w:tabs>
                <w:tab w:val="left" w:pos="507"/>
              </w:tabs>
              <w:ind w:left="150"/>
              <w:rPr>
                <w:sz w:val="20"/>
                <w:szCs w:val="20"/>
              </w:rPr>
            </w:pPr>
            <w:r w:rsidRPr="00E242B0">
              <w:rPr>
                <w:spacing w:val="-1"/>
                <w:sz w:val="20"/>
                <w:szCs w:val="20"/>
              </w:rPr>
              <w:t xml:space="preserve">B. </w:t>
            </w:r>
            <w:r w:rsidRPr="00E242B0">
              <w:rPr>
                <w:spacing w:val="-1"/>
                <w:sz w:val="20"/>
                <w:szCs w:val="20"/>
              </w:rPr>
              <w:tab/>
            </w:r>
            <w:r>
              <w:rPr>
                <w:spacing w:val="-1"/>
                <w:sz w:val="20"/>
                <w:szCs w:val="20"/>
              </w:rPr>
              <w:t>Sauk County LRE</w:t>
            </w:r>
            <w:r w:rsidRPr="00782B93">
              <w:rPr>
                <w:spacing w:val="-1"/>
                <w:sz w:val="20"/>
                <w:szCs w:val="20"/>
              </w:rPr>
              <w:t xml:space="preserve"> shall provide staff and resources as necessary to complete the grant deliverable items as identified in the</w:t>
            </w:r>
            <w:r>
              <w:rPr>
                <w:spacing w:val="-1"/>
                <w:sz w:val="20"/>
                <w:szCs w:val="20"/>
              </w:rPr>
              <w:t xml:space="preserve"> </w:t>
            </w:r>
            <w:r w:rsidRPr="00782B93">
              <w:rPr>
                <w:spacing w:val="-1"/>
                <w:sz w:val="20"/>
                <w:szCs w:val="20"/>
              </w:rPr>
              <w:t>Expected Accomplishments and Deliverables section. The budget object class category amounts estimated for</w:t>
            </w:r>
            <w:r>
              <w:rPr>
                <w:spacing w:val="-1"/>
                <w:sz w:val="20"/>
                <w:szCs w:val="20"/>
              </w:rPr>
              <w:t xml:space="preserve"> </w:t>
            </w:r>
            <w:r w:rsidRPr="00782B93">
              <w:rPr>
                <w:spacing w:val="-1"/>
                <w:sz w:val="20"/>
                <w:szCs w:val="20"/>
              </w:rPr>
              <w:t>completion of the deliverable item are identified below.</w:t>
            </w:r>
          </w:p>
          <w:p w14:paraId="343942A5" w14:textId="77777777" w:rsidR="00484C08" w:rsidRPr="00E242B0" w:rsidRDefault="00484C08" w:rsidP="00556841">
            <w:pPr>
              <w:pStyle w:val="ListParagraph"/>
              <w:tabs>
                <w:tab w:val="left" w:pos="507"/>
              </w:tabs>
              <w:ind w:left="157"/>
              <w:rPr>
                <w:sz w:val="20"/>
                <w:szCs w:val="20"/>
              </w:rPr>
            </w:pPr>
          </w:p>
          <w:p w14:paraId="7973D6EA" w14:textId="6962811D" w:rsidR="00556841" w:rsidRPr="00E242B0" w:rsidRDefault="00556841" w:rsidP="00556841">
            <w:pPr>
              <w:pStyle w:val="BodyText"/>
              <w:tabs>
                <w:tab w:val="left" w:pos="507"/>
              </w:tabs>
              <w:kinsoku w:val="0"/>
              <w:overflowPunct w:val="0"/>
              <w:spacing w:line="237" w:lineRule="auto"/>
              <w:ind w:left="157" w:right="32"/>
            </w:pPr>
            <w:r w:rsidRPr="00E242B0">
              <w:t>1.</w:t>
            </w:r>
            <w:r w:rsidR="00F62AC2" w:rsidRPr="00E242B0">
              <w:tab/>
            </w:r>
            <w:r w:rsidR="00E025CE">
              <w:t xml:space="preserve">Supplies: </w:t>
            </w:r>
            <w:r w:rsidR="00E025CE" w:rsidRPr="00E025CE">
              <w:t xml:space="preserve">NRCS will reimburse </w:t>
            </w:r>
            <w:r w:rsidR="00F8263E">
              <w:t>Sauk County LRE</w:t>
            </w:r>
            <w:r w:rsidR="00E025CE" w:rsidRPr="00E025CE">
              <w:t xml:space="preserve"> based on actual cost expenses for supplies necessary for the implementation of the grant.</w:t>
            </w:r>
          </w:p>
          <w:p w14:paraId="6B45A24A" w14:textId="77777777" w:rsidR="00556841" w:rsidRPr="00E242B0" w:rsidRDefault="00556841" w:rsidP="00556841">
            <w:pPr>
              <w:pStyle w:val="BodyText"/>
              <w:tabs>
                <w:tab w:val="left" w:pos="507"/>
              </w:tabs>
              <w:kinsoku w:val="0"/>
              <w:overflowPunct w:val="0"/>
              <w:ind w:left="157"/>
            </w:pPr>
          </w:p>
          <w:p w14:paraId="6C08C012" w14:textId="6C7BFA7E" w:rsidR="00556841" w:rsidRPr="00E242B0" w:rsidRDefault="00556841" w:rsidP="00556841">
            <w:pPr>
              <w:pStyle w:val="BodyText"/>
              <w:tabs>
                <w:tab w:val="left" w:pos="507"/>
              </w:tabs>
              <w:kinsoku w:val="0"/>
              <w:overflowPunct w:val="0"/>
              <w:ind w:left="157"/>
            </w:pPr>
            <w:r w:rsidRPr="00E242B0">
              <w:t>Expense calculation (estimate):</w:t>
            </w:r>
          </w:p>
          <w:p w14:paraId="14E8FBBD" w14:textId="77777777" w:rsidR="00440F23" w:rsidRPr="00E242B0" w:rsidRDefault="00440F23" w:rsidP="00556841">
            <w:pPr>
              <w:pStyle w:val="BodyText"/>
              <w:tabs>
                <w:tab w:val="left" w:pos="507"/>
              </w:tabs>
              <w:kinsoku w:val="0"/>
              <w:overflowPunct w:val="0"/>
              <w:spacing w:before="3"/>
              <w:ind w:left="157"/>
            </w:pPr>
          </w:p>
          <w:p w14:paraId="14F58CF2" w14:textId="3E2A42FD" w:rsidR="00484C08" w:rsidRDefault="00E025CE" w:rsidP="00C245A7">
            <w:pPr>
              <w:pStyle w:val="BodyText"/>
              <w:tabs>
                <w:tab w:val="left" w:pos="507"/>
              </w:tabs>
              <w:kinsoku w:val="0"/>
              <w:overflowPunct w:val="0"/>
              <w:spacing w:before="3"/>
              <w:ind w:left="157"/>
            </w:pPr>
            <w:r>
              <w:t>Raised garden beds: $300 x 10 qty = $3,000</w:t>
            </w:r>
          </w:p>
          <w:p w14:paraId="4BF0E998" w14:textId="45D2BF2B" w:rsidR="00E025CE" w:rsidRDefault="00E025CE" w:rsidP="00C245A7">
            <w:pPr>
              <w:pStyle w:val="BodyText"/>
              <w:tabs>
                <w:tab w:val="left" w:pos="507"/>
              </w:tabs>
              <w:kinsoku w:val="0"/>
              <w:overflowPunct w:val="0"/>
              <w:spacing w:before="3"/>
              <w:ind w:left="157"/>
            </w:pPr>
            <w:r>
              <w:t>Sled style exhibition case: $1,144 x 2 qty = $2,288</w:t>
            </w:r>
          </w:p>
          <w:p w14:paraId="563389DC" w14:textId="1442356E" w:rsidR="00E025CE" w:rsidRDefault="00E025CE" w:rsidP="00C245A7">
            <w:pPr>
              <w:pStyle w:val="BodyText"/>
              <w:tabs>
                <w:tab w:val="left" w:pos="507"/>
              </w:tabs>
              <w:kinsoku w:val="0"/>
              <w:overflowPunct w:val="0"/>
              <w:spacing w:before="3"/>
              <w:ind w:left="157"/>
            </w:pPr>
            <w:r>
              <w:t xml:space="preserve">Educational CHPL panel: $260 x 2 qty = </w:t>
            </w:r>
            <w:r w:rsidR="00B02950">
              <w:t>$520</w:t>
            </w:r>
          </w:p>
          <w:p w14:paraId="1C475BF3" w14:textId="4CA7DF1C" w:rsidR="00B02950" w:rsidRDefault="00B02950" w:rsidP="00C245A7">
            <w:pPr>
              <w:pStyle w:val="BodyText"/>
              <w:tabs>
                <w:tab w:val="left" w:pos="507"/>
              </w:tabs>
              <w:kinsoku w:val="0"/>
              <w:overflowPunct w:val="0"/>
              <w:spacing w:before="3"/>
              <w:ind w:left="157"/>
            </w:pPr>
            <w:r>
              <w:t>Crushed limestone: $63/ton x 12 tons = $756</w:t>
            </w:r>
          </w:p>
          <w:p w14:paraId="76CE4AE6" w14:textId="344CD198" w:rsidR="00B02950" w:rsidRDefault="00B02950" w:rsidP="00C245A7">
            <w:pPr>
              <w:pStyle w:val="BodyText"/>
              <w:tabs>
                <w:tab w:val="left" w:pos="507"/>
              </w:tabs>
              <w:kinsoku w:val="0"/>
              <w:overflowPunct w:val="0"/>
              <w:spacing w:before="3"/>
              <w:ind w:left="157"/>
            </w:pPr>
            <w:r>
              <w:t>Fabric weed barrier: $0.11/SF x 1,512 SF = $16</w:t>
            </w:r>
            <w:r w:rsidR="00F8263E">
              <w:t>7</w:t>
            </w:r>
          </w:p>
          <w:p w14:paraId="76C2FE0B" w14:textId="65FCC154" w:rsidR="00B02950" w:rsidRDefault="00B02950" w:rsidP="00C245A7">
            <w:pPr>
              <w:pStyle w:val="BodyText"/>
              <w:tabs>
                <w:tab w:val="left" w:pos="507"/>
              </w:tabs>
              <w:kinsoku w:val="0"/>
              <w:overflowPunct w:val="0"/>
              <w:spacing w:before="3"/>
              <w:ind w:left="157"/>
            </w:pPr>
            <w:r>
              <w:t>Topsoil: $86.40/CY x 16 CY = $1,383</w:t>
            </w:r>
          </w:p>
          <w:p w14:paraId="680B00AB" w14:textId="3A521679" w:rsidR="00B02950" w:rsidRDefault="00B02950" w:rsidP="00C245A7">
            <w:pPr>
              <w:pStyle w:val="BodyText"/>
              <w:tabs>
                <w:tab w:val="left" w:pos="507"/>
              </w:tabs>
              <w:kinsoku w:val="0"/>
              <w:overflowPunct w:val="0"/>
              <w:spacing w:before="3"/>
              <w:ind w:left="157"/>
            </w:pPr>
            <w:r>
              <w:t>Compost: $92.03/CY x 8 CY = $736</w:t>
            </w:r>
          </w:p>
          <w:p w14:paraId="5A889980" w14:textId="4C566B43" w:rsidR="00F8263E" w:rsidRDefault="00F8263E" w:rsidP="00C245A7">
            <w:pPr>
              <w:pStyle w:val="BodyText"/>
              <w:tabs>
                <w:tab w:val="left" w:pos="507"/>
              </w:tabs>
              <w:kinsoku w:val="0"/>
              <w:overflowPunct w:val="0"/>
              <w:spacing w:before="3"/>
              <w:ind w:left="157"/>
            </w:pPr>
            <w:r>
              <w:t>Gardening tools (i.e., shovels, wheelbarrow, pruning shears, hose, buckets, etc.) = $1,1</w:t>
            </w:r>
            <w:r w:rsidR="00BC253B">
              <w:t>20</w:t>
            </w:r>
          </w:p>
          <w:p w14:paraId="5588E947" w14:textId="70CE3ECB" w:rsidR="00F8263E" w:rsidRDefault="00F8263E" w:rsidP="006333D6">
            <w:pPr>
              <w:pStyle w:val="BodyText"/>
              <w:tabs>
                <w:tab w:val="left" w:pos="507"/>
              </w:tabs>
              <w:kinsoku w:val="0"/>
              <w:overflowPunct w:val="0"/>
              <w:spacing w:before="3"/>
              <w:ind w:left="157"/>
            </w:pPr>
            <w:r>
              <w:lastRenderedPageBreak/>
              <w:t>Total = $</w:t>
            </w:r>
            <w:r w:rsidR="00BC253B">
              <w:t>9,970</w:t>
            </w:r>
          </w:p>
          <w:p w14:paraId="7B86186D" w14:textId="77777777" w:rsidR="00F8263E" w:rsidRDefault="00F8263E" w:rsidP="006333D6">
            <w:pPr>
              <w:pStyle w:val="BodyText"/>
              <w:tabs>
                <w:tab w:val="left" w:pos="507"/>
              </w:tabs>
              <w:kinsoku w:val="0"/>
              <w:overflowPunct w:val="0"/>
              <w:spacing w:before="3"/>
              <w:ind w:left="157"/>
            </w:pPr>
          </w:p>
          <w:p w14:paraId="352FCF40" w14:textId="12C44813" w:rsidR="00F8263E" w:rsidRDefault="00F8263E" w:rsidP="006333D6">
            <w:pPr>
              <w:pStyle w:val="BodyText"/>
              <w:numPr>
                <w:ilvl w:val="0"/>
                <w:numId w:val="1"/>
              </w:numPr>
              <w:tabs>
                <w:tab w:val="left" w:pos="507"/>
              </w:tabs>
              <w:kinsoku w:val="0"/>
              <w:overflowPunct w:val="0"/>
              <w:spacing w:before="3"/>
              <w:ind w:left="157" w:firstLine="0"/>
            </w:pPr>
            <w:r>
              <w:t>Contractual:</w:t>
            </w:r>
          </w:p>
          <w:p w14:paraId="1E23A403" w14:textId="77777777" w:rsidR="00F8263E" w:rsidRDefault="00F8263E" w:rsidP="006333D6">
            <w:pPr>
              <w:pStyle w:val="BodyText"/>
              <w:tabs>
                <w:tab w:val="left" w:pos="507"/>
              </w:tabs>
              <w:kinsoku w:val="0"/>
              <w:overflowPunct w:val="0"/>
              <w:spacing w:before="3"/>
              <w:ind w:left="157"/>
            </w:pPr>
          </w:p>
          <w:p w14:paraId="3C51B3AC" w14:textId="41666CA5" w:rsidR="00F8263E" w:rsidRDefault="00F8263E" w:rsidP="006333D6">
            <w:pPr>
              <w:pStyle w:val="BodyText"/>
              <w:tabs>
                <w:tab w:val="left" w:pos="507"/>
              </w:tabs>
              <w:kinsoku w:val="0"/>
              <w:overflowPunct w:val="0"/>
              <w:spacing w:before="3"/>
              <w:ind w:left="157"/>
            </w:pPr>
            <w:r w:rsidRPr="00BC253B">
              <w:t>Video production(s):</w:t>
            </w:r>
            <w:r w:rsidRPr="00F8263E">
              <w:t xml:space="preserve"> 3-5 minute video production(s) will be created to highlight the success of the project = $4,</w:t>
            </w:r>
            <w:r w:rsidR="006333D6">
              <w:t>5</w:t>
            </w:r>
            <w:r w:rsidR="00BC253B">
              <w:t>75</w:t>
            </w:r>
          </w:p>
          <w:p w14:paraId="4E7CE262" w14:textId="77777777" w:rsidR="00B02950" w:rsidRPr="00E242B0" w:rsidRDefault="00B02950" w:rsidP="00C245A7">
            <w:pPr>
              <w:pStyle w:val="BodyText"/>
              <w:tabs>
                <w:tab w:val="left" w:pos="507"/>
              </w:tabs>
              <w:kinsoku w:val="0"/>
              <w:overflowPunct w:val="0"/>
              <w:spacing w:before="3"/>
              <w:ind w:left="157"/>
            </w:pPr>
          </w:p>
          <w:p w14:paraId="19B97756" w14:textId="34C44498" w:rsidR="00484C08" w:rsidRDefault="00484C08" w:rsidP="006333D6">
            <w:pPr>
              <w:pStyle w:val="BodyText"/>
              <w:numPr>
                <w:ilvl w:val="0"/>
                <w:numId w:val="1"/>
              </w:numPr>
              <w:tabs>
                <w:tab w:val="left" w:pos="507"/>
              </w:tabs>
              <w:kinsoku w:val="0"/>
              <w:overflowPunct w:val="0"/>
              <w:spacing w:before="3"/>
              <w:ind w:left="165" w:firstLine="0"/>
            </w:pPr>
            <w:r w:rsidRPr="00E242B0">
              <w:t xml:space="preserve">Indirect Costs:  </w:t>
            </w:r>
            <w:r w:rsidR="00F8263E" w:rsidRPr="00E9375C">
              <w:t xml:space="preserve">NRCS will reimburse </w:t>
            </w:r>
            <w:r w:rsidR="00F8263E">
              <w:t>Sauk County LRE</w:t>
            </w:r>
            <w:r w:rsidR="00F8263E" w:rsidRPr="00E9375C">
              <w:t xml:space="preserve"> for indirect costs based on a fixed rate of 10% (De Minimis Indirect Cost Rate)</w:t>
            </w:r>
            <w:r w:rsidR="00F8263E">
              <w:t>.</w:t>
            </w:r>
          </w:p>
          <w:p w14:paraId="4EEEA888" w14:textId="77777777" w:rsidR="00F8263E" w:rsidRPr="00E242B0" w:rsidRDefault="00F8263E" w:rsidP="006333D6">
            <w:pPr>
              <w:pStyle w:val="BodyText"/>
              <w:tabs>
                <w:tab w:val="left" w:pos="507"/>
              </w:tabs>
              <w:kinsoku w:val="0"/>
              <w:overflowPunct w:val="0"/>
              <w:spacing w:before="3"/>
              <w:ind w:left="165"/>
            </w:pPr>
          </w:p>
          <w:p w14:paraId="3BDA111E" w14:textId="0638FDF3" w:rsidR="00D572C1" w:rsidRPr="00E242B0" w:rsidRDefault="00A023C0" w:rsidP="006333D6">
            <w:pPr>
              <w:pStyle w:val="BodyText"/>
              <w:tabs>
                <w:tab w:val="left" w:pos="507"/>
              </w:tabs>
              <w:kinsoku w:val="0"/>
              <w:overflowPunct w:val="0"/>
              <w:spacing w:before="3"/>
              <w:ind w:left="165"/>
            </w:pPr>
            <w:r w:rsidRPr="006333D6">
              <w:t>$</w:t>
            </w:r>
            <w:r w:rsidR="006333D6" w:rsidRPr="006333D6">
              <w:t>14,545</w:t>
            </w:r>
            <w:r w:rsidR="00D572C1" w:rsidRPr="006333D6">
              <w:t xml:space="preserve"> (direct costs) x 10% = </w:t>
            </w:r>
            <w:r w:rsidRPr="006333D6">
              <w:t>$</w:t>
            </w:r>
            <w:r w:rsidR="006333D6" w:rsidRPr="006333D6">
              <w:t>1,455</w:t>
            </w:r>
            <w:r w:rsidR="00D572C1" w:rsidRPr="006333D6">
              <w:t xml:space="preserve"> (indirect costs)</w:t>
            </w:r>
          </w:p>
          <w:p w14:paraId="3743ED4D" w14:textId="77777777" w:rsidR="00484C08" w:rsidRPr="00E242B0" w:rsidRDefault="00484C08" w:rsidP="00C245A7">
            <w:pPr>
              <w:pStyle w:val="BodyText"/>
              <w:tabs>
                <w:tab w:val="left" w:pos="507"/>
              </w:tabs>
              <w:kinsoku w:val="0"/>
              <w:overflowPunct w:val="0"/>
              <w:spacing w:before="3"/>
              <w:ind w:left="157"/>
              <w:rPr>
                <w:spacing w:val="-1"/>
              </w:rPr>
            </w:pPr>
          </w:p>
          <w:p w14:paraId="3E71F71B" w14:textId="77777777" w:rsidR="00EC2899" w:rsidRPr="00E242B0" w:rsidRDefault="00345395" w:rsidP="00EC2899">
            <w:pPr>
              <w:pStyle w:val="NoSpacing"/>
              <w:tabs>
                <w:tab w:val="left" w:pos="524"/>
              </w:tabs>
              <w:ind w:left="164"/>
              <w:rPr>
                <w:sz w:val="20"/>
                <w:szCs w:val="20"/>
              </w:rPr>
            </w:pPr>
            <w:r w:rsidRPr="00E242B0">
              <w:rPr>
                <w:sz w:val="20"/>
                <w:szCs w:val="20"/>
              </w:rPr>
              <w:t xml:space="preserve">C. </w:t>
            </w:r>
            <w:r w:rsidRPr="00E242B0">
              <w:rPr>
                <w:sz w:val="20"/>
                <w:szCs w:val="20"/>
              </w:rPr>
              <w:tab/>
            </w:r>
            <w:r w:rsidR="00EC2899" w:rsidRPr="00E242B0">
              <w:rPr>
                <w:sz w:val="20"/>
                <w:szCs w:val="20"/>
              </w:rPr>
              <w:t>Adjustments between the NRCS financial contributions identified for the object class categories may be accommodated in accordance with the Prior Approval Requirements of the General Terms and Conditions.</w:t>
            </w:r>
          </w:p>
          <w:p w14:paraId="5185793F" w14:textId="77777777" w:rsidR="00345395" w:rsidRPr="00E242B0" w:rsidRDefault="00345395" w:rsidP="00E458BA">
            <w:pPr>
              <w:pStyle w:val="NoSpacing"/>
              <w:tabs>
                <w:tab w:val="left" w:pos="524"/>
              </w:tabs>
              <w:ind w:left="164"/>
              <w:rPr>
                <w:sz w:val="20"/>
                <w:szCs w:val="20"/>
              </w:rPr>
            </w:pPr>
          </w:p>
          <w:p w14:paraId="0D539A95" w14:textId="2A45404D" w:rsidR="00B11617" w:rsidRDefault="00B11617" w:rsidP="00826007">
            <w:pPr>
              <w:pStyle w:val="ListParagraph"/>
              <w:numPr>
                <w:ilvl w:val="0"/>
                <w:numId w:val="5"/>
              </w:numPr>
              <w:tabs>
                <w:tab w:val="left" w:pos="524"/>
              </w:tabs>
              <w:ind w:left="165" w:firstLine="0"/>
              <w:rPr>
                <w:sz w:val="20"/>
                <w:szCs w:val="20"/>
              </w:rPr>
            </w:pPr>
            <w:r w:rsidRPr="00E242B0">
              <w:rPr>
                <w:sz w:val="20"/>
                <w:szCs w:val="20"/>
              </w:rPr>
              <w:t xml:space="preserve">The NRCS financial code associated with this </w:t>
            </w:r>
            <w:r w:rsidR="0013537D">
              <w:rPr>
                <w:sz w:val="20"/>
                <w:szCs w:val="20"/>
              </w:rPr>
              <w:t>grant</w:t>
            </w:r>
            <w:r w:rsidRPr="00D52C5D">
              <w:rPr>
                <w:sz w:val="20"/>
                <w:szCs w:val="20"/>
              </w:rPr>
              <w:t xml:space="preserve"> is NR.SI.COTA.55.0000.2324T.</w:t>
            </w:r>
          </w:p>
          <w:p w14:paraId="7B487133" w14:textId="2D636E33" w:rsidR="00F62AC2" w:rsidRPr="00B11617" w:rsidRDefault="00F62AC2" w:rsidP="00B11617">
            <w:pPr>
              <w:tabs>
                <w:tab w:val="left" w:pos="524"/>
              </w:tabs>
              <w:rPr>
                <w:sz w:val="20"/>
                <w:szCs w:val="20"/>
              </w:rPr>
            </w:pPr>
          </w:p>
        </w:tc>
      </w:tr>
      <w:tr w:rsidR="00345395" w:rsidRPr="0082371D" w14:paraId="4F0AAFC8" w14:textId="77777777" w:rsidTr="00E242B0">
        <w:tc>
          <w:tcPr>
            <w:tcW w:w="11250" w:type="dxa"/>
          </w:tcPr>
          <w:p w14:paraId="2E967981" w14:textId="77777777" w:rsidR="00F62AC2" w:rsidRPr="00E242B0" w:rsidRDefault="00F62AC2" w:rsidP="00403189">
            <w:pPr>
              <w:pStyle w:val="NoSpacing"/>
              <w:tabs>
                <w:tab w:val="left" w:pos="510"/>
              </w:tabs>
              <w:ind w:left="150"/>
              <w:rPr>
                <w:b/>
                <w:bCs/>
                <w:sz w:val="20"/>
                <w:szCs w:val="20"/>
              </w:rPr>
            </w:pPr>
          </w:p>
          <w:p w14:paraId="15740588" w14:textId="5DC0274C" w:rsidR="00345395" w:rsidRPr="00E242B0" w:rsidRDefault="00F62AC2" w:rsidP="00403189">
            <w:pPr>
              <w:pStyle w:val="NoSpacing"/>
              <w:tabs>
                <w:tab w:val="left" w:pos="510"/>
              </w:tabs>
              <w:ind w:left="150"/>
              <w:rPr>
                <w:b/>
                <w:bCs/>
                <w:sz w:val="20"/>
                <w:szCs w:val="20"/>
              </w:rPr>
            </w:pPr>
            <w:r w:rsidRPr="00E242B0">
              <w:rPr>
                <w:b/>
                <w:bCs/>
                <w:sz w:val="20"/>
                <w:szCs w:val="20"/>
              </w:rPr>
              <w:t>R</w:t>
            </w:r>
            <w:r w:rsidR="00345395" w:rsidRPr="00E242B0">
              <w:rPr>
                <w:b/>
                <w:bCs/>
                <w:sz w:val="20"/>
                <w:szCs w:val="20"/>
              </w:rPr>
              <w:t>esponsibilities of the Parties</w:t>
            </w:r>
          </w:p>
          <w:p w14:paraId="792F81A8" w14:textId="77777777" w:rsidR="00403189" w:rsidRPr="00E242B0" w:rsidRDefault="00403189" w:rsidP="00403189">
            <w:pPr>
              <w:pStyle w:val="NoSpacing"/>
              <w:tabs>
                <w:tab w:val="left" w:pos="510"/>
              </w:tabs>
              <w:ind w:left="150"/>
              <w:rPr>
                <w:b/>
                <w:bCs/>
                <w:sz w:val="20"/>
                <w:szCs w:val="20"/>
              </w:rPr>
            </w:pPr>
          </w:p>
          <w:p w14:paraId="4B5AB2F9" w14:textId="312718BF" w:rsidR="00403189" w:rsidRPr="00E242B0" w:rsidRDefault="00403189" w:rsidP="00B11617">
            <w:pPr>
              <w:pStyle w:val="NoSpacing"/>
              <w:tabs>
                <w:tab w:val="left" w:pos="520"/>
              </w:tabs>
              <w:ind w:left="160"/>
              <w:rPr>
                <w:bCs/>
                <w:sz w:val="20"/>
                <w:szCs w:val="20"/>
              </w:rPr>
            </w:pPr>
            <w:r w:rsidRPr="00E242B0">
              <w:rPr>
                <w:bCs/>
                <w:sz w:val="20"/>
                <w:szCs w:val="20"/>
              </w:rPr>
              <w:t xml:space="preserve">A. </w:t>
            </w:r>
            <w:r w:rsidRPr="00E242B0">
              <w:rPr>
                <w:bCs/>
                <w:sz w:val="20"/>
                <w:szCs w:val="20"/>
              </w:rPr>
              <w:tab/>
              <w:t xml:space="preserve">If inconsistencies arise between the language in this Statement of Work (SOW) and the General Terms and Conditions document attached to the </w:t>
            </w:r>
            <w:r w:rsidR="0013537D">
              <w:rPr>
                <w:bCs/>
                <w:sz w:val="20"/>
                <w:szCs w:val="20"/>
              </w:rPr>
              <w:t>grant</w:t>
            </w:r>
            <w:r w:rsidRPr="00E242B0">
              <w:rPr>
                <w:bCs/>
                <w:sz w:val="20"/>
                <w:szCs w:val="20"/>
              </w:rPr>
              <w:t>, the language in this SOW shall take precedence.</w:t>
            </w:r>
          </w:p>
          <w:p w14:paraId="18FD9F33" w14:textId="77777777" w:rsidR="00403189" w:rsidRPr="00E242B0" w:rsidRDefault="00403189" w:rsidP="00B11617">
            <w:pPr>
              <w:pStyle w:val="NoSpacing"/>
              <w:tabs>
                <w:tab w:val="left" w:pos="520"/>
              </w:tabs>
              <w:ind w:left="160"/>
              <w:rPr>
                <w:bCs/>
                <w:sz w:val="20"/>
                <w:szCs w:val="20"/>
              </w:rPr>
            </w:pPr>
          </w:p>
          <w:p w14:paraId="5B2D64CA" w14:textId="263039B3" w:rsidR="00403189" w:rsidRPr="00E242B0" w:rsidRDefault="00403189" w:rsidP="00B11617">
            <w:pPr>
              <w:pStyle w:val="NoSpacing"/>
              <w:tabs>
                <w:tab w:val="left" w:pos="520"/>
              </w:tabs>
              <w:ind w:left="160"/>
              <w:rPr>
                <w:bCs/>
                <w:sz w:val="20"/>
                <w:szCs w:val="20"/>
              </w:rPr>
            </w:pPr>
            <w:r w:rsidRPr="00B11617">
              <w:rPr>
                <w:bCs/>
                <w:sz w:val="20"/>
                <w:szCs w:val="20"/>
              </w:rPr>
              <w:t xml:space="preserve">B. </w:t>
            </w:r>
            <w:r w:rsidRPr="00B11617">
              <w:rPr>
                <w:bCs/>
                <w:sz w:val="20"/>
                <w:szCs w:val="20"/>
              </w:rPr>
              <w:tab/>
            </w:r>
            <w:r w:rsidR="009F5169" w:rsidRPr="00B11617">
              <w:rPr>
                <w:bCs/>
                <w:sz w:val="20"/>
                <w:szCs w:val="20"/>
              </w:rPr>
              <w:t>Sauk County LRE</w:t>
            </w:r>
            <w:r w:rsidRPr="00B11617">
              <w:rPr>
                <w:bCs/>
                <w:sz w:val="20"/>
                <w:szCs w:val="20"/>
              </w:rPr>
              <w:t xml:space="preserve"> will</w:t>
            </w:r>
            <w:r w:rsidRPr="00E242B0">
              <w:rPr>
                <w:bCs/>
                <w:sz w:val="20"/>
                <w:szCs w:val="20"/>
              </w:rPr>
              <w:t>:</w:t>
            </w:r>
          </w:p>
          <w:p w14:paraId="4D31DFC6" w14:textId="1B793C4B" w:rsidR="00E235BD" w:rsidRPr="00E242B0" w:rsidRDefault="00E235BD" w:rsidP="00B11617">
            <w:pPr>
              <w:pStyle w:val="NoSpacing"/>
              <w:tabs>
                <w:tab w:val="left" w:pos="520"/>
              </w:tabs>
              <w:ind w:left="160"/>
              <w:rPr>
                <w:bCs/>
                <w:sz w:val="20"/>
                <w:szCs w:val="20"/>
              </w:rPr>
            </w:pPr>
          </w:p>
          <w:p w14:paraId="18FBBEE9" w14:textId="28130B96" w:rsidR="00403189" w:rsidRPr="00E242B0" w:rsidRDefault="00403189" w:rsidP="00826007">
            <w:pPr>
              <w:pStyle w:val="NoSpacing"/>
              <w:numPr>
                <w:ilvl w:val="0"/>
                <w:numId w:val="7"/>
              </w:numPr>
              <w:tabs>
                <w:tab w:val="left" w:pos="520"/>
              </w:tabs>
              <w:ind w:left="160" w:firstLine="0"/>
              <w:rPr>
                <w:bCs/>
                <w:sz w:val="20"/>
                <w:szCs w:val="20"/>
              </w:rPr>
            </w:pPr>
            <w:r w:rsidRPr="00E242B0">
              <w:rPr>
                <w:bCs/>
                <w:sz w:val="20"/>
                <w:szCs w:val="20"/>
              </w:rPr>
              <w:t xml:space="preserve">Coordinate completion of the tasks and deliverable items as identified in the Expected Accomplishments and Deliverables section. </w:t>
            </w:r>
            <w:r w:rsidR="00B11617" w:rsidRPr="00D817F8">
              <w:rPr>
                <w:bCs/>
                <w:sz w:val="20"/>
                <w:szCs w:val="20"/>
              </w:rPr>
              <w:t>Ensure that NRCS funds</w:t>
            </w:r>
            <w:r w:rsidR="00B11617">
              <w:rPr>
                <w:bCs/>
                <w:sz w:val="20"/>
                <w:szCs w:val="20"/>
              </w:rPr>
              <w:t xml:space="preserve"> </w:t>
            </w:r>
            <w:r w:rsidR="00B11617" w:rsidRPr="00D817F8">
              <w:rPr>
                <w:bCs/>
                <w:sz w:val="20"/>
                <w:szCs w:val="20"/>
              </w:rPr>
              <w:t>will not be used for ineligible</w:t>
            </w:r>
            <w:r w:rsidR="00B11617">
              <w:rPr>
                <w:bCs/>
                <w:sz w:val="20"/>
                <w:szCs w:val="20"/>
              </w:rPr>
              <w:t xml:space="preserve"> </w:t>
            </w:r>
            <w:r w:rsidR="00B11617" w:rsidRPr="00D817F8">
              <w:rPr>
                <w:bCs/>
                <w:sz w:val="20"/>
                <w:szCs w:val="20"/>
              </w:rPr>
              <w:t>purposes.</w:t>
            </w:r>
          </w:p>
          <w:p w14:paraId="0CD7BECC" w14:textId="77777777" w:rsidR="00403189" w:rsidRPr="00E242B0" w:rsidRDefault="00403189" w:rsidP="00B11617">
            <w:pPr>
              <w:pStyle w:val="NoSpacing"/>
              <w:tabs>
                <w:tab w:val="left" w:pos="520"/>
              </w:tabs>
              <w:ind w:left="160"/>
              <w:rPr>
                <w:bCs/>
                <w:sz w:val="20"/>
                <w:szCs w:val="20"/>
              </w:rPr>
            </w:pPr>
          </w:p>
          <w:p w14:paraId="2833F2F4" w14:textId="77777777" w:rsidR="00B11617" w:rsidRDefault="00B11617" w:rsidP="00826007">
            <w:pPr>
              <w:pStyle w:val="NoSpacing"/>
              <w:numPr>
                <w:ilvl w:val="0"/>
                <w:numId w:val="7"/>
              </w:numPr>
              <w:tabs>
                <w:tab w:val="left" w:pos="525"/>
              </w:tabs>
              <w:ind w:left="160" w:firstLine="0"/>
              <w:rPr>
                <w:bCs/>
                <w:sz w:val="20"/>
                <w:szCs w:val="20"/>
              </w:rPr>
            </w:pPr>
            <w:r w:rsidRPr="00E242B0">
              <w:rPr>
                <w:bCs/>
                <w:sz w:val="20"/>
                <w:szCs w:val="20"/>
              </w:rPr>
              <w:t>Comply with the applicable version of the General Terms and Conditions.</w:t>
            </w:r>
          </w:p>
          <w:p w14:paraId="6BFC37A1" w14:textId="77777777" w:rsidR="00B11617" w:rsidRPr="00E242B0" w:rsidRDefault="00B11617" w:rsidP="00B11617">
            <w:pPr>
              <w:pStyle w:val="NoSpacing"/>
              <w:tabs>
                <w:tab w:val="left" w:pos="525"/>
              </w:tabs>
              <w:ind w:left="160"/>
              <w:rPr>
                <w:bCs/>
                <w:sz w:val="20"/>
                <w:szCs w:val="20"/>
              </w:rPr>
            </w:pPr>
          </w:p>
          <w:p w14:paraId="45EF1625" w14:textId="0DF00D1D" w:rsidR="00B11617" w:rsidRPr="00E242B0" w:rsidRDefault="00B11617" w:rsidP="00826007">
            <w:pPr>
              <w:pStyle w:val="NoSpacing"/>
              <w:numPr>
                <w:ilvl w:val="0"/>
                <w:numId w:val="7"/>
              </w:numPr>
              <w:tabs>
                <w:tab w:val="left" w:pos="525"/>
              </w:tabs>
              <w:ind w:left="160" w:firstLine="0"/>
              <w:rPr>
                <w:bCs/>
                <w:sz w:val="20"/>
                <w:szCs w:val="20"/>
              </w:rPr>
            </w:pPr>
            <w:r w:rsidRPr="00E242B0">
              <w:rPr>
                <w:bCs/>
                <w:sz w:val="20"/>
                <w:szCs w:val="20"/>
              </w:rPr>
              <w:t xml:space="preserve">Coordinate with NRCS on all news releases and information materials produced to publicize, announce, or promote the projects, activities, and events resulting from this </w:t>
            </w:r>
            <w:r w:rsidR="0013537D">
              <w:rPr>
                <w:bCs/>
                <w:sz w:val="20"/>
                <w:szCs w:val="20"/>
              </w:rPr>
              <w:t>grant.</w:t>
            </w:r>
            <w:r w:rsidRPr="00E242B0">
              <w:rPr>
                <w:bCs/>
                <w:sz w:val="20"/>
                <w:szCs w:val="20"/>
              </w:rPr>
              <w:t xml:space="preserve"> Acknowledge NRCS support on any publications written or published or any audiovisual produced with NRCS financial support and, if feasible, on any publication reporting the results of, or describing this supported activity.</w:t>
            </w:r>
          </w:p>
          <w:p w14:paraId="0031709F" w14:textId="77777777" w:rsidR="00B11617" w:rsidRPr="00E242B0" w:rsidRDefault="00B11617" w:rsidP="00B11617">
            <w:pPr>
              <w:pStyle w:val="NoSpacing"/>
              <w:tabs>
                <w:tab w:val="left" w:pos="525"/>
              </w:tabs>
              <w:ind w:left="160"/>
              <w:rPr>
                <w:bCs/>
                <w:sz w:val="20"/>
                <w:szCs w:val="20"/>
              </w:rPr>
            </w:pPr>
          </w:p>
          <w:p w14:paraId="03BA3BD0" w14:textId="77777777" w:rsidR="00B11617" w:rsidRPr="00E242B0" w:rsidRDefault="00B11617" w:rsidP="00826007">
            <w:pPr>
              <w:pStyle w:val="NoSpacing"/>
              <w:numPr>
                <w:ilvl w:val="0"/>
                <w:numId w:val="7"/>
              </w:numPr>
              <w:tabs>
                <w:tab w:val="left" w:pos="525"/>
              </w:tabs>
              <w:ind w:left="160" w:firstLine="0"/>
              <w:rPr>
                <w:bCs/>
                <w:sz w:val="20"/>
                <w:szCs w:val="20"/>
              </w:rPr>
            </w:pPr>
            <w:r w:rsidRPr="00E242B0">
              <w:rPr>
                <w:bCs/>
                <w:sz w:val="20"/>
                <w:szCs w:val="20"/>
              </w:rPr>
              <w:t>Work with and recognize NRCS in any public or legislative outreach deemed appropriate for aiding citizens in understanding the use of public funds and natural resources conservation benefits derived as a result of this cooperative effort.</w:t>
            </w:r>
          </w:p>
          <w:p w14:paraId="1A9548F2" w14:textId="77777777" w:rsidR="00B11617" w:rsidRPr="00E242B0" w:rsidRDefault="00B11617" w:rsidP="00B11617">
            <w:pPr>
              <w:pStyle w:val="NoSpacing"/>
              <w:tabs>
                <w:tab w:val="left" w:pos="525"/>
              </w:tabs>
              <w:ind w:left="160"/>
              <w:rPr>
                <w:bCs/>
                <w:sz w:val="20"/>
                <w:szCs w:val="20"/>
              </w:rPr>
            </w:pPr>
          </w:p>
          <w:p w14:paraId="6C1C3E78" w14:textId="77777777" w:rsidR="00B11617" w:rsidRPr="009D57A6" w:rsidRDefault="00B11617" w:rsidP="00826007">
            <w:pPr>
              <w:pStyle w:val="ListParagraph"/>
              <w:numPr>
                <w:ilvl w:val="0"/>
                <w:numId w:val="7"/>
              </w:numPr>
              <w:tabs>
                <w:tab w:val="left" w:pos="525"/>
              </w:tabs>
              <w:ind w:left="160" w:firstLine="0"/>
              <w:rPr>
                <w:bCs/>
                <w:sz w:val="20"/>
                <w:szCs w:val="20"/>
              </w:rPr>
            </w:pPr>
            <w:r w:rsidRPr="009D57A6">
              <w:rPr>
                <w:bCs/>
                <w:sz w:val="20"/>
                <w:szCs w:val="20"/>
              </w:rPr>
              <w:t xml:space="preserve">Submit reports and payment requests to the </w:t>
            </w:r>
            <w:proofErr w:type="spellStart"/>
            <w:r w:rsidRPr="009D57A6">
              <w:rPr>
                <w:bCs/>
                <w:sz w:val="20"/>
                <w:szCs w:val="20"/>
              </w:rPr>
              <w:t>ezFedGrants</w:t>
            </w:r>
            <w:proofErr w:type="spellEnd"/>
            <w:r w:rsidRPr="009D57A6">
              <w:rPr>
                <w:bCs/>
                <w:sz w:val="20"/>
                <w:szCs w:val="20"/>
              </w:rPr>
              <w:t xml:space="preserve"> system or the Farm Production and Conservation (FPAC) Grants and Agreements Division via email to </w:t>
            </w:r>
            <w:hyperlink r:id="rId14" w:history="1">
              <w:r w:rsidRPr="009D57A6">
                <w:rPr>
                  <w:bCs/>
                  <w:sz w:val="20"/>
                  <w:szCs w:val="20"/>
                </w:rPr>
                <w:t>FPAC.BC.GAD@usda.gov</w:t>
              </w:r>
            </w:hyperlink>
            <w:r w:rsidRPr="009D57A6">
              <w:rPr>
                <w:bCs/>
                <w:sz w:val="20"/>
                <w:szCs w:val="20"/>
              </w:rPr>
              <w:t xml:space="preserve"> as outlined in the applicable version of the General Terms and Conditions. Reporting frequency is as follows:</w:t>
            </w:r>
          </w:p>
          <w:p w14:paraId="1295715A" w14:textId="77777777" w:rsidR="00B11617" w:rsidRPr="00E242B0" w:rsidRDefault="00B11617" w:rsidP="00B11617">
            <w:pPr>
              <w:ind w:left="160"/>
              <w:rPr>
                <w:bCs/>
                <w:sz w:val="20"/>
                <w:szCs w:val="20"/>
              </w:rPr>
            </w:pPr>
          </w:p>
          <w:p w14:paraId="0A2A4D36" w14:textId="77777777" w:rsidR="00B11617" w:rsidRPr="00D817F8" w:rsidRDefault="00B11617" w:rsidP="00B11617">
            <w:pPr>
              <w:ind w:left="160"/>
              <w:rPr>
                <w:bCs/>
                <w:sz w:val="20"/>
                <w:szCs w:val="20"/>
              </w:rPr>
            </w:pPr>
            <w:r w:rsidRPr="00D817F8">
              <w:rPr>
                <w:bCs/>
                <w:sz w:val="20"/>
                <w:szCs w:val="20"/>
              </w:rPr>
              <w:t>Performance reports: Semi-Annual</w:t>
            </w:r>
          </w:p>
          <w:p w14:paraId="13E0B6FC" w14:textId="77777777" w:rsidR="00B11617" w:rsidRPr="00D817F8" w:rsidRDefault="00B11617" w:rsidP="00B11617">
            <w:pPr>
              <w:ind w:left="160"/>
              <w:rPr>
                <w:bCs/>
                <w:sz w:val="20"/>
                <w:szCs w:val="20"/>
              </w:rPr>
            </w:pPr>
            <w:bookmarkStart w:id="0" w:name="_Hlk22804424"/>
            <w:r w:rsidRPr="00D817F8">
              <w:rPr>
                <w:bCs/>
                <w:sz w:val="20"/>
                <w:szCs w:val="20"/>
              </w:rPr>
              <w:t xml:space="preserve">SF425 Financial Reports: Annual </w:t>
            </w:r>
            <w:bookmarkEnd w:id="0"/>
          </w:p>
          <w:p w14:paraId="2ED89506" w14:textId="77777777" w:rsidR="00B11617" w:rsidRPr="00D817F8" w:rsidRDefault="00B11617" w:rsidP="00B11617">
            <w:pPr>
              <w:ind w:left="160"/>
              <w:rPr>
                <w:bCs/>
                <w:sz w:val="20"/>
                <w:szCs w:val="20"/>
              </w:rPr>
            </w:pPr>
            <w:r w:rsidRPr="00D817F8">
              <w:rPr>
                <w:bCs/>
                <w:sz w:val="20"/>
                <w:szCs w:val="20"/>
              </w:rPr>
              <w:t>Payment requests: Quarterly</w:t>
            </w:r>
          </w:p>
          <w:p w14:paraId="45D9D8DA" w14:textId="77777777" w:rsidR="00B11617" w:rsidRPr="00E242B0" w:rsidRDefault="00B11617" w:rsidP="00B11617">
            <w:pPr>
              <w:pStyle w:val="NoSpacing"/>
              <w:tabs>
                <w:tab w:val="left" w:pos="541"/>
              </w:tabs>
              <w:ind w:left="160"/>
              <w:rPr>
                <w:bCs/>
                <w:sz w:val="20"/>
                <w:szCs w:val="20"/>
              </w:rPr>
            </w:pPr>
          </w:p>
          <w:p w14:paraId="5160FC96" w14:textId="77777777" w:rsidR="00B11617" w:rsidRPr="00E242B0" w:rsidRDefault="00B11617" w:rsidP="00B11617">
            <w:pPr>
              <w:pStyle w:val="NoSpacing"/>
              <w:tabs>
                <w:tab w:val="left" w:pos="541"/>
              </w:tabs>
              <w:ind w:left="160"/>
              <w:rPr>
                <w:bCs/>
                <w:sz w:val="20"/>
                <w:szCs w:val="20"/>
              </w:rPr>
            </w:pPr>
            <w:r w:rsidRPr="00E242B0">
              <w:rPr>
                <w:bCs/>
                <w:sz w:val="20"/>
                <w:szCs w:val="20"/>
              </w:rPr>
              <w:t>C.</w:t>
            </w:r>
            <w:r w:rsidRPr="00E242B0">
              <w:rPr>
                <w:bCs/>
                <w:sz w:val="20"/>
                <w:szCs w:val="20"/>
              </w:rPr>
              <w:tab/>
              <w:t>NRCS will:</w:t>
            </w:r>
          </w:p>
          <w:p w14:paraId="10C6D4B8" w14:textId="77777777" w:rsidR="00B11617" w:rsidRPr="00E242B0" w:rsidRDefault="00B11617" w:rsidP="00B11617">
            <w:pPr>
              <w:pStyle w:val="NoSpacing"/>
              <w:tabs>
                <w:tab w:val="left" w:pos="541"/>
              </w:tabs>
              <w:ind w:left="160"/>
              <w:rPr>
                <w:bCs/>
                <w:sz w:val="20"/>
                <w:szCs w:val="20"/>
              </w:rPr>
            </w:pPr>
          </w:p>
          <w:p w14:paraId="36DB6299" w14:textId="43A58562" w:rsidR="00B11617" w:rsidRPr="009D57A6" w:rsidRDefault="00B11617" w:rsidP="00826007">
            <w:pPr>
              <w:pStyle w:val="ListParagraph"/>
              <w:numPr>
                <w:ilvl w:val="0"/>
                <w:numId w:val="6"/>
              </w:numPr>
              <w:tabs>
                <w:tab w:val="left" w:pos="442"/>
                <w:tab w:val="left" w:pos="522"/>
              </w:tabs>
              <w:spacing w:line="240" w:lineRule="auto"/>
              <w:ind w:left="160" w:firstLine="0"/>
              <w:contextualSpacing/>
              <w:rPr>
                <w:bCs/>
                <w:color w:val="FF0000"/>
                <w:sz w:val="20"/>
                <w:szCs w:val="20"/>
              </w:rPr>
            </w:pPr>
            <w:r>
              <w:rPr>
                <w:bCs/>
                <w:sz w:val="20"/>
                <w:szCs w:val="20"/>
              </w:rPr>
              <w:t xml:space="preserve">  </w:t>
            </w:r>
            <w:r w:rsidRPr="00D817F8">
              <w:rPr>
                <w:bCs/>
                <w:sz w:val="20"/>
                <w:szCs w:val="20"/>
              </w:rPr>
              <w:t xml:space="preserve">Provide consultative assistance to </w:t>
            </w:r>
            <w:r>
              <w:rPr>
                <w:bCs/>
                <w:sz w:val="20"/>
                <w:szCs w:val="20"/>
              </w:rPr>
              <w:t>Sauk County LRE</w:t>
            </w:r>
            <w:r w:rsidRPr="00D817F8">
              <w:rPr>
                <w:bCs/>
                <w:sz w:val="20"/>
                <w:szCs w:val="20"/>
              </w:rPr>
              <w:t xml:space="preserve"> for guidance on completion of grant deliverable items. </w:t>
            </w:r>
          </w:p>
          <w:p w14:paraId="1A8DDAAC" w14:textId="27E202D0" w:rsidR="00173348" w:rsidRPr="00E242B0" w:rsidRDefault="00173348" w:rsidP="00E458BA">
            <w:pPr>
              <w:pStyle w:val="ListParagraph"/>
              <w:tabs>
                <w:tab w:val="left" w:pos="442"/>
                <w:tab w:val="left" w:pos="522"/>
              </w:tabs>
              <w:spacing w:line="240" w:lineRule="auto"/>
              <w:ind w:left="160"/>
              <w:contextualSpacing/>
              <w:rPr>
                <w:sz w:val="20"/>
                <w:szCs w:val="20"/>
              </w:rPr>
            </w:pPr>
          </w:p>
        </w:tc>
      </w:tr>
      <w:tr w:rsidR="00345395" w:rsidRPr="0082371D" w14:paraId="15DEB276" w14:textId="77777777" w:rsidTr="00E242B0">
        <w:tc>
          <w:tcPr>
            <w:tcW w:w="11250" w:type="dxa"/>
          </w:tcPr>
          <w:p w14:paraId="5F4AB2FA" w14:textId="77777777" w:rsidR="00A505B8" w:rsidRPr="00E242B0" w:rsidRDefault="00A505B8" w:rsidP="003851F8">
            <w:pPr>
              <w:pStyle w:val="NoSpacing"/>
              <w:tabs>
                <w:tab w:val="left" w:pos="525"/>
              </w:tabs>
              <w:ind w:left="150"/>
              <w:rPr>
                <w:b/>
                <w:bCs/>
                <w:sz w:val="20"/>
                <w:szCs w:val="20"/>
              </w:rPr>
            </w:pPr>
          </w:p>
          <w:p w14:paraId="58BB4772" w14:textId="28EB2081" w:rsidR="00345395" w:rsidRPr="00E242B0" w:rsidRDefault="00345395" w:rsidP="003851F8">
            <w:pPr>
              <w:pStyle w:val="NoSpacing"/>
              <w:tabs>
                <w:tab w:val="left" w:pos="525"/>
              </w:tabs>
              <w:ind w:left="150"/>
              <w:rPr>
                <w:b/>
                <w:bCs/>
                <w:sz w:val="20"/>
                <w:szCs w:val="20"/>
              </w:rPr>
            </w:pPr>
            <w:r w:rsidRPr="00E242B0">
              <w:rPr>
                <w:b/>
                <w:bCs/>
                <w:sz w:val="20"/>
                <w:szCs w:val="20"/>
              </w:rPr>
              <w:t>Expected Accomplishments and Deliverables</w:t>
            </w:r>
          </w:p>
          <w:p w14:paraId="585B47FD" w14:textId="77777777" w:rsidR="00F62AC2" w:rsidRPr="00E242B0" w:rsidRDefault="00F62AC2" w:rsidP="003851F8">
            <w:pPr>
              <w:tabs>
                <w:tab w:val="left" w:pos="517"/>
              </w:tabs>
              <w:ind w:left="150"/>
              <w:rPr>
                <w:sz w:val="20"/>
                <w:szCs w:val="20"/>
              </w:rPr>
            </w:pPr>
          </w:p>
          <w:p w14:paraId="119E9321" w14:textId="572C2E91" w:rsidR="00F62AC2" w:rsidRPr="00B11617" w:rsidRDefault="009F5169" w:rsidP="003851F8">
            <w:pPr>
              <w:pStyle w:val="ListParagraph"/>
              <w:numPr>
                <w:ilvl w:val="0"/>
                <w:numId w:val="4"/>
              </w:numPr>
              <w:tabs>
                <w:tab w:val="left" w:pos="517"/>
              </w:tabs>
              <w:ind w:left="150" w:firstLine="0"/>
              <w:rPr>
                <w:sz w:val="20"/>
                <w:szCs w:val="20"/>
              </w:rPr>
            </w:pPr>
            <w:r w:rsidRPr="00B11617">
              <w:rPr>
                <w:sz w:val="20"/>
                <w:szCs w:val="20"/>
              </w:rPr>
              <w:t>Sauk County LRE</w:t>
            </w:r>
            <w:r w:rsidR="00A761C7" w:rsidRPr="00B11617">
              <w:rPr>
                <w:sz w:val="20"/>
                <w:szCs w:val="20"/>
              </w:rPr>
              <w:t xml:space="preserve"> will coordinate completion of the following tasks and deliverable items:</w:t>
            </w:r>
          </w:p>
          <w:p w14:paraId="40E4A9C8" w14:textId="77777777" w:rsidR="00A64012" w:rsidRPr="00B11617" w:rsidRDefault="00A64012" w:rsidP="003851F8">
            <w:pPr>
              <w:pStyle w:val="ListParagraph"/>
              <w:tabs>
                <w:tab w:val="left" w:pos="517"/>
              </w:tabs>
              <w:ind w:left="150"/>
              <w:rPr>
                <w:sz w:val="20"/>
                <w:szCs w:val="20"/>
              </w:rPr>
            </w:pPr>
          </w:p>
          <w:p w14:paraId="31FC5FBB" w14:textId="259CA8ED" w:rsidR="00A64012" w:rsidRDefault="003851F8" w:rsidP="003851F8">
            <w:pPr>
              <w:pStyle w:val="ListParagraph"/>
              <w:numPr>
                <w:ilvl w:val="0"/>
                <w:numId w:val="11"/>
              </w:numPr>
              <w:tabs>
                <w:tab w:val="left" w:pos="517"/>
              </w:tabs>
              <w:ind w:left="150" w:firstLine="0"/>
              <w:rPr>
                <w:sz w:val="20"/>
                <w:szCs w:val="20"/>
              </w:rPr>
            </w:pPr>
            <w:r w:rsidRPr="003851F8">
              <w:rPr>
                <w:sz w:val="20"/>
                <w:szCs w:val="20"/>
              </w:rPr>
              <w:t>Establish the gardens as a resource to the community for educational and food security purposes. Staff will work directly with Master Gardeners to set</w:t>
            </w:r>
            <w:r>
              <w:rPr>
                <w:sz w:val="20"/>
                <w:szCs w:val="20"/>
              </w:rPr>
              <w:t xml:space="preserve"> </w:t>
            </w:r>
            <w:r w:rsidRPr="003851F8">
              <w:rPr>
                <w:sz w:val="20"/>
                <w:szCs w:val="20"/>
              </w:rPr>
              <w:t>up on-site educational events for introductory and intermediate lessons in food production. Staff will collaborate with County Health staff to offer garden beds to those community members in need prior to being offered to the general public. Gardening supplies will be available on-site to all garden members to ease the burden of additional purchases beyond seeds or plants. Staff will monitor the garden on a weekly basis for</w:t>
            </w:r>
            <w:r>
              <w:rPr>
                <w:sz w:val="20"/>
                <w:szCs w:val="20"/>
              </w:rPr>
              <w:t xml:space="preserve"> </w:t>
            </w:r>
            <w:r w:rsidRPr="003851F8">
              <w:rPr>
                <w:sz w:val="20"/>
                <w:szCs w:val="20"/>
              </w:rPr>
              <w:t>maintenance and inventory of equipment</w:t>
            </w:r>
            <w:r>
              <w:rPr>
                <w:sz w:val="20"/>
                <w:szCs w:val="20"/>
              </w:rPr>
              <w:t>.</w:t>
            </w:r>
          </w:p>
          <w:p w14:paraId="4FEA4C98" w14:textId="77777777" w:rsidR="003851F8" w:rsidRPr="003851F8" w:rsidRDefault="003851F8" w:rsidP="003851F8">
            <w:pPr>
              <w:pStyle w:val="ListParagraph"/>
              <w:tabs>
                <w:tab w:val="left" w:pos="517"/>
              </w:tabs>
              <w:ind w:left="150"/>
              <w:rPr>
                <w:sz w:val="20"/>
                <w:szCs w:val="20"/>
              </w:rPr>
            </w:pPr>
          </w:p>
          <w:p w14:paraId="2BBF44F3" w14:textId="56030528" w:rsidR="003851F8" w:rsidRPr="003851F8" w:rsidRDefault="003851F8" w:rsidP="003851F8">
            <w:pPr>
              <w:pStyle w:val="ListParagraph"/>
              <w:numPr>
                <w:ilvl w:val="0"/>
                <w:numId w:val="11"/>
              </w:numPr>
              <w:tabs>
                <w:tab w:val="left" w:pos="517"/>
              </w:tabs>
              <w:ind w:left="150" w:firstLine="0"/>
              <w:rPr>
                <w:sz w:val="20"/>
                <w:szCs w:val="20"/>
              </w:rPr>
            </w:pPr>
            <w:r>
              <w:rPr>
                <w:sz w:val="20"/>
                <w:szCs w:val="20"/>
              </w:rPr>
              <w:lastRenderedPageBreak/>
              <w:t>O</w:t>
            </w:r>
            <w:r w:rsidRPr="003851F8">
              <w:rPr>
                <w:sz w:val="20"/>
                <w:szCs w:val="20"/>
              </w:rPr>
              <w:t>rganize a minimum of one educational event centered around gardening each year with community partners such as Master Gardeners.</w:t>
            </w:r>
          </w:p>
          <w:p w14:paraId="080E559E" w14:textId="77777777" w:rsidR="003851F8" w:rsidRPr="003851F8" w:rsidRDefault="003851F8" w:rsidP="003851F8">
            <w:pPr>
              <w:pStyle w:val="ListParagraph"/>
              <w:ind w:left="150"/>
              <w:rPr>
                <w:sz w:val="20"/>
                <w:szCs w:val="20"/>
              </w:rPr>
            </w:pPr>
          </w:p>
          <w:p w14:paraId="58D8334D" w14:textId="199C85B7" w:rsidR="003851F8" w:rsidRDefault="003851F8" w:rsidP="003851F8">
            <w:pPr>
              <w:pStyle w:val="ListParagraph"/>
              <w:numPr>
                <w:ilvl w:val="0"/>
                <w:numId w:val="11"/>
              </w:numPr>
              <w:tabs>
                <w:tab w:val="left" w:pos="517"/>
              </w:tabs>
              <w:ind w:left="150" w:firstLine="0"/>
              <w:rPr>
                <w:sz w:val="20"/>
                <w:szCs w:val="20"/>
              </w:rPr>
            </w:pPr>
            <w:r w:rsidRPr="003851F8">
              <w:rPr>
                <w:sz w:val="20"/>
                <w:szCs w:val="20"/>
              </w:rPr>
              <w:t>Collaborate with School Districts across Sauk County and their FFA chapters to explore opportunities for students to conduct Supervised Agricultural Experience (SEA) projects, or</w:t>
            </w:r>
            <w:r>
              <w:rPr>
                <w:sz w:val="20"/>
                <w:szCs w:val="20"/>
              </w:rPr>
              <w:t xml:space="preserve"> </w:t>
            </w:r>
            <w:r w:rsidRPr="003851F8">
              <w:rPr>
                <w:sz w:val="20"/>
                <w:szCs w:val="20"/>
              </w:rPr>
              <w:t>other educational programs.</w:t>
            </w:r>
          </w:p>
          <w:p w14:paraId="65D3D86B" w14:textId="77777777" w:rsidR="003851F8" w:rsidRPr="003851F8" w:rsidRDefault="003851F8" w:rsidP="003851F8">
            <w:pPr>
              <w:tabs>
                <w:tab w:val="left" w:pos="517"/>
              </w:tabs>
              <w:ind w:left="150"/>
              <w:rPr>
                <w:sz w:val="20"/>
                <w:szCs w:val="20"/>
              </w:rPr>
            </w:pPr>
          </w:p>
          <w:p w14:paraId="5C7CF692" w14:textId="77777777" w:rsidR="006C0E42" w:rsidRDefault="003851F8" w:rsidP="006C0E42">
            <w:pPr>
              <w:pStyle w:val="ListParagraph"/>
              <w:numPr>
                <w:ilvl w:val="0"/>
                <w:numId w:val="11"/>
              </w:numPr>
              <w:tabs>
                <w:tab w:val="left" w:pos="517"/>
              </w:tabs>
              <w:ind w:left="150" w:firstLine="0"/>
              <w:rPr>
                <w:sz w:val="20"/>
                <w:szCs w:val="20"/>
              </w:rPr>
            </w:pPr>
            <w:r w:rsidRPr="003851F8">
              <w:rPr>
                <w:sz w:val="20"/>
                <w:szCs w:val="20"/>
              </w:rPr>
              <w:t>Install demonstration gardens in Spring of 2024,</w:t>
            </w:r>
            <w:r>
              <w:rPr>
                <w:sz w:val="20"/>
                <w:szCs w:val="20"/>
              </w:rPr>
              <w:t xml:space="preserve"> s</w:t>
            </w:r>
            <w:r w:rsidRPr="003851F8">
              <w:rPr>
                <w:sz w:val="20"/>
                <w:szCs w:val="20"/>
              </w:rPr>
              <w:t>har</w:t>
            </w:r>
            <w:r>
              <w:rPr>
                <w:sz w:val="20"/>
                <w:szCs w:val="20"/>
              </w:rPr>
              <w:t>ing</w:t>
            </w:r>
            <w:r w:rsidRPr="003851F8">
              <w:rPr>
                <w:sz w:val="20"/>
                <w:szCs w:val="20"/>
              </w:rPr>
              <w:t xml:space="preserve"> planning and installation process with community members.</w:t>
            </w:r>
            <w:r>
              <w:rPr>
                <w:sz w:val="20"/>
                <w:szCs w:val="20"/>
              </w:rPr>
              <w:t xml:space="preserve"> </w:t>
            </w:r>
            <w:r w:rsidRPr="003851F8">
              <w:rPr>
                <w:sz w:val="20"/>
                <w:szCs w:val="20"/>
              </w:rPr>
              <w:t>Coordinate with County Health Department to offer gardens as a resource.</w:t>
            </w:r>
            <w:r w:rsidR="006C0E42">
              <w:rPr>
                <w:sz w:val="20"/>
                <w:szCs w:val="20"/>
              </w:rPr>
              <w:t xml:space="preserve"> </w:t>
            </w:r>
          </w:p>
          <w:p w14:paraId="410C3115" w14:textId="77777777" w:rsidR="006C0E42" w:rsidRPr="006C0E42" w:rsidRDefault="006C0E42" w:rsidP="006C0E42">
            <w:pPr>
              <w:pStyle w:val="ListParagraph"/>
              <w:ind w:left="150"/>
              <w:rPr>
                <w:sz w:val="20"/>
                <w:szCs w:val="20"/>
              </w:rPr>
            </w:pPr>
          </w:p>
          <w:p w14:paraId="01D59485" w14:textId="40F065FB" w:rsidR="00A64012" w:rsidRPr="003851F8" w:rsidRDefault="006C0E42" w:rsidP="006C0E42">
            <w:pPr>
              <w:pStyle w:val="ListParagraph"/>
              <w:numPr>
                <w:ilvl w:val="0"/>
                <w:numId w:val="11"/>
              </w:numPr>
              <w:tabs>
                <w:tab w:val="left" w:pos="517"/>
              </w:tabs>
              <w:ind w:left="150" w:firstLine="0"/>
              <w:rPr>
                <w:sz w:val="20"/>
                <w:szCs w:val="20"/>
              </w:rPr>
            </w:pPr>
            <w:r>
              <w:rPr>
                <w:sz w:val="20"/>
                <w:szCs w:val="20"/>
              </w:rPr>
              <w:t xml:space="preserve">Install educational signage at the gardens. </w:t>
            </w:r>
            <w:r w:rsidRPr="006C0E42">
              <w:rPr>
                <w:sz w:val="20"/>
                <w:szCs w:val="20"/>
              </w:rPr>
              <w:t>Signage shall include NRCS logo and acknowledgement of funding and shall be reviewed by both parties prior to final production.</w:t>
            </w:r>
          </w:p>
          <w:p w14:paraId="79679A21" w14:textId="77777777" w:rsidR="00A64012" w:rsidRPr="00B11617" w:rsidRDefault="00A64012" w:rsidP="006C0E42">
            <w:pPr>
              <w:tabs>
                <w:tab w:val="left" w:pos="517"/>
              </w:tabs>
              <w:ind w:left="150"/>
              <w:rPr>
                <w:sz w:val="20"/>
                <w:szCs w:val="20"/>
              </w:rPr>
            </w:pPr>
          </w:p>
          <w:p w14:paraId="039DF681" w14:textId="2D6EAB23" w:rsidR="003851F8" w:rsidRPr="00BC253B" w:rsidRDefault="003851F8" w:rsidP="006C0E42">
            <w:pPr>
              <w:pStyle w:val="ListParagraph"/>
              <w:numPr>
                <w:ilvl w:val="0"/>
                <w:numId w:val="11"/>
              </w:numPr>
              <w:tabs>
                <w:tab w:val="left" w:pos="517"/>
              </w:tabs>
              <w:ind w:left="150" w:firstLine="0"/>
              <w:rPr>
                <w:sz w:val="20"/>
                <w:szCs w:val="20"/>
              </w:rPr>
            </w:pPr>
            <w:r w:rsidRPr="00BC253B">
              <w:rPr>
                <w:sz w:val="20"/>
                <w:szCs w:val="20"/>
              </w:rPr>
              <w:t>Evaluate the efficacy of different regenerative practices on the farm on an annual basis by reviewing the profitability and production data shared by renters.</w:t>
            </w:r>
          </w:p>
          <w:p w14:paraId="55E913BB" w14:textId="77777777" w:rsidR="003851F8" w:rsidRPr="003851F8" w:rsidRDefault="003851F8" w:rsidP="006C0E42">
            <w:pPr>
              <w:pStyle w:val="ListParagraph"/>
              <w:tabs>
                <w:tab w:val="left" w:pos="517"/>
              </w:tabs>
              <w:ind w:left="150"/>
              <w:rPr>
                <w:sz w:val="20"/>
                <w:szCs w:val="20"/>
              </w:rPr>
            </w:pPr>
          </w:p>
          <w:p w14:paraId="33D94893" w14:textId="3DF5805F" w:rsidR="003851F8" w:rsidRPr="006C0E42" w:rsidRDefault="003851F8" w:rsidP="006C0E42">
            <w:pPr>
              <w:pStyle w:val="ListParagraph"/>
              <w:numPr>
                <w:ilvl w:val="0"/>
                <w:numId w:val="11"/>
              </w:numPr>
              <w:tabs>
                <w:tab w:val="left" w:pos="525"/>
              </w:tabs>
              <w:ind w:left="150" w:firstLine="0"/>
              <w:rPr>
                <w:sz w:val="20"/>
                <w:szCs w:val="20"/>
              </w:rPr>
            </w:pPr>
            <w:r w:rsidRPr="006C0E42">
              <w:rPr>
                <w:sz w:val="20"/>
                <w:szCs w:val="20"/>
              </w:rPr>
              <w:t xml:space="preserve">Work closely with </w:t>
            </w:r>
            <w:r w:rsidR="00BC253B" w:rsidRPr="006C0E42">
              <w:rPr>
                <w:sz w:val="20"/>
                <w:szCs w:val="20"/>
              </w:rPr>
              <w:t>the Sauk Soil and Water Improvement Group (</w:t>
            </w:r>
            <w:r w:rsidRPr="006C0E42">
              <w:rPr>
                <w:sz w:val="20"/>
                <w:szCs w:val="20"/>
              </w:rPr>
              <w:t>SSWIG</w:t>
            </w:r>
            <w:r w:rsidR="00BC253B" w:rsidRPr="006C0E42">
              <w:rPr>
                <w:sz w:val="20"/>
                <w:szCs w:val="20"/>
              </w:rPr>
              <w:t>)</w:t>
            </w:r>
            <w:r w:rsidRPr="006C0E42">
              <w:rPr>
                <w:sz w:val="20"/>
                <w:szCs w:val="20"/>
              </w:rPr>
              <w:t xml:space="preserve"> and other community partners annually to</w:t>
            </w:r>
            <w:r w:rsidR="00BC253B" w:rsidRPr="006C0E42">
              <w:rPr>
                <w:sz w:val="20"/>
                <w:szCs w:val="20"/>
              </w:rPr>
              <w:t xml:space="preserve"> </w:t>
            </w:r>
            <w:r w:rsidRPr="006C0E42">
              <w:rPr>
                <w:sz w:val="20"/>
                <w:szCs w:val="20"/>
              </w:rPr>
              <w:t>utilize the demonstration plots for outreach and education.</w:t>
            </w:r>
          </w:p>
          <w:p w14:paraId="4273685E" w14:textId="77777777" w:rsidR="003851F8" w:rsidRPr="003851F8" w:rsidRDefault="003851F8" w:rsidP="006C0E42">
            <w:pPr>
              <w:tabs>
                <w:tab w:val="left" w:pos="517"/>
              </w:tabs>
              <w:ind w:left="150"/>
              <w:rPr>
                <w:sz w:val="20"/>
                <w:szCs w:val="20"/>
              </w:rPr>
            </w:pPr>
          </w:p>
          <w:p w14:paraId="31C208A5" w14:textId="77D39D49" w:rsidR="003851F8" w:rsidRDefault="003851F8" w:rsidP="006C0E42">
            <w:pPr>
              <w:pStyle w:val="ListParagraph"/>
              <w:numPr>
                <w:ilvl w:val="0"/>
                <w:numId w:val="11"/>
              </w:numPr>
              <w:tabs>
                <w:tab w:val="left" w:pos="517"/>
              </w:tabs>
              <w:ind w:left="150" w:firstLine="0"/>
              <w:rPr>
                <w:sz w:val="20"/>
                <w:szCs w:val="20"/>
              </w:rPr>
            </w:pPr>
            <w:r w:rsidRPr="003851F8">
              <w:rPr>
                <w:sz w:val="20"/>
                <w:szCs w:val="20"/>
              </w:rPr>
              <w:t>Host one field day at the county farm annually.</w:t>
            </w:r>
          </w:p>
          <w:p w14:paraId="03C19340" w14:textId="77777777" w:rsidR="00BC253B" w:rsidRPr="00BC253B" w:rsidRDefault="00BC253B" w:rsidP="006C0E42">
            <w:pPr>
              <w:pStyle w:val="ListParagraph"/>
              <w:ind w:left="150"/>
              <w:rPr>
                <w:sz w:val="20"/>
                <w:szCs w:val="20"/>
              </w:rPr>
            </w:pPr>
          </w:p>
          <w:p w14:paraId="059A1919" w14:textId="0CB7C359" w:rsidR="00BC253B" w:rsidRDefault="00BC253B" w:rsidP="006C0E42">
            <w:pPr>
              <w:pStyle w:val="ListParagraph"/>
              <w:numPr>
                <w:ilvl w:val="0"/>
                <w:numId w:val="11"/>
              </w:numPr>
              <w:tabs>
                <w:tab w:val="left" w:pos="517"/>
              </w:tabs>
              <w:ind w:left="150" w:firstLine="0"/>
              <w:rPr>
                <w:sz w:val="20"/>
                <w:szCs w:val="20"/>
              </w:rPr>
            </w:pPr>
            <w:r>
              <w:rPr>
                <w:sz w:val="20"/>
                <w:szCs w:val="20"/>
              </w:rPr>
              <w:t>Produce a 3-5 minute</w:t>
            </w:r>
            <w:r w:rsidRPr="00BC253B">
              <w:rPr>
                <w:sz w:val="20"/>
                <w:szCs w:val="20"/>
              </w:rPr>
              <w:t xml:space="preserve"> video production(s) </w:t>
            </w:r>
            <w:r>
              <w:rPr>
                <w:sz w:val="20"/>
                <w:szCs w:val="20"/>
              </w:rPr>
              <w:t>to highlight the development and success of the project, posted to social media.</w:t>
            </w:r>
          </w:p>
          <w:p w14:paraId="33BF6FB0" w14:textId="77777777" w:rsidR="003851F8" w:rsidRPr="003851F8" w:rsidRDefault="003851F8" w:rsidP="006C0E42">
            <w:pPr>
              <w:tabs>
                <w:tab w:val="left" w:pos="517"/>
              </w:tabs>
              <w:ind w:left="150"/>
              <w:rPr>
                <w:sz w:val="20"/>
                <w:szCs w:val="20"/>
              </w:rPr>
            </w:pPr>
          </w:p>
          <w:p w14:paraId="510F456D" w14:textId="73EBBB8E" w:rsidR="003851F8" w:rsidRDefault="003851F8" w:rsidP="006C0E42">
            <w:pPr>
              <w:pStyle w:val="ListParagraph"/>
              <w:numPr>
                <w:ilvl w:val="0"/>
                <w:numId w:val="11"/>
              </w:numPr>
              <w:tabs>
                <w:tab w:val="left" w:pos="517"/>
              </w:tabs>
              <w:ind w:left="150" w:firstLine="0"/>
              <w:rPr>
                <w:sz w:val="20"/>
                <w:szCs w:val="20"/>
              </w:rPr>
            </w:pPr>
            <w:r w:rsidRPr="003851F8">
              <w:rPr>
                <w:sz w:val="20"/>
                <w:szCs w:val="20"/>
              </w:rPr>
              <w:t>Coordinate annual partners meeting to evaluate the previous accomplishments and plan</w:t>
            </w:r>
            <w:r>
              <w:rPr>
                <w:sz w:val="20"/>
                <w:szCs w:val="20"/>
              </w:rPr>
              <w:t xml:space="preserve"> </w:t>
            </w:r>
            <w:r w:rsidRPr="003851F8">
              <w:rPr>
                <w:sz w:val="20"/>
                <w:szCs w:val="20"/>
              </w:rPr>
              <w:t>future activities.</w:t>
            </w:r>
          </w:p>
          <w:p w14:paraId="1C87B500" w14:textId="77777777" w:rsidR="003851F8" w:rsidRPr="003851F8" w:rsidRDefault="003851F8" w:rsidP="006C0E42">
            <w:pPr>
              <w:tabs>
                <w:tab w:val="left" w:pos="517"/>
              </w:tabs>
              <w:ind w:left="150"/>
              <w:rPr>
                <w:sz w:val="20"/>
                <w:szCs w:val="20"/>
              </w:rPr>
            </w:pPr>
          </w:p>
          <w:p w14:paraId="6B31547E" w14:textId="6DA24D29" w:rsidR="00A64012" w:rsidRPr="003851F8" w:rsidRDefault="003851F8" w:rsidP="006C0E42">
            <w:pPr>
              <w:pStyle w:val="ListParagraph"/>
              <w:numPr>
                <w:ilvl w:val="0"/>
                <w:numId w:val="11"/>
              </w:numPr>
              <w:tabs>
                <w:tab w:val="left" w:pos="517"/>
              </w:tabs>
              <w:ind w:left="150" w:firstLine="0"/>
              <w:rPr>
                <w:sz w:val="20"/>
                <w:szCs w:val="20"/>
              </w:rPr>
            </w:pPr>
            <w:r w:rsidRPr="003851F8">
              <w:rPr>
                <w:sz w:val="20"/>
                <w:szCs w:val="20"/>
              </w:rPr>
              <w:t>Develop literature for</w:t>
            </w:r>
            <w:r>
              <w:rPr>
                <w:sz w:val="20"/>
                <w:szCs w:val="20"/>
              </w:rPr>
              <w:t xml:space="preserve"> annual</w:t>
            </w:r>
            <w:r w:rsidRPr="003851F8">
              <w:rPr>
                <w:sz w:val="20"/>
                <w:szCs w:val="20"/>
              </w:rPr>
              <w:t xml:space="preserve"> distribution that highlights the current projects being</w:t>
            </w:r>
            <w:r>
              <w:rPr>
                <w:sz w:val="20"/>
                <w:szCs w:val="20"/>
              </w:rPr>
              <w:t xml:space="preserve"> </w:t>
            </w:r>
            <w:r w:rsidRPr="003851F8">
              <w:rPr>
                <w:sz w:val="20"/>
                <w:szCs w:val="20"/>
              </w:rPr>
              <w:t>implemented on the property.</w:t>
            </w:r>
          </w:p>
          <w:p w14:paraId="4DA9337A" w14:textId="77777777" w:rsidR="00A64012" w:rsidRPr="00B11617" w:rsidRDefault="00A64012" w:rsidP="00BC253B">
            <w:pPr>
              <w:tabs>
                <w:tab w:val="left" w:pos="517"/>
              </w:tabs>
              <w:ind w:left="150"/>
              <w:rPr>
                <w:sz w:val="20"/>
                <w:szCs w:val="20"/>
              </w:rPr>
            </w:pPr>
          </w:p>
          <w:p w14:paraId="64CF673E" w14:textId="47C1F4FA" w:rsidR="00A64012" w:rsidRPr="00B11617" w:rsidRDefault="00A64012" w:rsidP="00BC253B">
            <w:pPr>
              <w:pStyle w:val="ListParagraph"/>
              <w:numPr>
                <w:ilvl w:val="0"/>
                <w:numId w:val="4"/>
              </w:numPr>
              <w:tabs>
                <w:tab w:val="left" w:pos="517"/>
              </w:tabs>
              <w:ind w:left="150" w:firstLine="0"/>
              <w:rPr>
                <w:sz w:val="20"/>
                <w:szCs w:val="20"/>
              </w:rPr>
            </w:pPr>
            <w:r w:rsidRPr="00B11617">
              <w:rPr>
                <w:sz w:val="20"/>
                <w:szCs w:val="20"/>
              </w:rPr>
              <w:t xml:space="preserve">Additional Resources: The </w:t>
            </w:r>
            <w:r w:rsidR="009F5169" w:rsidRPr="00B11617">
              <w:rPr>
                <w:sz w:val="20"/>
                <w:szCs w:val="20"/>
              </w:rPr>
              <w:t>Sauk County LRE</w:t>
            </w:r>
            <w:r w:rsidRPr="00B11617">
              <w:rPr>
                <w:sz w:val="20"/>
                <w:szCs w:val="20"/>
              </w:rPr>
              <w:t xml:space="preserve"> </w:t>
            </w:r>
            <w:r w:rsidR="00B11617" w:rsidRPr="00B11617">
              <w:rPr>
                <w:sz w:val="20"/>
                <w:szCs w:val="20"/>
              </w:rPr>
              <w:t>grant</w:t>
            </w:r>
            <w:r w:rsidRPr="00B11617">
              <w:rPr>
                <w:sz w:val="20"/>
                <w:szCs w:val="20"/>
              </w:rPr>
              <w:t xml:space="preserve"> proposal document titled </w:t>
            </w:r>
            <w:r w:rsidR="00B11617" w:rsidRPr="00B11617">
              <w:rPr>
                <w:sz w:val="20"/>
                <w:szCs w:val="20"/>
              </w:rPr>
              <w:t>“Sauk County Farm Community &amp; Demonstration Gardens”</w:t>
            </w:r>
            <w:r w:rsidRPr="00B11617">
              <w:rPr>
                <w:sz w:val="20"/>
                <w:szCs w:val="20"/>
              </w:rPr>
              <w:t xml:space="preserve"> is available as a supplemental reference to the </w:t>
            </w:r>
            <w:r w:rsidR="00B11617" w:rsidRPr="00B11617">
              <w:rPr>
                <w:sz w:val="20"/>
                <w:szCs w:val="20"/>
              </w:rPr>
              <w:t>gra</w:t>
            </w:r>
            <w:r w:rsidRPr="00B11617">
              <w:rPr>
                <w:sz w:val="20"/>
                <w:szCs w:val="20"/>
              </w:rPr>
              <w:t>nt. This proposal shall only be used as a reference, not to replace the language in this SOW.</w:t>
            </w:r>
          </w:p>
          <w:p w14:paraId="7AE748BF" w14:textId="77777777" w:rsidR="00345395" w:rsidRPr="00E242B0" w:rsidRDefault="00345395" w:rsidP="003851F8">
            <w:pPr>
              <w:tabs>
                <w:tab w:val="left" w:pos="510"/>
              </w:tabs>
              <w:adjustRightInd w:val="0"/>
              <w:ind w:left="150"/>
              <w:rPr>
                <w:b/>
                <w:bCs/>
                <w:sz w:val="20"/>
                <w:szCs w:val="20"/>
              </w:rPr>
            </w:pPr>
          </w:p>
        </w:tc>
      </w:tr>
      <w:tr w:rsidR="00EF16E1" w:rsidRPr="0082371D" w14:paraId="22DC0687" w14:textId="77777777" w:rsidTr="00E242B0">
        <w:tc>
          <w:tcPr>
            <w:tcW w:w="11250" w:type="dxa"/>
          </w:tcPr>
          <w:p w14:paraId="22A28B9A" w14:textId="77777777" w:rsidR="00EF16E1" w:rsidRPr="00E242B0" w:rsidRDefault="00EF16E1" w:rsidP="00E458BA">
            <w:pPr>
              <w:pStyle w:val="NoSpacing"/>
              <w:ind w:left="150"/>
              <w:rPr>
                <w:b/>
                <w:bCs/>
                <w:sz w:val="20"/>
                <w:szCs w:val="20"/>
              </w:rPr>
            </w:pPr>
          </w:p>
          <w:p w14:paraId="43549514" w14:textId="0319D589" w:rsidR="00EF16E1" w:rsidRPr="00E242B0" w:rsidRDefault="00EF16E1" w:rsidP="00EF16E1">
            <w:pPr>
              <w:pStyle w:val="NoSpacing"/>
              <w:ind w:left="150"/>
              <w:rPr>
                <w:b/>
                <w:bCs/>
                <w:sz w:val="20"/>
                <w:szCs w:val="20"/>
              </w:rPr>
            </w:pPr>
            <w:r w:rsidRPr="00E242B0">
              <w:rPr>
                <w:b/>
                <w:bCs/>
                <w:sz w:val="20"/>
                <w:szCs w:val="20"/>
              </w:rPr>
              <w:t>Resources Required</w:t>
            </w:r>
          </w:p>
          <w:p w14:paraId="11218FCF" w14:textId="6B5A7894" w:rsidR="00F62AC2" w:rsidRPr="00E242B0" w:rsidRDefault="00F62AC2" w:rsidP="00EF16E1">
            <w:pPr>
              <w:pStyle w:val="NoSpacing"/>
              <w:ind w:left="150"/>
              <w:rPr>
                <w:b/>
                <w:bCs/>
                <w:sz w:val="20"/>
                <w:szCs w:val="20"/>
              </w:rPr>
            </w:pPr>
          </w:p>
          <w:p w14:paraId="1C433924" w14:textId="11DBBE8F" w:rsidR="00B11617" w:rsidRPr="006041B1" w:rsidRDefault="00B11617" w:rsidP="00826007">
            <w:pPr>
              <w:pStyle w:val="ListParagraph"/>
              <w:numPr>
                <w:ilvl w:val="0"/>
                <w:numId w:val="8"/>
              </w:numPr>
              <w:tabs>
                <w:tab w:val="left" w:pos="517"/>
              </w:tabs>
              <w:rPr>
                <w:sz w:val="20"/>
                <w:szCs w:val="20"/>
              </w:rPr>
            </w:pPr>
            <w:r>
              <w:rPr>
                <w:sz w:val="20"/>
                <w:szCs w:val="20"/>
              </w:rPr>
              <w:t>Sauk County LRE</w:t>
            </w:r>
            <w:r w:rsidRPr="006041B1">
              <w:rPr>
                <w:sz w:val="20"/>
                <w:szCs w:val="20"/>
              </w:rPr>
              <w:t xml:space="preserve"> will provide staff and resources as needed to implement the grant deliverable items.</w:t>
            </w:r>
          </w:p>
          <w:p w14:paraId="59F3E741" w14:textId="77777777" w:rsidR="00B11617" w:rsidRPr="00B11617" w:rsidRDefault="00B11617" w:rsidP="00B11617">
            <w:pPr>
              <w:tabs>
                <w:tab w:val="left" w:pos="517"/>
              </w:tabs>
              <w:rPr>
                <w:sz w:val="20"/>
                <w:szCs w:val="20"/>
              </w:rPr>
            </w:pPr>
          </w:p>
          <w:p w14:paraId="7CFB85E5" w14:textId="4849AE5D" w:rsidR="00B11617" w:rsidRPr="000D4539" w:rsidRDefault="00B11617" w:rsidP="00826007">
            <w:pPr>
              <w:pStyle w:val="ListParagraph"/>
              <w:numPr>
                <w:ilvl w:val="0"/>
                <w:numId w:val="8"/>
              </w:numPr>
              <w:tabs>
                <w:tab w:val="left" w:pos="525"/>
              </w:tabs>
              <w:ind w:left="165" w:hanging="8"/>
              <w:rPr>
                <w:b/>
                <w:bCs/>
                <w:sz w:val="20"/>
                <w:szCs w:val="20"/>
              </w:rPr>
            </w:pPr>
            <w:r w:rsidRPr="000D4539">
              <w:rPr>
                <w:sz w:val="20"/>
                <w:szCs w:val="20"/>
              </w:rPr>
              <w:t xml:space="preserve">Substantial involvement by NRCS to assist </w:t>
            </w:r>
            <w:r>
              <w:rPr>
                <w:sz w:val="20"/>
                <w:szCs w:val="20"/>
              </w:rPr>
              <w:t>Sauk County LRE</w:t>
            </w:r>
            <w:r w:rsidRPr="000D4539">
              <w:rPr>
                <w:sz w:val="20"/>
                <w:szCs w:val="20"/>
              </w:rPr>
              <w:t xml:space="preserve"> in the implementation of the grant deliverable items shall not be provided due to limitations imposed for federal grant awards. Consultation assistance by NRCS staff shall be provided</w:t>
            </w:r>
            <w:r>
              <w:rPr>
                <w:sz w:val="20"/>
                <w:szCs w:val="20"/>
              </w:rPr>
              <w:t xml:space="preserve"> </w:t>
            </w:r>
            <w:r w:rsidRPr="000D4539">
              <w:rPr>
                <w:sz w:val="20"/>
                <w:szCs w:val="20"/>
              </w:rPr>
              <w:t>as needed to ensure success of the project.</w:t>
            </w:r>
            <w:r w:rsidRPr="000D4539">
              <w:rPr>
                <w:b/>
                <w:bCs/>
                <w:sz w:val="20"/>
                <w:szCs w:val="20"/>
              </w:rPr>
              <w:t xml:space="preserve">  </w:t>
            </w:r>
          </w:p>
          <w:p w14:paraId="38013F09" w14:textId="05FC440D" w:rsidR="002670CD" w:rsidRPr="00E242B0" w:rsidRDefault="002670CD" w:rsidP="002670CD">
            <w:pPr>
              <w:pStyle w:val="ListParagraph"/>
              <w:tabs>
                <w:tab w:val="left" w:pos="517"/>
              </w:tabs>
              <w:ind w:left="517"/>
              <w:rPr>
                <w:b/>
                <w:bCs/>
                <w:sz w:val="20"/>
                <w:szCs w:val="20"/>
              </w:rPr>
            </w:pPr>
          </w:p>
        </w:tc>
      </w:tr>
      <w:tr w:rsidR="00345395" w:rsidRPr="0082371D" w14:paraId="32D49CAD" w14:textId="77777777" w:rsidTr="00E242B0">
        <w:trPr>
          <w:trHeight w:val="800"/>
        </w:trPr>
        <w:tc>
          <w:tcPr>
            <w:tcW w:w="11250" w:type="dxa"/>
          </w:tcPr>
          <w:p w14:paraId="346B3D84" w14:textId="77777777" w:rsidR="00345395" w:rsidRPr="00E242B0" w:rsidRDefault="00345395" w:rsidP="00E458BA">
            <w:pPr>
              <w:pStyle w:val="NoSpacing"/>
              <w:ind w:left="150"/>
              <w:rPr>
                <w:b/>
                <w:bCs/>
                <w:sz w:val="20"/>
                <w:szCs w:val="20"/>
              </w:rPr>
            </w:pPr>
          </w:p>
          <w:p w14:paraId="1123B6B7" w14:textId="510064D5" w:rsidR="00345395" w:rsidRPr="00E242B0" w:rsidRDefault="00345395" w:rsidP="00E458BA">
            <w:pPr>
              <w:pStyle w:val="NoSpacing"/>
              <w:ind w:left="150"/>
              <w:rPr>
                <w:b/>
                <w:bCs/>
                <w:sz w:val="20"/>
                <w:szCs w:val="20"/>
              </w:rPr>
            </w:pPr>
            <w:r w:rsidRPr="00E242B0">
              <w:rPr>
                <w:b/>
                <w:bCs/>
                <w:sz w:val="20"/>
                <w:szCs w:val="20"/>
              </w:rPr>
              <w:t>Milestones</w:t>
            </w:r>
          </w:p>
          <w:p w14:paraId="1729237C" w14:textId="77777777" w:rsidR="00773C6C" w:rsidRPr="00E242B0" w:rsidRDefault="00773C6C" w:rsidP="00E458BA">
            <w:pPr>
              <w:pStyle w:val="NoSpacing"/>
              <w:ind w:left="150"/>
              <w:rPr>
                <w:b/>
                <w:bCs/>
                <w:sz w:val="20"/>
                <w:szCs w:val="20"/>
              </w:rPr>
            </w:pPr>
          </w:p>
          <w:p w14:paraId="6D5162FF" w14:textId="02235EBA" w:rsidR="00B11617" w:rsidRPr="000D4539" w:rsidRDefault="00B30884" w:rsidP="009B7B26">
            <w:pPr>
              <w:pStyle w:val="ListParagraph"/>
              <w:tabs>
                <w:tab w:val="left" w:pos="517"/>
              </w:tabs>
              <w:ind w:left="160"/>
              <w:contextualSpacing/>
              <w:rPr>
                <w:spacing w:val="-1"/>
                <w:sz w:val="20"/>
                <w:szCs w:val="20"/>
              </w:rPr>
            </w:pPr>
            <w:r w:rsidRPr="00E242B0">
              <w:rPr>
                <w:spacing w:val="-1"/>
                <w:sz w:val="20"/>
                <w:szCs w:val="20"/>
              </w:rPr>
              <w:t>A.</w:t>
            </w:r>
            <w:r w:rsidRPr="00E242B0">
              <w:rPr>
                <w:spacing w:val="-1"/>
                <w:sz w:val="20"/>
                <w:szCs w:val="20"/>
              </w:rPr>
              <w:tab/>
            </w:r>
            <w:r w:rsidR="00B11617" w:rsidRPr="000D4539">
              <w:rPr>
                <w:spacing w:val="-1"/>
                <w:sz w:val="20"/>
                <w:szCs w:val="20"/>
              </w:rPr>
              <w:t>Budget expenditures and tasks completed on an annual basis should closely reflect the quantity amounts identified in</w:t>
            </w:r>
          </w:p>
          <w:p w14:paraId="664FB0D8" w14:textId="77777777" w:rsidR="00B11617" w:rsidRPr="000D4539" w:rsidRDefault="00B11617" w:rsidP="009B7B26">
            <w:pPr>
              <w:pStyle w:val="ListParagraph"/>
              <w:tabs>
                <w:tab w:val="left" w:pos="517"/>
              </w:tabs>
              <w:ind w:left="160"/>
              <w:contextualSpacing/>
              <w:rPr>
                <w:spacing w:val="-1"/>
                <w:sz w:val="20"/>
                <w:szCs w:val="20"/>
              </w:rPr>
            </w:pPr>
            <w:r w:rsidRPr="000D4539">
              <w:rPr>
                <w:spacing w:val="-1"/>
                <w:sz w:val="20"/>
                <w:szCs w:val="20"/>
              </w:rPr>
              <w:t>the Budget Narrative and Expected Accomplishments and Deliverables section. The Parties will meet semi-annually to</w:t>
            </w:r>
          </w:p>
          <w:p w14:paraId="1A403101" w14:textId="77777777" w:rsidR="00B11617" w:rsidRDefault="00B11617" w:rsidP="009B7B26">
            <w:pPr>
              <w:pStyle w:val="ListParagraph"/>
              <w:tabs>
                <w:tab w:val="left" w:pos="517"/>
              </w:tabs>
              <w:spacing w:line="240" w:lineRule="auto"/>
              <w:ind w:left="160"/>
              <w:contextualSpacing/>
              <w:rPr>
                <w:spacing w:val="-1"/>
                <w:sz w:val="20"/>
                <w:szCs w:val="20"/>
              </w:rPr>
            </w:pPr>
            <w:r w:rsidRPr="000D4539">
              <w:rPr>
                <w:spacing w:val="-1"/>
                <w:sz w:val="20"/>
                <w:szCs w:val="20"/>
              </w:rPr>
              <w:t>discuss implementation of the grant deliverable items.</w:t>
            </w:r>
          </w:p>
          <w:p w14:paraId="10BF262B" w14:textId="77777777" w:rsidR="009B7B26" w:rsidRDefault="009B7B26" w:rsidP="009B7B26">
            <w:pPr>
              <w:pStyle w:val="ListParagraph"/>
              <w:tabs>
                <w:tab w:val="left" w:pos="517"/>
              </w:tabs>
              <w:spacing w:line="240" w:lineRule="auto"/>
              <w:ind w:left="160"/>
              <w:contextualSpacing/>
              <w:rPr>
                <w:spacing w:val="-1"/>
                <w:sz w:val="20"/>
                <w:szCs w:val="20"/>
              </w:rPr>
            </w:pPr>
          </w:p>
          <w:p w14:paraId="694C64BE" w14:textId="04AD82E7" w:rsidR="009B7B26" w:rsidRDefault="009B7B26" w:rsidP="009B7B26">
            <w:pPr>
              <w:pStyle w:val="ListParagraph"/>
              <w:numPr>
                <w:ilvl w:val="0"/>
                <w:numId w:val="9"/>
              </w:numPr>
              <w:tabs>
                <w:tab w:val="left" w:pos="517"/>
              </w:tabs>
              <w:spacing w:line="240" w:lineRule="auto"/>
              <w:ind w:left="160" w:firstLine="0"/>
              <w:contextualSpacing/>
              <w:rPr>
                <w:spacing w:val="-1"/>
                <w:sz w:val="20"/>
                <w:szCs w:val="20"/>
              </w:rPr>
            </w:pPr>
            <w:r>
              <w:rPr>
                <w:spacing w:val="-1"/>
                <w:sz w:val="20"/>
                <w:szCs w:val="20"/>
              </w:rPr>
              <w:t>Key Deliverables:</w:t>
            </w:r>
          </w:p>
          <w:p w14:paraId="461FA100" w14:textId="77777777" w:rsidR="009B7B26" w:rsidRDefault="009B7B26" w:rsidP="009B7B26">
            <w:pPr>
              <w:tabs>
                <w:tab w:val="left" w:pos="517"/>
              </w:tabs>
              <w:ind w:left="160"/>
              <w:contextualSpacing/>
              <w:rPr>
                <w:spacing w:val="-1"/>
                <w:sz w:val="20"/>
                <w:szCs w:val="20"/>
              </w:rPr>
            </w:pPr>
          </w:p>
          <w:p w14:paraId="44F45333" w14:textId="592DBB97" w:rsidR="009B7B26" w:rsidRPr="009B7B26" w:rsidRDefault="009B7B26" w:rsidP="009B7B26">
            <w:pPr>
              <w:pStyle w:val="ListParagraph"/>
              <w:numPr>
                <w:ilvl w:val="0"/>
                <w:numId w:val="10"/>
              </w:numPr>
              <w:tabs>
                <w:tab w:val="left" w:pos="517"/>
              </w:tabs>
              <w:ind w:left="160" w:firstLine="0"/>
              <w:contextualSpacing/>
              <w:rPr>
                <w:spacing w:val="-1"/>
                <w:sz w:val="20"/>
                <w:szCs w:val="20"/>
              </w:rPr>
            </w:pPr>
            <w:r w:rsidRPr="009B7B26">
              <w:rPr>
                <w:spacing w:val="-1"/>
                <w:sz w:val="20"/>
                <w:szCs w:val="20"/>
              </w:rPr>
              <w:t>October – December 2023: Department staff will work with Master Gardeners and Ho-Chunk Nation members to draft verbiage for educational signage.</w:t>
            </w:r>
          </w:p>
          <w:p w14:paraId="20A4C2A6" w14:textId="77777777" w:rsidR="009B7B26" w:rsidRPr="009B7B26" w:rsidRDefault="009B7B26" w:rsidP="009B7B26">
            <w:pPr>
              <w:pStyle w:val="ListParagraph"/>
              <w:tabs>
                <w:tab w:val="left" w:pos="517"/>
              </w:tabs>
              <w:ind w:left="160"/>
              <w:contextualSpacing/>
              <w:rPr>
                <w:spacing w:val="-1"/>
                <w:sz w:val="20"/>
                <w:szCs w:val="20"/>
              </w:rPr>
            </w:pPr>
          </w:p>
          <w:p w14:paraId="20CD4E64" w14:textId="5BC2A223" w:rsidR="009B7B26" w:rsidRDefault="009B7B26" w:rsidP="009B7B26">
            <w:pPr>
              <w:pStyle w:val="ListParagraph"/>
              <w:numPr>
                <w:ilvl w:val="0"/>
                <w:numId w:val="10"/>
              </w:numPr>
              <w:tabs>
                <w:tab w:val="left" w:pos="517"/>
              </w:tabs>
              <w:ind w:left="160" w:firstLine="0"/>
              <w:contextualSpacing/>
              <w:rPr>
                <w:spacing w:val="-1"/>
                <w:sz w:val="20"/>
                <w:szCs w:val="20"/>
              </w:rPr>
            </w:pPr>
            <w:r w:rsidRPr="009B7B26">
              <w:rPr>
                <w:spacing w:val="-1"/>
                <w:sz w:val="20"/>
                <w:szCs w:val="20"/>
              </w:rPr>
              <w:t>January – March 2024: Staff will order supplies for construction of garden beds, equipment, and signage. At this time staff will begin promotion of gardens to the</w:t>
            </w:r>
            <w:r>
              <w:rPr>
                <w:spacing w:val="-1"/>
                <w:sz w:val="20"/>
                <w:szCs w:val="20"/>
              </w:rPr>
              <w:t xml:space="preserve"> </w:t>
            </w:r>
            <w:r w:rsidRPr="009B7B26">
              <w:rPr>
                <w:spacing w:val="-1"/>
                <w:sz w:val="20"/>
                <w:szCs w:val="20"/>
              </w:rPr>
              <w:t>community.</w:t>
            </w:r>
          </w:p>
          <w:p w14:paraId="3B038B05" w14:textId="77777777" w:rsidR="009B7B26" w:rsidRPr="009B7B26" w:rsidRDefault="009B7B26" w:rsidP="009B7B26">
            <w:pPr>
              <w:pStyle w:val="ListParagraph"/>
              <w:tabs>
                <w:tab w:val="left" w:pos="517"/>
              </w:tabs>
              <w:ind w:left="160"/>
              <w:contextualSpacing/>
              <w:rPr>
                <w:spacing w:val="-1"/>
                <w:sz w:val="20"/>
                <w:szCs w:val="20"/>
              </w:rPr>
            </w:pPr>
          </w:p>
          <w:p w14:paraId="7F4518AF" w14:textId="71AA4CC4" w:rsidR="009B7B26" w:rsidRDefault="009B7B26" w:rsidP="009B7B26">
            <w:pPr>
              <w:pStyle w:val="ListParagraph"/>
              <w:numPr>
                <w:ilvl w:val="0"/>
                <w:numId w:val="10"/>
              </w:numPr>
              <w:tabs>
                <w:tab w:val="left" w:pos="517"/>
              </w:tabs>
              <w:ind w:left="160" w:firstLine="0"/>
              <w:contextualSpacing/>
              <w:rPr>
                <w:spacing w:val="-1"/>
                <w:sz w:val="20"/>
                <w:szCs w:val="20"/>
              </w:rPr>
            </w:pPr>
            <w:r w:rsidRPr="009B7B26">
              <w:rPr>
                <w:spacing w:val="-1"/>
                <w:sz w:val="20"/>
                <w:szCs w:val="20"/>
              </w:rPr>
              <w:t>April 2024: Staff will construct and install gardens and signage.</w:t>
            </w:r>
          </w:p>
          <w:p w14:paraId="18F21C36" w14:textId="77777777" w:rsidR="009B7B26" w:rsidRPr="009B7B26" w:rsidRDefault="009B7B26" w:rsidP="009B7B26">
            <w:pPr>
              <w:tabs>
                <w:tab w:val="left" w:pos="517"/>
              </w:tabs>
              <w:ind w:left="160"/>
              <w:contextualSpacing/>
              <w:rPr>
                <w:spacing w:val="-1"/>
                <w:sz w:val="20"/>
                <w:szCs w:val="20"/>
              </w:rPr>
            </w:pPr>
          </w:p>
          <w:p w14:paraId="18D0E0EC" w14:textId="61691DC3" w:rsidR="009B7B26" w:rsidRDefault="009B7B26" w:rsidP="009B7B26">
            <w:pPr>
              <w:pStyle w:val="ListParagraph"/>
              <w:numPr>
                <w:ilvl w:val="0"/>
                <w:numId w:val="10"/>
              </w:numPr>
              <w:tabs>
                <w:tab w:val="left" w:pos="517"/>
              </w:tabs>
              <w:ind w:left="160" w:firstLine="0"/>
              <w:contextualSpacing/>
              <w:rPr>
                <w:spacing w:val="-1"/>
                <w:sz w:val="20"/>
                <w:szCs w:val="20"/>
              </w:rPr>
            </w:pPr>
            <w:r w:rsidRPr="009B7B26">
              <w:rPr>
                <w:spacing w:val="-1"/>
                <w:sz w:val="20"/>
                <w:szCs w:val="20"/>
              </w:rPr>
              <w:t>April 2024: Plots will begin to be rented out.</w:t>
            </w:r>
          </w:p>
          <w:p w14:paraId="041CAF03" w14:textId="77777777" w:rsidR="009B7B26" w:rsidRPr="009B7B26" w:rsidRDefault="009B7B26" w:rsidP="009B7B26">
            <w:pPr>
              <w:tabs>
                <w:tab w:val="left" w:pos="517"/>
              </w:tabs>
              <w:ind w:left="160"/>
              <w:contextualSpacing/>
              <w:rPr>
                <w:spacing w:val="-1"/>
                <w:sz w:val="20"/>
                <w:szCs w:val="20"/>
              </w:rPr>
            </w:pPr>
          </w:p>
          <w:p w14:paraId="680C7217" w14:textId="1BC1C700" w:rsidR="00A64012" w:rsidRPr="009B7B26" w:rsidRDefault="009B7B26" w:rsidP="009B7B26">
            <w:pPr>
              <w:pStyle w:val="ListParagraph"/>
              <w:numPr>
                <w:ilvl w:val="0"/>
                <w:numId w:val="10"/>
              </w:numPr>
              <w:tabs>
                <w:tab w:val="left" w:pos="517"/>
              </w:tabs>
              <w:ind w:left="160" w:firstLine="0"/>
              <w:contextualSpacing/>
              <w:rPr>
                <w:spacing w:val="-1"/>
                <w:sz w:val="20"/>
                <w:szCs w:val="20"/>
              </w:rPr>
            </w:pPr>
            <w:r w:rsidRPr="009B7B26">
              <w:rPr>
                <w:spacing w:val="-1"/>
                <w:sz w:val="20"/>
                <w:szCs w:val="20"/>
              </w:rPr>
              <w:t>May 2024 – November 2027: Field days and educational events will be held on-site.</w:t>
            </w:r>
            <w:r w:rsidR="00BC253B">
              <w:rPr>
                <w:spacing w:val="-1"/>
                <w:sz w:val="20"/>
                <w:szCs w:val="20"/>
              </w:rPr>
              <w:t xml:space="preserve"> Video production(s) will be filmed</w:t>
            </w:r>
            <w:r w:rsidR="00705A3D">
              <w:rPr>
                <w:spacing w:val="-1"/>
                <w:sz w:val="20"/>
                <w:szCs w:val="20"/>
              </w:rPr>
              <w:t xml:space="preserve">, </w:t>
            </w:r>
            <w:r w:rsidR="00BC253B">
              <w:rPr>
                <w:spacing w:val="-1"/>
                <w:sz w:val="20"/>
                <w:szCs w:val="20"/>
              </w:rPr>
              <w:t>produced</w:t>
            </w:r>
            <w:r w:rsidR="00705A3D">
              <w:rPr>
                <w:spacing w:val="-1"/>
                <w:sz w:val="20"/>
                <w:szCs w:val="20"/>
              </w:rPr>
              <w:t>, and posted to social media by the end of grant duration.</w:t>
            </w:r>
          </w:p>
          <w:p w14:paraId="4C2EA2B7" w14:textId="77777777" w:rsidR="00A64012" w:rsidRPr="00826007" w:rsidRDefault="00A64012" w:rsidP="00064997">
            <w:pPr>
              <w:pStyle w:val="ListParagraph"/>
              <w:tabs>
                <w:tab w:val="left" w:pos="517"/>
              </w:tabs>
              <w:spacing w:line="240" w:lineRule="auto"/>
              <w:ind w:left="160"/>
              <w:contextualSpacing/>
              <w:rPr>
                <w:spacing w:val="-1"/>
                <w:sz w:val="20"/>
                <w:szCs w:val="20"/>
              </w:rPr>
            </w:pPr>
          </w:p>
          <w:p w14:paraId="5789211D" w14:textId="77777777" w:rsidR="00A64012" w:rsidRPr="00BC253B" w:rsidRDefault="00A64012" w:rsidP="003851F8">
            <w:pPr>
              <w:pStyle w:val="ListParagraph"/>
              <w:numPr>
                <w:ilvl w:val="0"/>
                <w:numId w:val="9"/>
              </w:numPr>
              <w:tabs>
                <w:tab w:val="left" w:pos="517"/>
              </w:tabs>
              <w:spacing w:line="240" w:lineRule="auto"/>
              <w:ind w:left="157" w:firstLine="0"/>
              <w:contextualSpacing/>
              <w:rPr>
                <w:sz w:val="20"/>
                <w:szCs w:val="20"/>
              </w:rPr>
            </w:pPr>
            <w:r w:rsidRPr="00826007">
              <w:rPr>
                <w:spacing w:val="-1"/>
                <w:sz w:val="20"/>
                <w:szCs w:val="20"/>
              </w:rPr>
              <w:lastRenderedPageBreak/>
              <w:t xml:space="preserve">Note the grant award expiration date has been identified as </w:t>
            </w:r>
            <w:r w:rsidR="00B11617" w:rsidRPr="00826007">
              <w:rPr>
                <w:spacing w:val="-1"/>
                <w:sz w:val="20"/>
                <w:szCs w:val="20"/>
              </w:rPr>
              <w:t>September 30, 2028</w:t>
            </w:r>
            <w:r w:rsidRPr="00826007">
              <w:rPr>
                <w:spacing w:val="-1"/>
                <w:sz w:val="20"/>
                <w:szCs w:val="20"/>
              </w:rPr>
              <w:t xml:space="preserve"> to accommodate potential additional time that may be needed to complete the deliverable tasks due to delays that may arise as a result of unforeseen circumstances.</w:t>
            </w:r>
          </w:p>
          <w:p w14:paraId="1A57BC04" w14:textId="0779D402" w:rsidR="00BC253B" w:rsidRPr="00E242B0" w:rsidRDefault="00BC253B" w:rsidP="00BC253B">
            <w:pPr>
              <w:pStyle w:val="ListParagraph"/>
              <w:tabs>
                <w:tab w:val="left" w:pos="517"/>
              </w:tabs>
              <w:spacing w:line="240" w:lineRule="auto"/>
              <w:ind w:left="157"/>
              <w:contextualSpacing/>
              <w:rPr>
                <w:sz w:val="20"/>
                <w:szCs w:val="20"/>
              </w:rPr>
            </w:pPr>
          </w:p>
        </w:tc>
      </w:tr>
    </w:tbl>
    <w:p w14:paraId="0A00A916" w14:textId="77777777" w:rsidR="00345395" w:rsidRPr="0082371D" w:rsidRDefault="00345395" w:rsidP="003851F8">
      <w:pPr>
        <w:spacing w:before="1"/>
        <w:ind w:right="164"/>
      </w:pPr>
    </w:p>
    <w:sectPr w:rsidR="00345395" w:rsidRPr="0082371D" w:rsidSect="00B01E54">
      <w:footerReference w:type="default" r:id="rId15"/>
      <w:pgSz w:w="12240" w:h="15840"/>
      <w:pgMar w:top="720" w:right="720" w:bottom="720" w:left="720" w:header="0" w:footer="5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6586" w14:textId="77777777" w:rsidR="004D39DD" w:rsidRDefault="004D39DD">
      <w:r>
        <w:separator/>
      </w:r>
    </w:p>
  </w:endnote>
  <w:endnote w:type="continuationSeparator" w:id="0">
    <w:p w14:paraId="105348D4" w14:textId="77777777" w:rsidR="004D39DD" w:rsidRDefault="004D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C667" w14:textId="77777777" w:rsidR="00036C20" w:rsidRDefault="00036C20">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278286"/>
      <w:docPartObj>
        <w:docPartGallery w:val="Page Numbers (Bottom of Page)"/>
        <w:docPartUnique/>
      </w:docPartObj>
    </w:sdtPr>
    <w:sdtEndPr>
      <w:rPr>
        <w:noProof/>
        <w:sz w:val="20"/>
        <w:szCs w:val="20"/>
      </w:rPr>
    </w:sdtEndPr>
    <w:sdtContent>
      <w:p w14:paraId="0C5EF074" w14:textId="4CB92FBD" w:rsidR="00036C20" w:rsidRPr="00C517C2" w:rsidRDefault="00036C20">
        <w:pPr>
          <w:pStyle w:val="Footer"/>
          <w:jc w:val="center"/>
          <w:rPr>
            <w:sz w:val="20"/>
            <w:szCs w:val="20"/>
          </w:rPr>
        </w:pPr>
        <w:r w:rsidRPr="00C517C2">
          <w:rPr>
            <w:sz w:val="20"/>
            <w:szCs w:val="20"/>
          </w:rPr>
          <w:fldChar w:fldCharType="begin"/>
        </w:r>
        <w:r w:rsidRPr="00C517C2">
          <w:rPr>
            <w:sz w:val="20"/>
            <w:szCs w:val="20"/>
          </w:rPr>
          <w:instrText xml:space="preserve"> PAGE   \* MERGEFORMAT </w:instrText>
        </w:r>
        <w:r w:rsidRPr="00C517C2">
          <w:rPr>
            <w:sz w:val="20"/>
            <w:szCs w:val="20"/>
          </w:rPr>
          <w:fldChar w:fldCharType="separate"/>
        </w:r>
        <w:r w:rsidRPr="00C517C2">
          <w:rPr>
            <w:noProof/>
            <w:sz w:val="20"/>
            <w:szCs w:val="20"/>
          </w:rPr>
          <w:t>2</w:t>
        </w:r>
        <w:r w:rsidRPr="00C517C2">
          <w:rPr>
            <w:noProof/>
            <w:sz w:val="20"/>
            <w:szCs w:val="20"/>
          </w:rPr>
          <w:fldChar w:fldCharType="end"/>
        </w:r>
      </w:p>
    </w:sdtContent>
  </w:sdt>
  <w:p w14:paraId="3A038AB9" w14:textId="77777777" w:rsidR="00036C20" w:rsidRDefault="00036C2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C722" w14:textId="77777777" w:rsidR="004D39DD" w:rsidRDefault="004D39DD">
      <w:r>
        <w:separator/>
      </w:r>
    </w:p>
  </w:footnote>
  <w:footnote w:type="continuationSeparator" w:id="0">
    <w:p w14:paraId="3B2EAFA5" w14:textId="77777777" w:rsidR="004D39DD" w:rsidRDefault="004D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1602"/>
    <w:multiLevelType w:val="hybridMultilevel"/>
    <w:tmpl w:val="73C60F84"/>
    <w:lvl w:ilvl="0" w:tplc="FA2C02D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 w15:restartNumberingAfterBreak="0">
    <w:nsid w:val="1A7A5D93"/>
    <w:multiLevelType w:val="hybridMultilevel"/>
    <w:tmpl w:val="2B6C36EC"/>
    <w:lvl w:ilvl="0" w:tplc="31AC1C76">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261405E6"/>
    <w:multiLevelType w:val="hybridMultilevel"/>
    <w:tmpl w:val="4936F938"/>
    <w:lvl w:ilvl="0" w:tplc="FFFFFFFF">
      <w:start w:val="1"/>
      <w:numFmt w:val="decimal"/>
      <w:lvlText w:val="%1."/>
      <w:lvlJc w:val="left"/>
      <w:pPr>
        <w:ind w:left="340" w:hanging="360"/>
      </w:pPr>
      <w:rPr>
        <w:rFonts w:hint="default"/>
      </w:r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3" w15:restartNumberingAfterBreak="0">
    <w:nsid w:val="290D004B"/>
    <w:multiLevelType w:val="hybridMultilevel"/>
    <w:tmpl w:val="8E6C4A10"/>
    <w:lvl w:ilvl="0" w:tplc="FFFFFFFF">
      <w:start w:val="1"/>
      <w:numFmt w:val="decimal"/>
      <w:lvlText w:val="%1."/>
      <w:lvlJc w:val="left"/>
      <w:pPr>
        <w:ind w:left="520" w:hanging="360"/>
      </w:pPr>
      <w:rPr>
        <w:rFonts w:hint="default"/>
        <w:color w:val="auto"/>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4" w15:restartNumberingAfterBreak="0">
    <w:nsid w:val="2B214007"/>
    <w:multiLevelType w:val="hybridMultilevel"/>
    <w:tmpl w:val="1F1E3C46"/>
    <w:lvl w:ilvl="0" w:tplc="891C629A">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15:restartNumberingAfterBreak="0">
    <w:nsid w:val="2EB76FC1"/>
    <w:multiLevelType w:val="hybridMultilevel"/>
    <w:tmpl w:val="79FC3EDE"/>
    <w:lvl w:ilvl="0" w:tplc="A376610C">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 w15:restartNumberingAfterBreak="0">
    <w:nsid w:val="3BED31BB"/>
    <w:multiLevelType w:val="hybridMultilevel"/>
    <w:tmpl w:val="8E6C4A10"/>
    <w:lvl w:ilvl="0" w:tplc="7E922764">
      <w:start w:val="1"/>
      <w:numFmt w:val="decimal"/>
      <w:lvlText w:val="%1."/>
      <w:lvlJc w:val="left"/>
      <w:pPr>
        <w:ind w:left="520" w:hanging="360"/>
      </w:pPr>
      <w:rPr>
        <w:rFonts w:hint="default"/>
        <w:color w:val="auto"/>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3C3D3C3E"/>
    <w:multiLevelType w:val="hybridMultilevel"/>
    <w:tmpl w:val="A22E6A4E"/>
    <w:lvl w:ilvl="0" w:tplc="F4FE559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4F6D488D"/>
    <w:multiLevelType w:val="hybridMultilevel"/>
    <w:tmpl w:val="17300E90"/>
    <w:lvl w:ilvl="0" w:tplc="E9FC2D64">
      <w:start w:val="2"/>
      <w:numFmt w:val="upperLetter"/>
      <w:lvlText w:val="%1."/>
      <w:lvlJc w:val="left"/>
      <w:pPr>
        <w:ind w:left="51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53FF5"/>
    <w:multiLevelType w:val="hybridMultilevel"/>
    <w:tmpl w:val="5A306C1A"/>
    <w:lvl w:ilvl="0" w:tplc="DC960252">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0" w15:restartNumberingAfterBreak="0">
    <w:nsid w:val="698B4389"/>
    <w:multiLevelType w:val="hybridMultilevel"/>
    <w:tmpl w:val="38D82E50"/>
    <w:lvl w:ilvl="0" w:tplc="16FE6586">
      <w:start w:val="1"/>
      <w:numFmt w:val="upperLetter"/>
      <w:lvlText w:val="%1."/>
      <w:lvlJc w:val="left"/>
      <w:pPr>
        <w:ind w:left="517" w:hanging="360"/>
      </w:pPr>
      <w:rPr>
        <w:rFonts w:hint="default"/>
        <w:b w:val="0"/>
        <w:bCs w:val="0"/>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1" w15:restartNumberingAfterBreak="0">
    <w:nsid w:val="728A5960"/>
    <w:multiLevelType w:val="hybridMultilevel"/>
    <w:tmpl w:val="EEBC61E0"/>
    <w:lvl w:ilvl="0" w:tplc="2DB03178">
      <w:start w:val="4"/>
      <w:numFmt w:val="upperLetter"/>
      <w:lvlText w:val="%1."/>
      <w:lvlJc w:val="left"/>
      <w:pPr>
        <w:ind w:left="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05570">
    <w:abstractNumId w:val="0"/>
  </w:num>
  <w:num w:numId="2" w16cid:durableId="442530671">
    <w:abstractNumId w:val="1"/>
  </w:num>
  <w:num w:numId="3" w16cid:durableId="1235821054">
    <w:abstractNumId w:val="4"/>
  </w:num>
  <w:num w:numId="4" w16cid:durableId="1053966885">
    <w:abstractNumId w:val="5"/>
  </w:num>
  <w:num w:numId="5" w16cid:durableId="854802173">
    <w:abstractNumId w:val="11"/>
  </w:num>
  <w:num w:numId="6" w16cid:durableId="1639799648">
    <w:abstractNumId w:val="6"/>
  </w:num>
  <w:num w:numId="7" w16cid:durableId="1208757325">
    <w:abstractNumId w:val="2"/>
  </w:num>
  <w:num w:numId="8" w16cid:durableId="629745133">
    <w:abstractNumId w:val="10"/>
  </w:num>
  <w:num w:numId="9" w16cid:durableId="1450585172">
    <w:abstractNumId w:val="8"/>
  </w:num>
  <w:num w:numId="10" w16cid:durableId="739448088">
    <w:abstractNumId w:val="9"/>
  </w:num>
  <w:num w:numId="11" w16cid:durableId="2106463012">
    <w:abstractNumId w:val="7"/>
  </w:num>
  <w:num w:numId="12" w16cid:durableId="182847360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BC"/>
    <w:rsid w:val="000000D9"/>
    <w:rsid w:val="00025E3E"/>
    <w:rsid w:val="0003078F"/>
    <w:rsid w:val="000324CF"/>
    <w:rsid w:val="000338FA"/>
    <w:rsid w:val="00036C20"/>
    <w:rsid w:val="00040403"/>
    <w:rsid w:val="00040EE1"/>
    <w:rsid w:val="000463A4"/>
    <w:rsid w:val="000466D0"/>
    <w:rsid w:val="00047799"/>
    <w:rsid w:val="00064997"/>
    <w:rsid w:val="00073038"/>
    <w:rsid w:val="000757E7"/>
    <w:rsid w:val="000772E7"/>
    <w:rsid w:val="00084246"/>
    <w:rsid w:val="000940AF"/>
    <w:rsid w:val="00096140"/>
    <w:rsid w:val="000A30E6"/>
    <w:rsid w:val="000A3679"/>
    <w:rsid w:val="000B47A4"/>
    <w:rsid w:val="000D22BC"/>
    <w:rsid w:val="000D3EEB"/>
    <w:rsid w:val="000E5200"/>
    <w:rsid w:val="001041D1"/>
    <w:rsid w:val="00107E9B"/>
    <w:rsid w:val="00112A01"/>
    <w:rsid w:val="00114C86"/>
    <w:rsid w:val="00124C41"/>
    <w:rsid w:val="00130C63"/>
    <w:rsid w:val="0013537D"/>
    <w:rsid w:val="00137D88"/>
    <w:rsid w:val="0014462B"/>
    <w:rsid w:val="001448C3"/>
    <w:rsid w:val="00147BE2"/>
    <w:rsid w:val="0015628A"/>
    <w:rsid w:val="00163B2E"/>
    <w:rsid w:val="00173348"/>
    <w:rsid w:val="00183803"/>
    <w:rsid w:val="00193199"/>
    <w:rsid w:val="00194D87"/>
    <w:rsid w:val="001A57AB"/>
    <w:rsid w:val="001B245D"/>
    <w:rsid w:val="001B34CF"/>
    <w:rsid w:val="001D7CFA"/>
    <w:rsid w:val="001E328B"/>
    <w:rsid w:val="001E6859"/>
    <w:rsid w:val="001F3B3A"/>
    <w:rsid w:val="001F56A2"/>
    <w:rsid w:val="001F755C"/>
    <w:rsid w:val="002149D0"/>
    <w:rsid w:val="002154F1"/>
    <w:rsid w:val="002205D2"/>
    <w:rsid w:val="00235759"/>
    <w:rsid w:val="00241430"/>
    <w:rsid w:val="00250F4F"/>
    <w:rsid w:val="0025142A"/>
    <w:rsid w:val="0026160D"/>
    <w:rsid w:val="00264DA3"/>
    <w:rsid w:val="002670CD"/>
    <w:rsid w:val="0027699B"/>
    <w:rsid w:val="002877BC"/>
    <w:rsid w:val="00296016"/>
    <w:rsid w:val="002A34F0"/>
    <w:rsid w:val="002A423B"/>
    <w:rsid w:val="002A48F7"/>
    <w:rsid w:val="002A4F90"/>
    <w:rsid w:val="002B198D"/>
    <w:rsid w:val="002B1A13"/>
    <w:rsid w:val="002C0F68"/>
    <w:rsid w:val="002C3B4D"/>
    <w:rsid w:val="002D3C22"/>
    <w:rsid w:val="002D71A3"/>
    <w:rsid w:val="002F091E"/>
    <w:rsid w:val="00311706"/>
    <w:rsid w:val="00317967"/>
    <w:rsid w:val="00320A87"/>
    <w:rsid w:val="003261D7"/>
    <w:rsid w:val="00327A5B"/>
    <w:rsid w:val="00327A99"/>
    <w:rsid w:val="00333DA9"/>
    <w:rsid w:val="003355BA"/>
    <w:rsid w:val="00340FC9"/>
    <w:rsid w:val="00345395"/>
    <w:rsid w:val="0034625A"/>
    <w:rsid w:val="003547D2"/>
    <w:rsid w:val="00355C5E"/>
    <w:rsid w:val="00356D9F"/>
    <w:rsid w:val="00366C86"/>
    <w:rsid w:val="00371E13"/>
    <w:rsid w:val="00373027"/>
    <w:rsid w:val="003851F8"/>
    <w:rsid w:val="00395382"/>
    <w:rsid w:val="003A1D2D"/>
    <w:rsid w:val="003A2D6D"/>
    <w:rsid w:val="003A48D8"/>
    <w:rsid w:val="003D0827"/>
    <w:rsid w:val="003D2EF6"/>
    <w:rsid w:val="003D67F9"/>
    <w:rsid w:val="003E1B23"/>
    <w:rsid w:val="003F2957"/>
    <w:rsid w:val="00400182"/>
    <w:rsid w:val="00403189"/>
    <w:rsid w:val="00405CEC"/>
    <w:rsid w:val="00412CF3"/>
    <w:rsid w:val="00432C57"/>
    <w:rsid w:val="0043552F"/>
    <w:rsid w:val="00436793"/>
    <w:rsid w:val="00440A21"/>
    <w:rsid w:val="00440F23"/>
    <w:rsid w:val="00451103"/>
    <w:rsid w:val="0045488D"/>
    <w:rsid w:val="00455C3F"/>
    <w:rsid w:val="00456B24"/>
    <w:rsid w:val="00457F2D"/>
    <w:rsid w:val="00467918"/>
    <w:rsid w:val="004708F7"/>
    <w:rsid w:val="00484C08"/>
    <w:rsid w:val="004A7E18"/>
    <w:rsid w:val="004B7329"/>
    <w:rsid w:val="004C6005"/>
    <w:rsid w:val="004D39DD"/>
    <w:rsid w:val="004E0C0F"/>
    <w:rsid w:val="004F0694"/>
    <w:rsid w:val="004F4EAC"/>
    <w:rsid w:val="00501573"/>
    <w:rsid w:val="00510FA8"/>
    <w:rsid w:val="005150FD"/>
    <w:rsid w:val="00516EA2"/>
    <w:rsid w:val="00525ED2"/>
    <w:rsid w:val="00525FF7"/>
    <w:rsid w:val="005261B9"/>
    <w:rsid w:val="00543A19"/>
    <w:rsid w:val="00556841"/>
    <w:rsid w:val="00560885"/>
    <w:rsid w:val="00567934"/>
    <w:rsid w:val="005833D6"/>
    <w:rsid w:val="00584B39"/>
    <w:rsid w:val="00587E7B"/>
    <w:rsid w:val="00594FF3"/>
    <w:rsid w:val="005A5F61"/>
    <w:rsid w:val="005A763B"/>
    <w:rsid w:val="005C4C6F"/>
    <w:rsid w:val="005D3B7A"/>
    <w:rsid w:val="005D5BC1"/>
    <w:rsid w:val="005E0F54"/>
    <w:rsid w:val="005F18E8"/>
    <w:rsid w:val="005F3402"/>
    <w:rsid w:val="005F5DAA"/>
    <w:rsid w:val="00602E5C"/>
    <w:rsid w:val="0061045C"/>
    <w:rsid w:val="006113FB"/>
    <w:rsid w:val="006231F9"/>
    <w:rsid w:val="006240D0"/>
    <w:rsid w:val="006333D6"/>
    <w:rsid w:val="006336EA"/>
    <w:rsid w:val="006367F9"/>
    <w:rsid w:val="00640E10"/>
    <w:rsid w:val="00641D45"/>
    <w:rsid w:val="00646E3E"/>
    <w:rsid w:val="0065201C"/>
    <w:rsid w:val="00652E88"/>
    <w:rsid w:val="006768AF"/>
    <w:rsid w:val="006772E8"/>
    <w:rsid w:val="00682C00"/>
    <w:rsid w:val="006839AA"/>
    <w:rsid w:val="006A4796"/>
    <w:rsid w:val="006A5382"/>
    <w:rsid w:val="006B0D16"/>
    <w:rsid w:val="006B4E28"/>
    <w:rsid w:val="006C0E42"/>
    <w:rsid w:val="006C4BF8"/>
    <w:rsid w:val="006C5F6D"/>
    <w:rsid w:val="006D29A1"/>
    <w:rsid w:val="006D7B21"/>
    <w:rsid w:val="006E5286"/>
    <w:rsid w:val="006F4800"/>
    <w:rsid w:val="00703F9A"/>
    <w:rsid w:val="00705A3D"/>
    <w:rsid w:val="00724C36"/>
    <w:rsid w:val="00732F7F"/>
    <w:rsid w:val="00740E12"/>
    <w:rsid w:val="00773C6C"/>
    <w:rsid w:val="00782204"/>
    <w:rsid w:val="00794B6B"/>
    <w:rsid w:val="00794DA4"/>
    <w:rsid w:val="00795E4D"/>
    <w:rsid w:val="007B61BD"/>
    <w:rsid w:val="007C33C4"/>
    <w:rsid w:val="007C5834"/>
    <w:rsid w:val="007D3ADA"/>
    <w:rsid w:val="007D4C61"/>
    <w:rsid w:val="007E7F95"/>
    <w:rsid w:val="0082371D"/>
    <w:rsid w:val="008258C9"/>
    <w:rsid w:val="00826007"/>
    <w:rsid w:val="00843021"/>
    <w:rsid w:val="0084620D"/>
    <w:rsid w:val="0085073C"/>
    <w:rsid w:val="00866B5D"/>
    <w:rsid w:val="00885D5A"/>
    <w:rsid w:val="0089638D"/>
    <w:rsid w:val="008A5FFF"/>
    <w:rsid w:val="008A6A00"/>
    <w:rsid w:val="008B5545"/>
    <w:rsid w:val="008B603D"/>
    <w:rsid w:val="008C047D"/>
    <w:rsid w:val="008D2A14"/>
    <w:rsid w:val="008E1024"/>
    <w:rsid w:val="008E32B0"/>
    <w:rsid w:val="008F2C31"/>
    <w:rsid w:val="008F55B6"/>
    <w:rsid w:val="008F6A42"/>
    <w:rsid w:val="00903772"/>
    <w:rsid w:val="009108E8"/>
    <w:rsid w:val="00910E1C"/>
    <w:rsid w:val="009117F4"/>
    <w:rsid w:val="0091508E"/>
    <w:rsid w:val="00923A07"/>
    <w:rsid w:val="00925B70"/>
    <w:rsid w:val="009407A7"/>
    <w:rsid w:val="00941C53"/>
    <w:rsid w:val="00967565"/>
    <w:rsid w:val="00980C01"/>
    <w:rsid w:val="00990710"/>
    <w:rsid w:val="009B084C"/>
    <w:rsid w:val="009B7B26"/>
    <w:rsid w:val="009C0AD9"/>
    <w:rsid w:val="009D6F81"/>
    <w:rsid w:val="009E7971"/>
    <w:rsid w:val="009F4AD1"/>
    <w:rsid w:val="009F5169"/>
    <w:rsid w:val="00A023C0"/>
    <w:rsid w:val="00A1373B"/>
    <w:rsid w:val="00A2063C"/>
    <w:rsid w:val="00A20854"/>
    <w:rsid w:val="00A31166"/>
    <w:rsid w:val="00A505B8"/>
    <w:rsid w:val="00A566B0"/>
    <w:rsid w:val="00A64012"/>
    <w:rsid w:val="00A734CC"/>
    <w:rsid w:val="00A761C7"/>
    <w:rsid w:val="00AA754F"/>
    <w:rsid w:val="00AD04CF"/>
    <w:rsid w:val="00AD48B6"/>
    <w:rsid w:val="00AE09DC"/>
    <w:rsid w:val="00AE3406"/>
    <w:rsid w:val="00AE3E09"/>
    <w:rsid w:val="00AF7CC4"/>
    <w:rsid w:val="00B01E54"/>
    <w:rsid w:val="00B02950"/>
    <w:rsid w:val="00B02BCD"/>
    <w:rsid w:val="00B07121"/>
    <w:rsid w:val="00B11617"/>
    <w:rsid w:val="00B11726"/>
    <w:rsid w:val="00B248AA"/>
    <w:rsid w:val="00B30884"/>
    <w:rsid w:val="00B328F4"/>
    <w:rsid w:val="00B41CDD"/>
    <w:rsid w:val="00B54E30"/>
    <w:rsid w:val="00B55BD8"/>
    <w:rsid w:val="00B64D8F"/>
    <w:rsid w:val="00B71786"/>
    <w:rsid w:val="00B72608"/>
    <w:rsid w:val="00B73BF2"/>
    <w:rsid w:val="00B73D44"/>
    <w:rsid w:val="00B84026"/>
    <w:rsid w:val="00B90AE1"/>
    <w:rsid w:val="00B90E2A"/>
    <w:rsid w:val="00BA22B9"/>
    <w:rsid w:val="00BC209A"/>
    <w:rsid w:val="00BC253B"/>
    <w:rsid w:val="00BC7F98"/>
    <w:rsid w:val="00BD138B"/>
    <w:rsid w:val="00BD46F2"/>
    <w:rsid w:val="00BE0303"/>
    <w:rsid w:val="00BE50F9"/>
    <w:rsid w:val="00BE7357"/>
    <w:rsid w:val="00C03674"/>
    <w:rsid w:val="00C12012"/>
    <w:rsid w:val="00C245A7"/>
    <w:rsid w:val="00C271DE"/>
    <w:rsid w:val="00C3079A"/>
    <w:rsid w:val="00C34DE4"/>
    <w:rsid w:val="00C412F2"/>
    <w:rsid w:val="00C41E40"/>
    <w:rsid w:val="00C41E93"/>
    <w:rsid w:val="00C44328"/>
    <w:rsid w:val="00C517C2"/>
    <w:rsid w:val="00C60DD6"/>
    <w:rsid w:val="00C710C7"/>
    <w:rsid w:val="00C71BA7"/>
    <w:rsid w:val="00C7647A"/>
    <w:rsid w:val="00C76A87"/>
    <w:rsid w:val="00C810C4"/>
    <w:rsid w:val="00C84D9F"/>
    <w:rsid w:val="00C9145A"/>
    <w:rsid w:val="00CB6EFD"/>
    <w:rsid w:val="00CC5FEE"/>
    <w:rsid w:val="00CD022B"/>
    <w:rsid w:val="00CD54E7"/>
    <w:rsid w:val="00CD70B8"/>
    <w:rsid w:val="00CD7C69"/>
    <w:rsid w:val="00CE106A"/>
    <w:rsid w:val="00CE25D5"/>
    <w:rsid w:val="00CF63AE"/>
    <w:rsid w:val="00D04CE5"/>
    <w:rsid w:val="00D05294"/>
    <w:rsid w:val="00D065C1"/>
    <w:rsid w:val="00D077CA"/>
    <w:rsid w:val="00D22BA7"/>
    <w:rsid w:val="00D2475E"/>
    <w:rsid w:val="00D24976"/>
    <w:rsid w:val="00D376D2"/>
    <w:rsid w:val="00D378F5"/>
    <w:rsid w:val="00D507DF"/>
    <w:rsid w:val="00D51889"/>
    <w:rsid w:val="00D572C1"/>
    <w:rsid w:val="00D644C3"/>
    <w:rsid w:val="00D7481D"/>
    <w:rsid w:val="00D761A7"/>
    <w:rsid w:val="00D93777"/>
    <w:rsid w:val="00D938BA"/>
    <w:rsid w:val="00DA6315"/>
    <w:rsid w:val="00DB1BE4"/>
    <w:rsid w:val="00DC1242"/>
    <w:rsid w:val="00DC5069"/>
    <w:rsid w:val="00DE3EB7"/>
    <w:rsid w:val="00E01F48"/>
    <w:rsid w:val="00E025CE"/>
    <w:rsid w:val="00E03391"/>
    <w:rsid w:val="00E146B3"/>
    <w:rsid w:val="00E235BD"/>
    <w:rsid w:val="00E242B0"/>
    <w:rsid w:val="00E348CF"/>
    <w:rsid w:val="00E5717A"/>
    <w:rsid w:val="00E66B46"/>
    <w:rsid w:val="00E71A64"/>
    <w:rsid w:val="00E81F32"/>
    <w:rsid w:val="00E90430"/>
    <w:rsid w:val="00EA2258"/>
    <w:rsid w:val="00EB0899"/>
    <w:rsid w:val="00EB18A5"/>
    <w:rsid w:val="00EC2899"/>
    <w:rsid w:val="00EC7703"/>
    <w:rsid w:val="00EC77FC"/>
    <w:rsid w:val="00ED2DDF"/>
    <w:rsid w:val="00EE56D1"/>
    <w:rsid w:val="00EF16E1"/>
    <w:rsid w:val="00F042CE"/>
    <w:rsid w:val="00F05CB8"/>
    <w:rsid w:val="00F07269"/>
    <w:rsid w:val="00F11B06"/>
    <w:rsid w:val="00F251FB"/>
    <w:rsid w:val="00F26D21"/>
    <w:rsid w:val="00F30C5C"/>
    <w:rsid w:val="00F3686D"/>
    <w:rsid w:val="00F402B7"/>
    <w:rsid w:val="00F432EB"/>
    <w:rsid w:val="00F50734"/>
    <w:rsid w:val="00F54857"/>
    <w:rsid w:val="00F57A8D"/>
    <w:rsid w:val="00F62AC2"/>
    <w:rsid w:val="00F70C70"/>
    <w:rsid w:val="00F77386"/>
    <w:rsid w:val="00F8263E"/>
    <w:rsid w:val="00FA0485"/>
    <w:rsid w:val="00FB34CC"/>
    <w:rsid w:val="00FB567C"/>
    <w:rsid w:val="00FC50E9"/>
    <w:rsid w:val="00FD4ED8"/>
    <w:rsid w:val="00FD79C0"/>
    <w:rsid w:val="00FD7C0F"/>
    <w:rsid w:val="00FF0D91"/>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B430"/>
  <w15:docId w15:val="{C4D774BA-724E-47D3-9647-4B18036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4"/>
      <w:outlineLvl w:val="0"/>
    </w:pPr>
    <w:rPr>
      <w:b/>
      <w:bCs/>
      <w:sz w:val="20"/>
      <w:szCs w:val="20"/>
    </w:rPr>
  </w:style>
  <w:style w:type="paragraph" w:styleId="Heading2">
    <w:name w:val="heading 2"/>
    <w:basedOn w:val="Normal"/>
    <w:next w:val="Normal"/>
    <w:link w:val="Heading2Char"/>
    <w:uiPriority w:val="9"/>
    <w:unhideWhenUsed/>
    <w:qFormat/>
    <w:rsid w:val="00724C3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740E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spacing w:line="228" w:lineRule="exact"/>
      <w:ind w:left="116"/>
    </w:pPr>
  </w:style>
  <w:style w:type="paragraph" w:customStyle="1" w:styleId="TableParagraph">
    <w:name w:val="Table Paragraph"/>
    <w:basedOn w:val="Normal"/>
    <w:uiPriority w:val="1"/>
    <w:qFormat/>
  </w:style>
  <w:style w:type="character" w:customStyle="1" w:styleId="header1">
    <w:name w:val="header1"/>
    <w:basedOn w:val="DefaultParagraphFont"/>
    <w:rsid w:val="00D077CA"/>
  </w:style>
  <w:style w:type="character" w:customStyle="1" w:styleId="ListParagraphChar">
    <w:name w:val="List Paragraph Char"/>
    <w:link w:val="ListParagraph"/>
    <w:uiPriority w:val="1"/>
    <w:rsid w:val="00D077CA"/>
    <w:rPr>
      <w:rFonts w:ascii="Arial" w:eastAsia="Arial" w:hAnsi="Arial" w:cs="Arial"/>
    </w:rPr>
  </w:style>
  <w:style w:type="paragraph" w:styleId="Header">
    <w:name w:val="header"/>
    <w:basedOn w:val="Normal"/>
    <w:link w:val="HeaderChar"/>
    <w:uiPriority w:val="99"/>
    <w:unhideWhenUsed/>
    <w:rsid w:val="006231F9"/>
    <w:pPr>
      <w:tabs>
        <w:tab w:val="center" w:pos="4680"/>
        <w:tab w:val="right" w:pos="9360"/>
      </w:tabs>
    </w:pPr>
  </w:style>
  <w:style w:type="character" w:customStyle="1" w:styleId="HeaderChar">
    <w:name w:val="Header Char"/>
    <w:basedOn w:val="DefaultParagraphFont"/>
    <w:link w:val="Header"/>
    <w:uiPriority w:val="99"/>
    <w:rsid w:val="006231F9"/>
    <w:rPr>
      <w:rFonts w:ascii="Arial" w:eastAsia="Arial" w:hAnsi="Arial" w:cs="Arial"/>
    </w:rPr>
  </w:style>
  <w:style w:type="paragraph" w:styleId="Footer">
    <w:name w:val="footer"/>
    <w:basedOn w:val="Normal"/>
    <w:link w:val="FooterChar"/>
    <w:uiPriority w:val="99"/>
    <w:unhideWhenUsed/>
    <w:rsid w:val="006231F9"/>
    <w:pPr>
      <w:tabs>
        <w:tab w:val="center" w:pos="4680"/>
        <w:tab w:val="right" w:pos="9360"/>
      </w:tabs>
    </w:pPr>
  </w:style>
  <w:style w:type="character" w:customStyle="1" w:styleId="FooterChar">
    <w:name w:val="Footer Char"/>
    <w:basedOn w:val="DefaultParagraphFont"/>
    <w:link w:val="Footer"/>
    <w:uiPriority w:val="99"/>
    <w:rsid w:val="006231F9"/>
    <w:rPr>
      <w:rFonts w:ascii="Arial" w:eastAsia="Arial" w:hAnsi="Arial" w:cs="Arial"/>
    </w:rPr>
  </w:style>
  <w:style w:type="character" w:styleId="FollowedHyperlink">
    <w:name w:val="FollowedHyperlink"/>
    <w:basedOn w:val="DefaultParagraphFont"/>
    <w:uiPriority w:val="99"/>
    <w:semiHidden/>
    <w:unhideWhenUsed/>
    <w:rsid w:val="009E7971"/>
    <w:rPr>
      <w:color w:val="800080" w:themeColor="followedHyperlink"/>
      <w:u w:val="single"/>
    </w:rPr>
  </w:style>
  <w:style w:type="character" w:styleId="Hyperlink">
    <w:name w:val="Hyperlink"/>
    <w:basedOn w:val="DefaultParagraphFont"/>
    <w:uiPriority w:val="99"/>
    <w:unhideWhenUsed/>
    <w:rsid w:val="00903772"/>
    <w:rPr>
      <w:color w:val="0000FF"/>
      <w:u w:val="single"/>
    </w:rPr>
  </w:style>
  <w:style w:type="paragraph" w:styleId="BalloonText">
    <w:name w:val="Balloon Text"/>
    <w:basedOn w:val="Normal"/>
    <w:link w:val="BalloonTextChar"/>
    <w:uiPriority w:val="99"/>
    <w:semiHidden/>
    <w:unhideWhenUsed/>
    <w:rsid w:val="00412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F3"/>
    <w:rPr>
      <w:rFonts w:ascii="Segoe UI" w:eastAsia="Arial" w:hAnsi="Segoe UI" w:cs="Segoe UI"/>
      <w:sz w:val="18"/>
      <w:szCs w:val="18"/>
    </w:rPr>
  </w:style>
  <w:style w:type="paragraph" w:customStyle="1" w:styleId="Default">
    <w:name w:val="Default"/>
    <w:rsid w:val="0034625A"/>
    <w:pPr>
      <w:widowControl/>
      <w:adjustRightInd w:val="0"/>
    </w:pPr>
    <w:rPr>
      <w:rFonts w:ascii="Arial" w:hAnsi="Arial" w:cs="Arial"/>
      <w:color w:val="000000"/>
      <w:sz w:val="24"/>
      <w:szCs w:val="24"/>
    </w:rPr>
  </w:style>
  <w:style w:type="table" w:styleId="TableGrid">
    <w:name w:val="Table Grid"/>
    <w:basedOn w:val="TableNormal"/>
    <w:uiPriority w:val="39"/>
    <w:rsid w:val="003A1D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1D2D"/>
    <w:rPr>
      <w:rFonts w:ascii="Arial" w:eastAsia="Arial" w:hAnsi="Arial" w:cs="Arial"/>
    </w:rPr>
  </w:style>
  <w:style w:type="paragraph" w:styleId="NormalWeb">
    <w:name w:val="Normal (Web)"/>
    <w:basedOn w:val="Normal"/>
    <w:uiPriority w:val="99"/>
    <w:unhideWhenUsed/>
    <w:rsid w:val="003A1D2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24C36"/>
    <w:rPr>
      <w:rFonts w:asciiTheme="majorHAnsi" w:eastAsiaTheme="majorEastAsia" w:hAnsiTheme="majorHAnsi" w:cstheme="majorBidi"/>
      <w:color w:val="365F91" w:themeColor="accent1" w:themeShade="BF"/>
      <w:sz w:val="26"/>
      <w:szCs w:val="26"/>
    </w:rPr>
  </w:style>
  <w:style w:type="character" w:customStyle="1" w:styleId="Heading8Char">
    <w:name w:val="Heading 8 Char"/>
    <w:basedOn w:val="DefaultParagraphFont"/>
    <w:link w:val="Heading8"/>
    <w:uiPriority w:val="9"/>
    <w:semiHidden/>
    <w:rsid w:val="00740E12"/>
    <w:rPr>
      <w:rFonts w:asciiTheme="majorHAnsi" w:eastAsiaTheme="majorEastAsia" w:hAnsiTheme="majorHAnsi" w:cstheme="majorBidi"/>
      <w:color w:val="272727" w:themeColor="text1" w:themeTint="D8"/>
      <w:sz w:val="21"/>
      <w:szCs w:val="21"/>
    </w:rPr>
  </w:style>
  <w:style w:type="character" w:customStyle="1" w:styleId="dept-contact-dot">
    <w:name w:val="dept-contact-dot"/>
    <w:basedOn w:val="DefaultParagraphFont"/>
    <w:rsid w:val="0010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1172">
      <w:bodyDiv w:val="1"/>
      <w:marLeft w:val="0"/>
      <w:marRight w:val="0"/>
      <w:marTop w:val="0"/>
      <w:marBottom w:val="0"/>
      <w:divBdr>
        <w:top w:val="none" w:sz="0" w:space="0" w:color="auto"/>
        <w:left w:val="none" w:sz="0" w:space="0" w:color="auto"/>
        <w:bottom w:val="none" w:sz="0" w:space="0" w:color="auto"/>
        <w:right w:val="none" w:sz="0" w:space="0" w:color="auto"/>
      </w:divBdr>
      <w:divsChild>
        <w:div w:id="1294099925">
          <w:marLeft w:val="0"/>
          <w:marRight w:val="0"/>
          <w:marTop w:val="0"/>
          <w:marBottom w:val="0"/>
          <w:divBdr>
            <w:top w:val="none" w:sz="0" w:space="0" w:color="auto"/>
            <w:left w:val="none" w:sz="0" w:space="0" w:color="auto"/>
            <w:bottom w:val="none" w:sz="0" w:space="0" w:color="auto"/>
            <w:right w:val="none" w:sz="0" w:space="0" w:color="auto"/>
          </w:divBdr>
          <w:divsChild>
            <w:div w:id="172913474">
              <w:marLeft w:val="0"/>
              <w:marRight w:val="0"/>
              <w:marTop w:val="0"/>
              <w:marBottom w:val="0"/>
              <w:divBdr>
                <w:top w:val="none" w:sz="0" w:space="0" w:color="auto"/>
                <w:left w:val="none" w:sz="0" w:space="0" w:color="auto"/>
                <w:bottom w:val="none" w:sz="0" w:space="0" w:color="auto"/>
                <w:right w:val="none" w:sz="0" w:space="0" w:color="auto"/>
              </w:divBdr>
              <w:divsChild>
                <w:div w:id="1555966065">
                  <w:marLeft w:val="0"/>
                  <w:marRight w:val="0"/>
                  <w:marTop w:val="0"/>
                  <w:marBottom w:val="0"/>
                  <w:divBdr>
                    <w:top w:val="none" w:sz="0" w:space="0" w:color="auto"/>
                    <w:left w:val="none" w:sz="0" w:space="0" w:color="auto"/>
                    <w:bottom w:val="none" w:sz="0" w:space="0" w:color="auto"/>
                    <w:right w:val="none" w:sz="0" w:space="0" w:color="auto"/>
                  </w:divBdr>
                  <w:divsChild>
                    <w:div w:id="1839424268">
                      <w:marLeft w:val="-225"/>
                      <w:marRight w:val="-225"/>
                      <w:marTop w:val="0"/>
                      <w:marBottom w:val="0"/>
                      <w:divBdr>
                        <w:top w:val="none" w:sz="0" w:space="0" w:color="auto"/>
                        <w:left w:val="none" w:sz="0" w:space="0" w:color="auto"/>
                        <w:bottom w:val="none" w:sz="0" w:space="0" w:color="auto"/>
                        <w:right w:val="none" w:sz="0" w:space="0" w:color="auto"/>
                      </w:divBdr>
                      <w:divsChild>
                        <w:div w:id="422649250">
                          <w:marLeft w:val="0"/>
                          <w:marRight w:val="0"/>
                          <w:marTop w:val="0"/>
                          <w:marBottom w:val="0"/>
                          <w:divBdr>
                            <w:top w:val="none" w:sz="0" w:space="0" w:color="auto"/>
                            <w:left w:val="none" w:sz="0" w:space="0" w:color="auto"/>
                            <w:bottom w:val="none" w:sz="0" w:space="0" w:color="auto"/>
                            <w:right w:val="none" w:sz="0" w:space="0" w:color="auto"/>
                          </w:divBdr>
                          <w:divsChild>
                            <w:div w:id="1784493781">
                              <w:marLeft w:val="0"/>
                              <w:marRight w:val="0"/>
                              <w:marTop w:val="0"/>
                              <w:marBottom w:val="300"/>
                              <w:divBdr>
                                <w:top w:val="none" w:sz="0" w:space="0" w:color="auto"/>
                                <w:left w:val="none" w:sz="0" w:space="0" w:color="auto"/>
                                <w:bottom w:val="none" w:sz="0" w:space="0" w:color="auto"/>
                                <w:right w:val="none" w:sz="0" w:space="0" w:color="auto"/>
                              </w:divBdr>
                              <w:divsChild>
                                <w:div w:id="2066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074321">
      <w:bodyDiv w:val="1"/>
      <w:marLeft w:val="0"/>
      <w:marRight w:val="0"/>
      <w:marTop w:val="0"/>
      <w:marBottom w:val="0"/>
      <w:divBdr>
        <w:top w:val="none" w:sz="0" w:space="0" w:color="auto"/>
        <w:left w:val="none" w:sz="0" w:space="0" w:color="auto"/>
        <w:bottom w:val="none" w:sz="0" w:space="0" w:color="auto"/>
        <w:right w:val="none" w:sz="0" w:space="0" w:color="auto"/>
      </w:divBdr>
      <w:divsChild>
        <w:div w:id="1376199177">
          <w:marLeft w:val="0"/>
          <w:marRight w:val="0"/>
          <w:marTop w:val="0"/>
          <w:marBottom w:val="0"/>
          <w:divBdr>
            <w:top w:val="none" w:sz="0" w:space="0" w:color="auto"/>
            <w:left w:val="none" w:sz="0" w:space="0" w:color="auto"/>
            <w:bottom w:val="none" w:sz="0" w:space="0" w:color="auto"/>
            <w:right w:val="none" w:sz="0" w:space="0" w:color="auto"/>
          </w:divBdr>
          <w:divsChild>
            <w:div w:id="1458523360">
              <w:marLeft w:val="0"/>
              <w:marRight w:val="0"/>
              <w:marTop w:val="0"/>
              <w:marBottom w:val="0"/>
              <w:divBdr>
                <w:top w:val="none" w:sz="0" w:space="0" w:color="auto"/>
                <w:left w:val="none" w:sz="0" w:space="0" w:color="auto"/>
                <w:bottom w:val="none" w:sz="0" w:space="0" w:color="auto"/>
                <w:right w:val="none" w:sz="0" w:space="0" w:color="auto"/>
              </w:divBdr>
              <w:divsChild>
                <w:div w:id="1725564066">
                  <w:marLeft w:val="0"/>
                  <w:marRight w:val="0"/>
                  <w:marTop w:val="0"/>
                  <w:marBottom w:val="0"/>
                  <w:divBdr>
                    <w:top w:val="none" w:sz="0" w:space="0" w:color="auto"/>
                    <w:left w:val="none" w:sz="0" w:space="0" w:color="auto"/>
                    <w:bottom w:val="none" w:sz="0" w:space="0" w:color="auto"/>
                    <w:right w:val="none" w:sz="0" w:space="0" w:color="auto"/>
                  </w:divBdr>
                  <w:divsChild>
                    <w:div w:id="325934473">
                      <w:marLeft w:val="-225"/>
                      <w:marRight w:val="-225"/>
                      <w:marTop w:val="0"/>
                      <w:marBottom w:val="0"/>
                      <w:divBdr>
                        <w:top w:val="none" w:sz="0" w:space="0" w:color="auto"/>
                        <w:left w:val="none" w:sz="0" w:space="0" w:color="auto"/>
                        <w:bottom w:val="none" w:sz="0" w:space="0" w:color="auto"/>
                        <w:right w:val="none" w:sz="0" w:space="0" w:color="auto"/>
                      </w:divBdr>
                      <w:divsChild>
                        <w:div w:id="811368130">
                          <w:marLeft w:val="0"/>
                          <w:marRight w:val="0"/>
                          <w:marTop w:val="0"/>
                          <w:marBottom w:val="0"/>
                          <w:divBdr>
                            <w:top w:val="none" w:sz="0" w:space="0" w:color="auto"/>
                            <w:left w:val="none" w:sz="0" w:space="0" w:color="auto"/>
                            <w:bottom w:val="none" w:sz="0" w:space="0" w:color="auto"/>
                            <w:right w:val="none" w:sz="0" w:space="0" w:color="auto"/>
                          </w:divBdr>
                          <w:divsChild>
                            <w:div w:id="1506746868">
                              <w:marLeft w:val="0"/>
                              <w:marRight w:val="0"/>
                              <w:marTop w:val="0"/>
                              <w:marBottom w:val="300"/>
                              <w:divBdr>
                                <w:top w:val="none" w:sz="0" w:space="0" w:color="auto"/>
                                <w:left w:val="none" w:sz="0" w:space="0" w:color="auto"/>
                                <w:bottom w:val="none" w:sz="0" w:space="0" w:color="auto"/>
                                <w:right w:val="none" w:sz="0" w:space="0" w:color="auto"/>
                              </w:divBdr>
                              <w:divsChild>
                                <w:div w:id="422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91648">
      <w:bodyDiv w:val="1"/>
      <w:marLeft w:val="0"/>
      <w:marRight w:val="0"/>
      <w:marTop w:val="0"/>
      <w:marBottom w:val="0"/>
      <w:divBdr>
        <w:top w:val="none" w:sz="0" w:space="0" w:color="auto"/>
        <w:left w:val="none" w:sz="0" w:space="0" w:color="auto"/>
        <w:bottom w:val="none" w:sz="0" w:space="0" w:color="auto"/>
        <w:right w:val="none" w:sz="0" w:space="0" w:color="auto"/>
      </w:divBdr>
    </w:div>
    <w:div w:id="1661154008">
      <w:bodyDiv w:val="1"/>
      <w:marLeft w:val="0"/>
      <w:marRight w:val="0"/>
      <w:marTop w:val="0"/>
      <w:marBottom w:val="0"/>
      <w:divBdr>
        <w:top w:val="none" w:sz="0" w:space="0" w:color="auto"/>
        <w:left w:val="none" w:sz="0" w:space="0" w:color="auto"/>
        <w:bottom w:val="none" w:sz="0" w:space="0" w:color="auto"/>
        <w:right w:val="none" w:sz="0" w:space="0" w:color="auto"/>
      </w:divBdr>
    </w:div>
    <w:div w:id="1788309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llness@wi.usd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c.allness@wi.usda" TargetMode="External"/><Relationship Id="rId4" Type="http://schemas.openxmlformats.org/officeDocument/2006/relationships/settings" Target="settings.xml"/><Relationship Id="rId9" Type="http://schemas.openxmlformats.org/officeDocument/2006/relationships/hyperlink" Target="mailto:eric.allness@wi.usda" TargetMode="External"/><Relationship Id="rId14" Type="http://schemas.openxmlformats.org/officeDocument/2006/relationships/hyperlink" Target="mailto:FPAC.BC.GA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C8FB-D1E9-4A7E-9ED5-8946276A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Abigale (CTR) - FPAC-NRCS, MADISON, WI</dc:creator>
  <cp:lastModifiedBy>Cassandra Fowler</cp:lastModifiedBy>
  <cp:revision>3</cp:revision>
  <dcterms:created xsi:type="dcterms:W3CDTF">2023-07-26T19:37:00Z</dcterms:created>
  <dcterms:modified xsi:type="dcterms:W3CDTF">2023-07-26T19:39:00Z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Adobe LiveCycle Designer ES 9.0</vt:lpwstr>
  </property>
  <property fmtid="{D5CDD505-2E9C-101B-9397-08002B2CF9AE}" pid="4" name="LastSaved">
    <vt:filetime>2018-02-20T00:00:00Z</vt:filetime>
  </property>
</Properties>
</file>