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5AC0" w14:textId="424CB205" w:rsidR="00392457" w:rsidRPr="000D7E12" w:rsidRDefault="00392457" w:rsidP="00392457">
      <w:pPr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noProof/>
          <w:sz w:val="20"/>
          <w:szCs w:val="20"/>
        </w:rPr>
        <w:t>SAUK COUNTY</w:t>
      </w:r>
      <w:r w:rsidRPr="000D7E12">
        <w:rPr>
          <w:rFonts w:ascii="Times New Roman" w:hAnsi="Times New Roman" w:cs="Times New Roman"/>
          <w:b/>
          <w:bCs/>
          <w:noProof/>
          <w:sz w:val="20"/>
          <w:szCs w:val="20"/>
        </w:rPr>
        <w:br/>
        <w:t xml:space="preserve">AGREEMENT FOR </w:t>
      </w:r>
      <w:r w:rsidR="00CA207B" w:rsidRPr="000D7E12">
        <w:rPr>
          <w:rFonts w:ascii="Times New Roman" w:hAnsi="Times New Roman" w:cs="Times New Roman"/>
          <w:b/>
          <w:bCs/>
          <w:noProof/>
          <w:sz w:val="20"/>
          <w:szCs w:val="20"/>
        </w:rPr>
        <w:t>PASTURE EXPANSION AT THE SAUK COUNTY FARM</w:t>
      </w:r>
    </w:p>
    <w:p w14:paraId="21F0C8FC" w14:textId="26DD4674" w:rsidR="00B671D5" w:rsidRPr="000D7E12" w:rsidRDefault="00B671D5" w:rsidP="00B671D5">
      <w:pPr>
        <w:rPr>
          <w:rFonts w:ascii="Times New Roman" w:hAnsi="Times New Roman" w:cs="Times New Roman"/>
          <w:noProof/>
          <w:sz w:val="20"/>
          <w:szCs w:val="20"/>
        </w:rPr>
      </w:pPr>
      <w:r w:rsidRPr="000D7E12">
        <w:rPr>
          <w:rFonts w:ascii="Times New Roman" w:hAnsi="Times New Roman" w:cs="Times New Roman"/>
          <w:noProof/>
          <w:sz w:val="20"/>
          <w:szCs w:val="20"/>
        </w:rPr>
        <w:t xml:space="preserve">This Agreement for </w:t>
      </w:r>
      <w:r w:rsidR="00CA207B" w:rsidRPr="000D7E12">
        <w:rPr>
          <w:rFonts w:ascii="Times New Roman" w:hAnsi="Times New Roman" w:cs="Times New Roman"/>
          <w:noProof/>
          <w:sz w:val="20"/>
          <w:szCs w:val="20"/>
        </w:rPr>
        <w:t>pasture expansion</w:t>
      </w:r>
      <w:r w:rsidRPr="000D7E12">
        <w:rPr>
          <w:rFonts w:ascii="Times New Roman" w:hAnsi="Times New Roman" w:cs="Times New Roman"/>
          <w:noProof/>
          <w:sz w:val="20"/>
          <w:szCs w:val="20"/>
        </w:rPr>
        <w:t xml:space="preserve">, which the Land Resources and Environment Department – </w:t>
      </w:r>
      <w:r w:rsidR="00CA207B" w:rsidRPr="000D7E12">
        <w:rPr>
          <w:rFonts w:ascii="Times New Roman" w:hAnsi="Times New Roman" w:cs="Times New Roman"/>
          <w:noProof/>
          <w:sz w:val="20"/>
          <w:szCs w:val="20"/>
        </w:rPr>
        <w:t>Land Conservation</w:t>
      </w:r>
      <w:r w:rsidRPr="000D7E12">
        <w:rPr>
          <w:rFonts w:ascii="Times New Roman" w:hAnsi="Times New Roman" w:cs="Times New Roman"/>
          <w:noProof/>
          <w:sz w:val="20"/>
          <w:szCs w:val="20"/>
        </w:rPr>
        <w:t xml:space="preserve"> Service Area (“Agreement”) is entering into on behalf of the County of Sauk, Wisconsin, a Wisconsin quasi-municipal corporation and </w:t>
      </w:r>
      <w:r w:rsidR="00CA207B" w:rsidRPr="000D7E12">
        <w:rPr>
          <w:rFonts w:ascii="Times New Roman" w:hAnsi="Times New Roman" w:cs="Times New Roman"/>
          <w:noProof/>
          <w:sz w:val="20"/>
          <w:szCs w:val="20"/>
        </w:rPr>
        <w:t>Cutler Fence LLC</w:t>
      </w:r>
      <w:r w:rsidRPr="000D7E12">
        <w:rPr>
          <w:rFonts w:ascii="Times New Roman" w:hAnsi="Times New Roman" w:cs="Times New Roman"/>
          <w:noProof/>
          <w:sz w:val="20"/>
          <w:szCs w:val="20"/>
        </w:rPr>
        <w:t xml:space="preserve">, a private business (“Contractor”). </w:t>
      </w:r>
    </w:p>
    <w:p w14:paraId="670F4B27" w14:textId="69ABCF62" w:rsidR="00D31892" w:rsidRPr="000D7E12" w:rsidRDefault="00B671D5" w:rsidP="00C659AA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WHEREAS,</w:t>
      </w:r>
      <w:r w:rsidRPr="000D7E12">
        <w:rPr>
          <w:rFonts w:ascii="Times New Roman" w:hAnsi="Times New Roman" w:cs="Times New Roman"/>
          <w:sz w:val="20"/>
          <w:szCs w:val="20"/>
        </w:rPr>
        <w:t xml:space="preserve"> Sauk County wishes to </w:t>
      </w:r>
      <w:r w:rsidR="00CA207B" w:rsidRPr="000D7E12">
        <w:rPr>
          <w:rFonts w:ascii="Times New Roman" w:hAnsi="Times New Roman" w:cs="Times New Roman"/>
          <w:sz w:val="20"/>
          <w:szCs w:val="20"/>
        </w:rPr>
        <w:t>expand the existing pasture at the Sauk County Farm</w:t>
      </w:r>
      <w:r w:rsidR="00266F47" w:rsidRPr="000D7E12">
        <w:rPr>
          <w:rFonts w:ascii="Times New Roman" w:hAnsi="Times New Roman" w:cs="Times New Roman"/>
          <w:sz w:val="20"/>
          <w:szCs w:val="20"/>
        </w:rPr>
        <w:t>.</w:t>
      </w:r>
    </w:p>
    <w:p w14:paraId="319BDE2A" w14:textId="44FCC102" w:rsidR="00B671D5" w:rsidRPr="000D7E12" w:rsidRDefault="00B671D5" w:rsidP="00C659AA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WHEREAS,</w:t>
      </w:r>
      <w:r w:rsidRPr="000D7E12">
        <w:rPr>
          <w:rFonts w:ascii="Times New Roman" w:hAnsi="Times New Roman" w:cs="Times New Roman"/>
          <w:sz w:val="20"/>
          <w:szCs w:val="20"/>
        </w:rPr>
        <w:t xml:space="preserve"> Sauk County advertised for a Request for Bids on </w:t>
      </w:r>
      <w:r w:rsidR="00CA207B" w:rsidRPr="000D7E12">
        <w:rPr>
          <w:rFonts w:ascii="Times New Roman" w:hAnsi="Times New Roman" w:cs="Times New Roman"/>
          <w:sz w:val="20"/>
          <w:szCs w:val="20"/>
        </w:rPr>
        <w:t>January 12</w:t>
      </w:r>
      <w:r w:rsidR="00266F47" w:rsidRPr="000D7E12">
        <w:rPr>
          <w:rFonts w:ascii="Times New Roman" w:hAnsi="Times New Roman" w:cs="Times New Roman"/>
          <w:sz w:val="20"/>
          <w:szCs w:val="20"/>
        </w:rPr>
        <w:t>, 2023</w:t>
      </w:r>
      <w:r w:rsidRPr="000D7E12">
        <w:rPr>
          <w:rFonts w:ascii="Times New Roman" w:hAnsi="Times New Roman" w:cs="Times New Roman"/>
          <w:sz w:val="20"/>
          <w:szCs w:val="20"/>
        </w:rPr>
        <w:t xml:space="preserve"> and </w:t>
      </w:r>
      <w:r w:rsidR="00CA207B" w:rsidRPr="000D7E12">
        <w:rPr>
          <w:rFonts w:ascii="Times New Roman" w:hAnsi="Times New Roman" w:cs="Times New Roman"/>
          <w:sz w:val="20"/>
          <w:szCs w:val="20"/>
        </w:rPr>
        <w:t>1</w:t>
      </w:r>
      <w:r w:rsidRPr="000D7E12">
        <w:rPr>
          <w:rFonts w:ascii="Times New Roman" w:hAnsi="Times New Roman" w:cs="Times New Roman"/>
          <w:sz w:val="20"/>
          <w:szCs w:val="20"/>
        </w:rPr>
        <w:t xml:space="preserve"> bid w</w:t>
      </w:r>
      <w:r w:rsidR="00CA207B" w:rsidRPr="000D7E12">
        <w:rPr>
          <w:rFonts w:ascii="Times New Roman" w:hAnsi="Times New Roman" w:cs="Times New Roman"/>
          <w:sz w:val="20"/>
          <w:szCs w:val="20"/>
        </w:rPr>
        <w:t>as</w:t>
      </w:r>
      <w:r w:rsidRPr="000D7E12">
        <w:rPr>
          <w:rFonts w:ascii="Times New Roman" w:hAnsi="Times New Roman" w:cs="Times New Roman"/>
          <w:sz w:val="20"/>
          <w:szCs w:val="20"/>
        </w:rPr>
        <w:t xml:space="preserve"> received by the deadline established on </w:t>
      </w:r>
      <w:r w:rsidR="00CA207B" w:rsidRPr="000D7E12">
        <w:rPr>
          <w:rFonts w:ascii="Times New Roman" w:hAnsi="Times New Roman" w:cs="Times New Roman"/>
          <w:sz w:val="20"/>
          <w:szCs w:val="20"/>
        </w:rPr>
        <w:t xml:space="preserve">February 9, </w:t>
      </w:r>
      <w:r w:rsidR="00266F47" w:rsidRPr="000D7E12">
        <w:rPr>
          <w:rFonts w:ascii="Times New Roman" w:hAnsi="Times New Roman" w:cs="Times New Roman"/>
          <w:sz w:val="20"/>
          <w:szCs w:val="20"/>
        </w:rPr>
        <w:t>2023</w:t>
      </w:r>
      <w:r w:rsidRPr="000D7E12">
        <w:rPr>
          <w:rFonts w:ascii="Times New Roman" w:hAnsi="Times New Roman" w:cs="Times New Roman"/>
          <w:sz w:val="20"/>
          <w:szCs w:val="20"/>
        </w:rPr>
        <w:t xml:space="preserve"> at 12:00 PM. </w:t>
      </w:r>
    </w:p>
    <w:p w14:paraId="72EECCB0" w14:textId="7953C0AE" w:rsidR="00B671D5" w:rsidRPr="000D7E12" w:rsidRDefault="00B671D5" w:rsidP="00C659AA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WHEREAS,</w:t>
      </w:r>
      <w:r w:rsidRPr="000D7E12">
        <w:rPr>
          <w:rFonts w:ascii="Times New Roman" w:hAnsi="Times New Roman" w:cs="Times New Roman"/>
          <w:sz w:val="20"/>
          <w:szCs w:val="20"/>
        </w:rPr>
        <w:t xml:space="preserve"> an evaluation of the proposals was conducted by </w:t>
      </w:r>
      <w:r w:rsidR="00266F47" w:rsidRPr="000D7E12">
        <w:rPr>
          <w:rFonts w:ascii="Times New Roman" w:hAnsi="Times New Roman" w:cs="Times New Roman"/>
          <w:sz w:val="20"/>
          <w:szCs w:val="20"/>
        </w:rPr>
        <w:t xml:space="preserve">the </w:t>
      </w:r>
      <w:r w:rsidRPr="000D7E12">
        <w:rPr>
          <w:rFonts w:ascii="Times New Roman" w:hAnsi="Times New Roman" w:cs="Times New Roman"/>
          <w:sz w:val="20"/>
          <w:szCs w:val="20"/>
        </w:rPr>
        <w:t xml:space="preserve">appropriate Land Resources and Environment staff against the criteria specified in the RFB. </w:t>
      </w:r>
    </w:p>
    <w:p w14:paraId="7C72D1F5" w14:textId="76399D37" w:rsidR="00B671D5" w:rsidRPr="000D7E12" w:rsidRDefault="00B671D5" w:rsidP="00C659AA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WHEREAS,</w:t>
      </w:r>
      <w:r w:rsidRPr="000D7E12">
        <w:rPr>
          <w:rFonts w:ascii="Times New Roman" w:hAnsi="Times New Roman" w:cs="Times New Roman"/>
          <w:sz w:val="20"/>
          <w:szCs w:val="20"/>
        </w:rPr>
        <w:t xml:space="preserve"> </w:t>
      </w:r>
      <w:r w:rsidR="00CA207B" w:rsidRPr="000D7E12">
        <w:rPr>
          <w:rFonts w:ascii="Times New Roman" w:hAnsi="Times New Roman" w:cs="Times New Roman"/>
          <w:sz w:val="20"/>
          <w:szCs w:val="20"/>
        </w:rPr>
        <w:t>Cutler Fence LLC</w:t>
      </w:r>
      <w:r w:rsidRPr="000D7E12">
        <w:rPr>
          <w:rFonts w:ascii="Times New Roman" w:hAnsi="Times New Roman" w:cs="Times New Roman"/>
          <w:sz w:val="20"/>
          <w:szCs w:val="20"/>
        </w:rPr>
        <w:t xml:space="preserve"> was selected and approved by the Sauk County Board of Supervisors on </w:t>
      </w:r>
      <w:r w:rsidR="00266F47" w:rsidRPr="000D7E12">
        <w:rPr>
          <w:rFonts w:ascii="Times New Roman" w:hAnsi="Times New Roman" w:cs="Times New Roman"/>
          <w:sz w:val="20"/>
          <w:szCs w:val="20"/>
        </w:rPr>
        <w:t>March</w:t>
      </w:r>
      <w:r w:rsidRPr="000D7E12">
        <w:rPr>
          <w:rFonts w:ascii="Times New Roman" w:hAnsi="Times New Roman" w:cs="Times New Roman"/>
          <w:sz w:val="20"/>
          <w:szCs w:val="20"/>
        </w:rPr>
        <w:t xml:space="preserve"> </w:t>
      </w:r>
      <w:r w:rsidR="00266F47" w:rsidRPr="000D7E12">
        <w:rPr>
          <w:rFonts w:ascii="Times New Roman" w:hAnsi="Times New Roman" w:cs="Times New Roman"/>
          <w:sz w:val="20"/>
          <w:szCs w:val="20"/>
        </w:rPr>
        <w:t>21</w:t>
      </w:r>
      <w:r w:rsidRPr="000D7E12">
        <w:rPr>
          <w:rFonts w:ascii="Times New Roman" w:hAnsi="Times New Roman" w:cs="Times New Roman"/>
          <w:sz w:val="20"/>
          <w:szCs w:val="20"/>
        </w:rPr>
        <w:t>, 202</w:t>
      </w:r>
      <w:r w:rsidR="00266F47" w:rsidRPr="000D7E12">
        <w:rPr>
          <w:rFonts w:ascii="Times New Roman" w:hAnsi="Times New Roman" w:cs="Times New Roman"/>
          <w:sz w:val="20"/>
          <w:szCs w:val="20"/>
        </w:rPr>
        <w:t>3</w:t>
      </w:r>
      <w:r w:rsidRPr="000D7E1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B0CFEC" w14:textId="70139D99" w:rsidR="00B671D5" w:rsidRPr="000D7E12" w:rsidRDefault="00B671D5" w:rsidP="00C659AA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NOW THEREFORE,</w:t>
      </w:r>
      <w:r w:rsidRPr="000D7E12">
        <w:rPr>
          <w:rFonts w:ascii="Times New Roman" w:hAnsi="Times New Roman" w:cs="Times New Roman"/>
          <w:sz w:val="20"/>
          <w:szCs w:val="20"/>
        </w:rPr>
        <w:t xml:space="preserve"> this Agreement is made today, </w:t>
      </w:r>
      <w:r w:rsidR="00266F47" w:rsidRPr="000D7E12">
        <w:rPr>
          <w:rFonts w:ascii="Times New Roman" w:hAnsi="Times New Roman" w:cs="Times New Roman"/>
          <w:sz w:val="20"/>
          <w:szCs w:val="20"/>
        </w:rPr>
        <w:t>March 22, 2023</w:t>
      </w:r>
      <w:r w:rsidRPr="000D7E12">
        <w:rPr>
          <w:rFonts w:ascii="Times New Roman" w:hAnsi="Times New Roman" w:cs="Times New Roman"/>
          <w:sz w:val="20"/>
          <w:szCs w:val="20"/>
        </w:rPr>
        <w:t xml:space="preserve">, by and between Sauk County and </w:t>
      </w:r>
      <w:r w:rsidR="00CA207B" w:rsidRPr="000D7E12">
        <w:rPr>
          <w:rFonts w:ascii="Times New Roman" w:hAnsi="Times New Roman" w:cs="Times New Roman"/>
          <w:sz w:val="20"/>
          <w:szCs w:val="20"/>
        </w:rPr>
        <w:t>Cutler Fence LLC</w:t>
      </w:r>
      <w:r w:rsidRPr="000D7E12">
        <w:rPr>
          <w:rFonts w:ascii="Times New Roman" w:hAnsi="Times New Roman" w:cs="Times New Roman"/>
          <w:sz w:val="20"/>
          <w:szCs w:val="20"/>
        </w:rPr>
        <w:t>, which agree as follows:</w:t>
      </w:r>
    </w:p>
    <w:p w14:paraId="0279700F" w14:textId="0A9F1BEF" w:rsidR="00B671D5" w:rsidRPr="000D7E12" w:rsidRDefault="00B671D5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 w:rsidR="00C07C46" w:rsidRPr="000D7E12">
        <w:rPr>
          <w:rFonts w:ascii="Times New Roman" w:hAnsi="Times New Roman" w:cs="Times New Roman"/>
          <w:sz w:val="20"/>
          <w:szCs w:val="20"/>
          <w:u w:val="single"/>
        </w:rPr>
        <w:t>TERM.</w:t>
      </w:r>
      <w:r w:rsidR="00C07C46" w:rsidRPr="000D7E12">
        <w:rPr>
          <w:rFonts w:ascii="Times New Roman" w:hAnsi="Times New Roman" w:cs="Times New Roman"/>
          <w:sz w:val="20"/>
          <w:szCs w:val="20"/>
        </w:rPr>
        <w:t xml:space="preserve"> The Term of this Agreement shall commence as of the date by which all Parties hereto have executed this Agreement and shall expire when the </w:t>
      </w:r>
      <w:r w:rsidR="00CA207B" w:rsidRPr="000D7E12">
        <w:rPr>
          <w:rFonts w:ascii="Times New Roman" w:hAnsi="Times New Roman" w:cs="Times New Roman"/>
          <w:sz w:val="20"/>
          <w:szCs w:val="20"/>
        </w:rPr>
        <w:t xml:space="preserve">pasture expansion </w:t>
      </w:r>
      <w:r w:rsidR="00C07C46" w:rsidRPr="000D7E12">
        <w:rPr>
          <w:rFonts w:ascii="Times New Roman" w:hAnsi="Times New Roman" w:cs="Times New Roman"/>
          <w:sz w:val="20"/>
          <w:szCs w:val="20"/>
        </w:rPr>
        <w:t>ha</w:t>
      </w:r>
      <w:r w:rsidR="00CA207B" w:rsidRPr="000D7E12">
        <w:rPr>
          <w:rFonts w:ascii="Times New Roman" w:hAnsi="Times New Roman" w:cs="Times New Roman"/>
          <w:sz w:val="20"/>
          <w:szCs w:val="20"/>
        </w:rPr>
        <w:t>s</w:t>
      </w:r>
      <w:r w:rsidR="00C07C46" w:rsidRPr="000D7E12">
        <w:rPr>
          <w:rFonts w:ascii="Times New Roman" w:hAnsi="Times New Roman" w:cs="Times New Roman"/>
          <w:sz w:val="20"/>
          <w:szCs w:val="20"/>
        </w:rPr>
        <w:t xml:space="preserve"> been completed, no later than </w:t>
      </w:r>
      <w:r w:rsidR="00CA207B" w:rsidRPr="000D7E12">
        <w:rPr>
          <w:rFonts w:ascii="Times New Roman" w:hAnsi="Times New Roman" w:cs="Times New Roman"/>
          <w:sz w:val="20"/>
          <w:szCs w:val="20"/>
        </w:rPr>
        <w:t>June 1</w:t>
      </w:r>
      <w:r w:rsidR="00C07C46" w:rsidRPr="000D7E12">
        <w:rPr>
          <w:rFonts w:ascii="Times New Roman" w:hAnsi="Times New Roman" w:cs="Times New Roman"/>
          <w:sz w:val="20"/>
          <w:szCs w:val="20"/>
        </w:rPr>
        <w:t>, 202</w:t>
      </w:r>
      <w:r w:rsidR="00266F47" w:rsidRPr="000D7E12">
        <w:rPr>
          <w:rFonts w:ascii="Times New Roman" w:hAnsi="Times New Roman" w:cs="Times New Roman"/>
          <w:sz w:val="20"/>
          <w:szCs w:val="20"/>
        </w:rPr>
        <w:t>3</w:t>
      </w:r>
      <w:r w:rsidR="00C07C46" w:rsidRPr="000D7E1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73C4E7" w14:textId="7D5A6D38" w:rsidR="00C07C46" w:rsidRPr="000D7E12" w:rsidRDefault="00C07C46" w:rsidP="00EA4A29">
      <w:pPr>
        <w:tabs>
          <w:tab w:val="left" w:pos="8378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sz w:val="20"/>
          <w:szCs w:val="20"/>
          <w:u w:val="single"/>
        </w:rPr>
        <w:t>2. RFB INCORPORATED INTO CONTRACT.</w:t>
      </w:r>
      <w:r w:rsidRPr="000D7E12">
        <w:rPr>
          <w:rFonts w:ascii="Times New Roman" w:hAnsi="Times New Roman" w:cs="Times New Roman"/>
          <w:sz w:val="20"/>
          <w:szCs w:val="20"/>
        </w:rPr>
        <w:t xml:space="preserve"> The RFB provided dated </w:t>
      </w:r>
      <w:r w:rsidR="00266F47" w:rsidRPr="000D7E12">
        <w:rPr>
          <w:rFonts w:ascii="Times New Roman" w:hAnsi="Times New Roman" w:cs="Times New Roman"/>
          <w:sz w:val="20"/>
          <w:szCs w:val="20"/>
        </w:rPr>
        <w:t>February 9, 2023 (Exhibit A)</w:t>
      </w:r>
      <w:r w:rsidRPr="000D7E12">
        <w:rPr>
          <w:rFonts w:ascii="Times New Roman" w:hAnsi="Times New Roman" w:cs="Times New Roman"/>
          <w:sz w:val="20"/>
          <w:szCs w:val="20"/>
        </w:rPr>
        <w:t xml:space="preserve"> is a part of the contract between the County and the Contractor. The Contractor shall be bound to perform according to the terms of the RFB, their Bid</w:t>
      </w:r>
      <w:r w:rsidR="00266F47" w:rsidRPr="000D7E12">
        <w:rPr>
          <w:rFonts w:ascii="Times New Roman" w:hAnsi="Times New Roman" w:cs="Times New Roman"/>
          <w:sz w:val="20"/>
          <w:szCs w:val="20"/>
        </w:rPr>
        <w:t xml:space="preserve"> (Exhibit B)</w:t>
      </w:r>
      <w:r w:rsidRPr="000D7E12">
        <w:rPr>
          <w:rFonts w:ascii="Times New Roman" w:hAnsi="Times New Roman" w:cs="Times New Roman"/>
          <w:sz w:val="20"/>
          <w:szCs w:val="20"/>
        </w:rPr>
        <w:t>, and the terms of this contract</w:t>
      </w:r>
      <w:r w:rsidR="00EA4A29">
        <w:rPr>
          <w:rFonts w:ascii="Times New Roman" w:hAnsi="Times New Roman" w:cs="Times New Roman"/>
          <w:sz w:val="20"/>
          <w:szCs w:val="20"/>
        </w:rPr>
        <w:t>.</w:t>
      </w:r>
    </w:p>
    <w:p w14:paraId="22602480" w14:textId="6C84F5D0" w:rsidR="00C07C46" w:rsidRPr="000D7E12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sz w:val="20"/>
          <w:szCs w:val="20"/>
        </w:rPr>
        <w:t xml:space="preserve">No Exhibit or subsequently used form shall change or otherwise vary any undertaking in the main Request for Bid except as specifically acknowledged as an amendment. </w:t>
      </w:r>
    </w:p>
    <w:p w14:paraId="6645F4AB" w14:textId="3C44EA84" w:rsidR="00C07C46" w:rsidRPr="000D7E12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sz w:val="20"/>
          <w:szCs w:val="20"/>
          <w:u w:val="single"/>
        </w:rPr>
        <w:t>3. FEE FOR WORK PERFORMED.</w:t>
      </w:r>
      <w:r w:rsidRPr="000D7E12">
        <w:rPr>
          <w:rFonts w:ascii="Times New Roman" w:hAnsi="Times New Roman" w:cs="Times New Roman"/>
          <w:sz w:val="20"/>
          <w:szCs w:val="20"/>
        </w:rPr>
        <w:t xml:space="preserve"> The fee for work performed is</w:t>
      </w:r>
      <w:r w:rsidR="005E1F43" w:rsidRPr="000D7E12">
        <w:rPr>
          <w:rFonts w:ascii="Times New Roman" w:hAnsi="Times New Roman" w:cs="Times New Roman"/>
          <w:sz w:val="20"/>
          <w:szCs w:val="20"/>
        </w:rPr>
        <w:t xml:space="preserve"> $</w:t>
      </w:r>
      <w:bookmarkStart w:id="0" w:name="_Hlk127293224"/>
      <w:r w:rsidR="005E1F43" w:rsidRPr="000D7E12">
        <w:rPr>
          <w:rFonts w:ascii="Times New Roman" w:hAnsi="Times New Roman" w:cs="Times New Roman"/>
          <w:sz w:val="20"/>
          <w:szCs w:val="20"/>
        </w:rPr>
        <w:t>12,</w:t>
      </w:r>
      <w:r w:rsidR="00D06C6D" w:rsidRPr="000D7E12">
        <w:rPr>
          <w:rFonts w:ascii="Times New Roman" w:hAnsi="Times New Roman" w:cs="Times New Roman"/>
          <w:sz w:val="20"/>
          <w:szCs w:val="20"/>
        </w:rPr>
        <w:t>810.60</w:t>
      </w:r>
      <w:bookmarkEnd w:id="0"/>
      <w:r w:rsidRPr="000D7E12">
        <w:rPr>
          <w:rFonts w:ascii="Times New Roman" w:hAnsi="Times New Roman" w:cs="Times New Roman"/>
          <w:sz w:val="20"/>
          <w:szCs w:val="20"/>
        </w:rPr>
        <w:t>.</w:t>
      </w:r>
    </w:p>
    <w:p w14:paraId="0112197B" w14:textId="40176690" w:rsidR="00C07C46" w:rsidRPr="000D7E12" w:rsidRDefault="00C07C46" w:rsidP="00C07C46">
      <w:pPr>
        <w:tabs>
          <w:tab w:val="left" w:pos="8378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sz w:val="20"/>
          <w:szCs w:val="20"/>
          <w:u w:val="single"/>
        </w:rPr>
        <w:t>4. STANDARD TERMS AND CONDITIONS.</w:t>
      </w:r>
      <w:r w:rsidRPr="000D7E12">
        <w:rPr>
          <w:rFonts w:ascii="Times New Roman" w:hAnsi="Times New Roman" w:cs="Times New Roman"/>
          <w:sz w:val="20"/>
          <w:szCs w:val="20"/>
        </w:rPr>
        <w:t xml:space="preserve"> All services shall be performed in accordance with the original RFB requirements (Exhibit </w:t>
      </w:r>
      <w:r w:rsidR="00266F47" w:rsidRPr="000D7E12">
        <w:rPr>
          <w:rFonts w:ascii="Times New Roman" w:hAnsi="Times New Roman" w:cs="Times New Roman"/>
          <w:sz w:val="20"/>
          <w:szCs w:val="20"/>
        </w:rPr>
        <w:t>A</w:t>
      </w:r>
      <w:r w:rsidRPr="000D7E12">
        <w:rPr>
          <w:rFonts w:ascii="Times New Roman" w:hAnsi="Times New Roman" w:cs="Times New Roman"/>
          <w:sz w:val="20"/>
          <w:szCs w:val="20"/>
        </w:rPr>
        <w:t xml:space="preserve">), which is attached and made a part of this Agreement. Any attachments or exhibits references in this Agreement are made part of this Agreement. Payment for these services will be on a lump sum basis. </w:t>
      </w:r>
    </w:p>
    <w:p w14:paraId="3441D61E" w14:textId="2F51C36A" w:rsidR="00392457" w:rsidRPr="000D7E12" w:rsidRDefault="00C07C46" w:rsidP="00C07C46">
      <w:pPr>
        <w:tabs>
          <w:tab w:val="left" w:pos="8378"/>
        </w:tabs>
        <w:rPr>
          <w:rFonts w:ascii="Times New Roman" w:hAnsi="Times New Roman" w:cs="Times New Roman"/>
          <w:sz w:val="20"/>
          <w:szCs w:val="20"/>
        </w:rPr>
      </w:pPr>
      <w:r w:rsidRPr="000D7E12">
        <w:rPr>
          <w:rFonts w:ascii="Times New Roman" w:hAnsi="Times New Roman" w:cs="Times New Roman"/>
          <w:b/>
          <w:bCs/>
          <w:sz w:val="20"/>
          <w:szCs w:val="20"/>
        </w:rPr>
        <w:t>IN WITNESS WHEREOF,</w:t>
      </w:r>
      <w:r w:rsidRPr="000D7E12">
        <w:rPr>
          <w:rFonts w:ascii="Times New Roman" w:hAnsi="Times New Roman" w:cs="Times New Roman"/>
          <w:sz w:val="20"/>
          <w:szCs w:val="20"/>
        </w:rPr>
        <w:t xml:space="preserve"> the parties hereto, acting through their duly authorized agents, have signed and sealed this agreement. </w:t>
      </w:r>
    </w:p>
    <w:p w14:paraId="11545E8A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6FAD7018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2F263431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7640C4F4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3C9DE9E8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103A74CB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500E2875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213202AA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07949FC0" w14:textId="4A32FD73" w:rsidR="00C07C46" w:rsidRPr="000D7E12" w:rsidRDefault="00C07C46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0D7E12">
        <w:rPr>
          <w:rFonts w:ascii="Times New Roman" w:hAnsi="Times New Roman" w:cs="Times New Roman"/>
          <w:b/>
          <w:bCs/>
        </w:rPr>
        <w:lastRenderedPageBreak/>
        <w:t>COUNTY OF SAUK, WISCONSIN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20"/>
        <w:gridCol w:w="502"/>
        <w:gridCol w:w="756"/>
        <w:gridCol w:w="2948"/>
      </w:tblGrid>
      <w:tr w:rsidR="00C07C46" w:rsidRPr="000D7E12" w14:paraId="37079242" w14:textId="77777777" w:rsidTr="00392457">
        <w:tc>
          <w:tcPr>
            <w:tcW w:w="495" w:type="dxa"/>
          </w:tcPr>
          <w:p w14:paraId="0DEFD4D2" w14:textId="77777777" w:rsidR="00392457" w:rsidRPr="000D7E12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349485A3" w14:textId="1645C6FF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70F8DD11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0D79B20" w14:textId="2B7635C0" w:rsidR="00392457" w:rsidRPr="000D7E12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2A66FD75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43B7175" w14:textId="77777777" w:rsidR="00392457" w:rsidRPr="000D7E12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4C163B62" w14:textId="44C427E6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0BF0FC31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C07C46" w:rsidRPr="000D7E12" w14:paraId="2BEF33D5" w14:textId="77777777" w:rsidTr="00392457">
        <w:tc>
          <w:tcPr>
            <w:tcW w:w="495" w:type="dxa"/>
          </w:tcPr>
          <w:p w14:paraId="3882B921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6320CD8E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Brent Miller, County Administrator</w:t>
            </w:r>
          </w:p>
          <w:p w14:paraId="7947435A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505 Broadway</w:t>
            </w:r>
          </w:p>
          <w:p w14:paraId="6D2BA3B8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Baraboo, WI 53913</w:t>
            </w:r>
          </w:p>
          <w:p w14:paraId="69B782D0" w14:textId="2F0BD985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(608) 355-</w:t>
            </w:r>
            <w:r w:rsidR="007F7D71">
              <w:rPr>
                <w:rFonts w:ascii="Times New Roman" w:hAnsi="Times New Roman" w:cs="Times New Roman"/>
              </w:rPr>
              <w:t>3273</w:t>
            </w:r>
          </w:p>
          <w:p w14:paraId="0A0507F3" w14:textId="36466E32" w:rsidR="00C07C46" w:rsidRPr="000D7E12" w:rsidRDefault="007F7D71" w:rsidP="007F7D71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hyperlink r:id="rId6" w:history="1">
              <w:r w:rsidR="00C87AAC" w:rsidRPr="00C87AAC">
                <w:rPr>
                  <w:rStyle w:val="Hyperlink"/>
                  <w:rFonts w:ascii="Times New Roman" w:hAnsi="Times New Roman" w:cs="Times New Roman"/>
                </w:rPr>
                <w:t>brent.miller@saukcountywi.gov</w:t>
              </w:r>
            </w:hyperlink>
          </w:p>
        </w:tc>
        <w:tc>
          <w:tcPr>
            <w:tcW w:w="504" w:type="dxa"/>
          </w:tcPr>
          <w:p w14:paraId="7E0EAA66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3AC02F1" w14:textId="77777777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48F9A301" w14:textId="373CA3C9" w:rsidR="00C07C46" w:rsidRPr="000D7E12" w:rsidRDefault="00C07C46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1FCC7307" w14:textId="77777777" w:rsidR="007F7D71" w:rsidRDefault="007F7D71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</w:p>
    <w:p w14:paraId="7811BFFF" w14:textId="169CFE17" w:rsidR="00C07C46" w:rsidRPr="000D7E12" w:rsidRDefault="00266F47" w:rsidP="00C07C46">
      <w:pPr>
        <w:tabs>
          <w:tab w:val="left" w:pos="8378"/>
        </w:tabs>
        <w:rPr>
          <w:rFonts w:ascii="Times New Roman" w:hAnsi="Times New Roman" w:cs="Times New Roman"/>
          <w:b/>
          <w:bCs/>
        </w:rPr>
      </w:pPr>
      <w:r w:rsidRPr="000D7E12">
        <w:rPr>
          <w:rFonts w:ascii="Times New Roman" w:hAnsi="Times New Roman" w:cs="Times New Roman"/>
          <w:b/>
          <w:bCs/>
        </w:rPr>
        <w:t>CONTRACTOR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616"/>
        <w:gridCol w:w="503"/>
        <w:gridCol w:w="756"/>
        <w:gridCol w:w="2951"/>
      </w:tblGrid>
      <w:tr w:rsidR="00392457" w:rsidRPr="000D7E12" w14:paraId="54D3724F" w14:textId="77777777" w:rsidTr="00392457">
        <w:tc>
          <w:tcPr>
            <w:tcW w:w="495" w:type="dxa"/>
          </w:tcPr>
          <w:p w14:paraId="2356AC49" w14:textId="77777777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06720AB" w14:textId="363ED3F8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14:paraId="1F5D1817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171E745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7926524" w14:textId="77777777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9C235C2" w14:textId="677C533E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A951856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0D7E12" w14:paraId="1700DD98" w14:textId="77777777" w:rsidTr="00392457">
        <w:tc>
          <w:tcPr>
            <w:tcW w:w="495" w:type="dxa"/>
          </w:tcPr>
          <w:p w14:paraId="4ED51D16" w14:textId="77F724B5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0557A790" w14:textId="47A98ECE" w:rsidR="00C07C46" w:rsidRPr="000D7E12" w:rsidRDefault="00CA207B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Rand</w:t>
            </w:r>
            <w:r w:rsidR="008634B5" w:rsidRPr="000D7E12">
              <w:rPr>
                <w:rFonts w:ascii="Times New Roman" w:hAnsi="Times New Roman" w:cs="Times New Roman"/>
              </w:rPr>
              <w:t>y</w:t>
            </w:r>
            <w:r w:rsidRPr="000D7E12">
              <w:rPr>
                <w:rFonts w:ascii="Times New Roman" w:hAnsi="Times New Roman" w:cs="Times New Roman"/>
              </w:rPr>
              <w:t xml:space="preserve"> Cutler</w:t>
            </w:r>
          </w:p>
          <w:p w14:paraId="0D8B2977" w14:textId="77777777" w:rsidR="00392457" w:rsidRPr="000D7E12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1EA644FA" w14:textId="0EC3EDEC" w:rsidR="00392457" w:rsidRPr="000D7E12" w:rsidRDefault="00392457" w:rsidP="00C07C46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6BB0E81C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C56A56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3C8D624C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0D7E12" w14:paraId="195CEF04" w14:textId="77777777" w:rsidTr="00392457">
        <w:tc>
          <w:tcPr>
            <w:tcW w:w="495" w:type="dxa"/>
          </w:tcPr>
          <w:p w14:paraId="1741DDD9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14:paraId="73CC6C5D" w14:textId="77777777" w:rsidR="00C07C46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Typed or Printed Name</w:t>
            </w:r>
          </w:p>
          <w:p w14:paraId="5C65153E" w14:textId="77777777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54E88833" w14:textId="04661CA2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77BDF978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E1874D7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1B474CE0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  <w:tr w:rsidR="00392457" w:rsidRPr="000D7E12" w14:paraId="0429FABB" w14:textId="77777777" w:rsidTr="00392457">
        <w:tc>
          <w:tcPr>
            <w:tcW w:w="495" w:type="dxa"/>
          </w:tcPr>
          <w:p w14:paraId="1D4A246D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148159C2" w14:textId="78CF0201" w:rsidR="00C07C46" w:rsidRPr="000D7E12" w:rsidRDefault="008634B5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Owner</w:t>
            </w:r>
          </w:p>
          <w:p w14:paraId="2E949525" w14:textId="77777777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  <w:p w14:paraId="61E6FA9B" w14:textId="7444F287" w:rsidR="00392457" w:rsidRPr="000D7E12" w:rsidRDefault="00CA207B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Cutler Fence LLC</w:t>
            </w:r>
          </w:p>
          <w:p w14:paraId="0E08D72F" w14:textId="4EAF53B2" w:rsidR="00266F47" w:rsidRPr="000D7E12" w:rsidRDefault="008634B5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715-652-3060</w:t>
            </w:r>
          </w:p>
          <w:p w14:paraId="53C718CF" w14:textId="53F6D419" w:rsidR="00392457" w:rsidRPr="000D7E12" w:rsidRDefault="008634B5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  <w:r w:rsidRPr="000D7E12">
              <w:rPr>
                <w:rFonts w:ascii="Times New Roman" w:hAnsi="Times New Roman" w:cs="Times New Roman"/>
              </w:rPr>
              <w:t>rcutler@tznet.com</w:t>
            </w:r>
          </w:p>
          <w:p w14:paraId="40643760" w14:textId="7AE2398F" w:rsidR="00392457" w:rsidRPr="000D7E12" w:rsidRDefault="00392457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14:paraId="5FAD262E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09E976B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14:paraId="2F239C25" w14:textId="77777777" w:rsidR="00C07C46" w:rsidRPr="000D7E12" w:rsidRDefault="00C07C46" w:rsidP="009D785D">
            <w:pPr>
              <w:tabs>
                <w:tab w:val="left" w:pos="8378"/>
              </w:tabs>
              <w:rPr>
                <w:rFonts w:ascii="Times New Roman" w:hAnsi="Times New Roman" w:cs="Times New Roman"/>
              </w:rPr>
            </w:pPr>
          </w:p>
        </w:tc>
      </w:tr>
    </w:tbl>
    <w:p w14:paraId="31D4ED56" w14:textId="77777777" w:rsidR="00C07C46" w:rsidRPr="00C07C46" w:rsidRDefault="00C07C46" w:rsidP="00C07C46">
      <w:pPr>
        <w:tabs>
          <w:tab w:val="left" w:pos="8378"/>
        </w:tabs>
      </w:pPr>
    </w:p>
    <w:sectPr w:rsidR="00C07C46" w:rsidRPr="00C07C46" w:rsidSect="00392457">
      <w:footerReference w:type="default" r:id="rId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210C" w14:textId="77777777" w:rsidR="00EB67F9" w:rsidRDefault="00EB67F9" w:rsidP="00EB67F9">
      <w:pPr>
        <w:spacing w:after="0" w:line="240" w:lineRule="auto"/>
      </w:pPr>
      <w:r>
        <w:separator/>
      </w:r>
    </w:p>
  </w:endnote>
  <w:endnote w:type="continuationSeparator" w:id="0">
    <w:p w14:paraId="6E95417C" w14:textId="77777777" w:rsidR="00EB67F9" w:rsidRDefault="00EB67F9" w:rsidP="00EB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306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7E81D4" w14:textId="1BE0BAD7" w:rsidR="00392457" w:rsidRDefault="00392457">
            <w:pPr>
              <w:pStyle w:val="Footer"/>
              <w:jc w:val="center"/>
            </w:pPr>
            <w:r w:rsidRPr="00392457">
              <w:rPr>
                <w:rFonts w:ascii="Gadugi" w:hAnsi="Gadugi"/>
                <w:sz w:val="20"/>
                <w:szCs w:val="20"/>
              </w:rPr>
              <w:t xml:space="preserve">Page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PAGE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  <w:r w:rsidRPr="00392457">
              <w:rPr>
                <w:rFonts w:ascii="Gadugi" w:hAnsi="Gadugi"/>
                <w:sz w:val="20"/>
                <w:szCs w:val="20"/>
              </w:rPr>
              <w:t xml:space="preserve"> of 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begin"/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instrText xml:space="preserve"> NUMPAGES  </w:instrTex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separate"/>
            </w:r>
            <w:r w:rsidRPr="00392457">
              <w:rPr>
                <w:rFonts w:ascii="Gadugi" w:hAnsi="Gadugi"/>
                <w:b/>
                <w:bCs/>
                <w:noProof/>
                <w:sz w:val="20"/>
                <w:szCs w:val="20"/>
              </w:rPr>
              <w:t>2</w:t>
            </w:r>
            <w:r w:rsidRPr="00392457">
              <w:rPr>
                <w:rFonts w:ascii="Gadugi" w:hAnsi="Gadug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6000FC" w14:textId="77777777" w:rsidR="00392457" w:rsidRDefault="00392457" w:rsidP="003924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348D" w14:textId="77777777" w:rsidR="00EB67F9" w:rsidRDefault="00EB67F9" w:rsidP="00EB67F9">
      <w:pPr>
        <w:spacing w:after="0" w:line="240" w:lineRule="auto"/>
      </w:pPr>
      <w:r>
        <w:separator/>
      </w:r>
    </w:p>
  </w:footnote>
  <w:footnote w:type="continuationSeparator" w:id="0">
    <w:p w14:paraId="1029057F" w14:textId="77777777" w:rsidR="00EB67F9" w:rsidRDefault="00EB67F9" w:rsidP="00EB6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F9"/>
    <w:rsid w:val="00027A5F"/>
    <w:rsid w:val="000D7E12"/>
    <w:rsid w:val="00176353"/>
    <w:rsid w:val="001F1811"/>
    <w:rsid w:val="00224CE4"/>
    <w:rsid w:val="00266F47"/>
    <w:rsid w:val="00392457"/>
    <w:rsid w:val="004B50BD"/>
    <w:rsid w:val="0050778B"/>
    <w:rsid w:val="005336B6"/>
    <w:rsid w:val="005E1F43"/>
    <w:rsid w:val="007132D4"/>
    <w:rsid w:val="00753B18"/>
    <w:rsid w:val="007F7D71"/>
    <w:rsid w:val="00813385"/>
    <w:rsid w:val="008634B5"/>
    <w:rsid w:val="00B06532"/>
    <w:rsid w:val="00B671D5"/>
    <w:rsid w:val="00C07C46"/>
    <w:rsid w:val="00C659AA"/>
    <w:rsid w:val="00C81ADA"/>
    <w:rsid w:val="00C87AAC"/>
    <w:rsid w:val="00CA207B"/>
    <w:rsid w:val="00D06C6D"/>
    <w:rsid w:val="00D31892"/>
    <w:rsid w:val="00D9195C"/>
    <w:rsid w:val="00E01395"/>
    <w:rsid w:val="00E610D5"/>
    <w:rsid w:val="00EA4A29"/>
    <w:rsid w:val="00E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C4853"/>
  <w15:chartTrackingRefBased/>
  <w15:docId w15:val="{97323E68-CF5C-46DF-B573-E7D535E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7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F9"/>
  </w:style>
  <w:style w:type="paragraph" w:styleId="Footer">
    <w:name w:val="footer"/>
    <w:basedOn w:val="Normal"/>
    <w:link w:val="FooterChar"/>
    <w:uiPriority w:val="99"/>
    <w:unhideWhenUsed/>
    <w:rsid w:val="00EB6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F9"/>
  </w:style>
  <w:style w:type="paragraph" w:styleId="BalloonText">
    <w:name w:val="Balloon Text"/>
    <w:basedOn w:val="Normal"/>
    <w:link w:val="BalloonTextChar"/>
    <w:uiPriority w:val="99"/>
    <w:semiHidden/>
    <w:unhideWhenUsed/>
    <w:rsid w:val="00C6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t.miller@saukcountywi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Melissa Schlupp</cp:lastModifiedBy>
  <cp:revision>3</cp:revision>
  <cp:lastPrinted>2021-11-02T13:36:00Z</cp:lastPrinted>
  <dcterms:created xsi:type="dcterms:W3CDTF">2023-02-20T20:22:00Z</dcterms:created>
  <dcterms:modified xsi:type="dcterms:W3CDTF">2023-02-20T21:57:00Z</dcterms:modified>
</cp:coreProperties>
</file>