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70B618CD" w:rsidR="001F591C"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890501">
        <w:rPr>
          <w:rFonts w:ascii="Arial" w:hAnsi="Arial" w:cs="Arial"/>
        </w:rPr>
        <w:t>1st</w:t>
      </w:r>
      <w:r>
        <w:rPr>
          <w:rFonts w:ascii="Arial" w:hAnsi="Arial" w:cs="Arial"/>
        </w:rPr>
        <w:t xml:space="preserve"> day of</w:t>
      </w:r>
      <w:r w:rsidR="00890501">
        <w:rPr>
          <w:rFonts w:ascii="Arial" w:hAnsi="Arial" w:cs="Arial"/>
        </w:rPr>
        <w:t xml:space="preserve"> January,</w:t>
      </w:r>
      <w:r>
        <w:rPr>
          <w:rFonts w:ascii="Arial" w:hAnsi="Arial" w:cs="Arial"/>
        </w:rPr>
        <w:t xml:space="preserve"> 20</w:t>
      </w:r>
      <w:r w:rsidR="00890501">
        <w:rPr>
          <w:rFonts w:ascii="Arial" w:hAnsi="Arial" w:cs="Arial"/>
        </w:rPr>
        <w:t>23</w:t>
      </w:r>
      <w:r>
        <w:rPr>
          <w:rFonts w:ascii="Arial" w:hAnsi="Arial" w:cs="Arial"/>
        </w:rPr>
        <w:t xml:space="preserve">(“Effective date”), by and between Sauk </w:t>
      </w:r>
      <w:proofErr w:type="gramStart"/>
      <w:r>
        <w:rPr>
          <w:rFonts w:ascii="Arial" w:hAnsi="Arial" w:cs="Arial"/>
        </w:rPr>
        <w:t>County  (</w:t>
      </w:r>
      <w:proofErr w:type="gramEnd"/>
      <w:r>
        <w:rPr>
          <w:rFonts w:ascii="Arial" w:hAnsi="Arial" w:cs="Arial"/>
        </w:rPr>
        <w:t xml:space="preserve">“Covered Entity”), </w:t>
      </w:r>
      <w:r w:rsidR="0020045B" w:rsidRPr="00A26202">
        <w:rPr>
          <w:rFonts w:ascii="Arial" w:hAnsi="Arial" w:cs="Arial"/>
          <w:highlight w:val="yellow"/>
        </w:rPr>
        <w:t>Mersy Cubillos Ulloa</w:t>
      </w:r>
      <w:r w:rsidR="0020045B">
        <w:rPr>
          <w:rFonts w:ascii="Arial" w:hAnsi="Arial" w:cs="Arial"/>
        </w:rPr>
        <w:t xml:space="preserve"> </w:t>
      </w:r>
      <w:r w:rsidR="007016CE">
        <w:rPr>
          <w:rFonts w:ascii="Arial" w:hAnsi="Arial" w:cs="Arial"/>
        </w:rPr>
        <w:t>(</w:t>
      </w:r>
      <w:r>
        <w:rPr>
          <w:rFonts w:ascii="Arial" w:hAnsi="Arial" w:cs="Arial"/>
        </w:rPr>
        <w:t xml:space="preserve">“Business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3958556C"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in reference to the part</w:t>
      </w:r>
      <w:r w:rsidR="00D633B7">
        <w:rPr>
          <w:rFonts w:ascii="Arial" w:hAnsi="Arial" w:cs="Arial"/>
        </w:rPr>
        <w:t xml:space="preserve">y to this agreement, shall mean </w:t>
      </w:r>
      <w:r w:rsidR="0020045B">
        <w:rPr>
          <w:rFonts w:ascii="Arial" w:hAnsi="Arial" w:cs="Arial"/>
        </w:rPr>
        <w:t>Mersy Cubillos Ulloa.</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320CA" w:rsidRDefault="00053D50" w:rsidP="00C332C9">
      <w:pPr>
        <w:pStyle w:val="NoSpacing"/>
        <w:numPr>
          <w:ilvl w:val="0"/>
          <w:numId w:val="10"/>
        </w:numPr>
        <w:ind w:left="720" w:firstLine="720"/>
        <w:rPr>
          <w:rFonts w:ascii="Arial" w:hAnsi="Arial" w:cs="Arial"/>
        </w:rPr>
      </w:pPr>
      <w:proofErr w:type="spellStart"/>
      <w:r w:rsidRPr="008320CA">
        <w:rPr>
          <w:rFonts w:ascii="Arial" w:hAnsi="Arial" w:cs="Arial"/>
        </w:rPr>
        <w:t>Teleheath</w:t>
      </w:r>
      <w:proofErr w:type="spellEnd"/>
      <w:r w:rsidRPr="008320CA">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1361C091"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A26202"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A26202">
        <w:rPr>
          <w:rFonts w:ascii="Arial" w:hAnsi="Arial" w:cs="Arial"/>
        </w:rPr>
        <w:fldChar w:fldCharType="separate"/>
      </w:r>
      <w:proofErr w:type="spellStart"/>
      <w:r w:rsidR="00A26202" w:rsidRPr="001B554B">
        <w:rPr>
          <w:rFonts w:ascii="Arial" w:hAnsi="Arial" w:cs="Arial"/>
        </w:rPr>
        <w:t>IV.</w:t>
      </w:r>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320CA" w:rsidRDefault="00403791" w:rsidP="00403791">
      <w:pPr>
        <w:ind w:left="720"/>
        <w:rPr>
          <w:rFonts w:ascii="Arial" w:hAnsi="Arial" w:cs="Arial"/>
        </w:rPr>
      </w:pPr>
      <w:r w:rsidRPr="008320CA">
        <w:rPr>
          <w:rFonts w:ascii="Arial" w:hAnsi="Arial" w:cs="Arial"/>
        </w:rPr>
        <w:t>P.</w:t>
      </w:r>
      <w:r w:rsidRPr="008320CA">
        <w:rPr>
          <w:rFonts w:ascii="Arial" w:hAnsi="Arial" w:cs="Arial"/>
        </w:rPr>
        <w:tab/>
        <w:t xml:space="preserve">Telehealth.  If the Business Associate utilizes telehealth to provide services, such services must meet the </w:t>
      </w:r>
      <w:r w:rsidR="003D05A5" w:rsidRPr="008320CA">
        <w:rPr>
          <w:rFonts w:ascii="Arial" w:hAnsi="Arial" w:cs="Arial"/>
        </w:rPr>
        <w:t xml:space="preserve">same standards for information security set forth in section N. above.  In addition, Business Associate must ensure that the </w:t>
      </w:r>
      <w:r w:rsidR="00053D50" w:rsidRPr="008320CA">
        <w:rPr>
          <w:rFonts w:ascii="Arial" w:hAnsi="Arial" w:cs="Arial"/>
        </w:rPr>
        <w:t>provision of</w:t>
      </w:r>
      <w:r w:rsidR="003D05A5" w:rsidRPr="008320CA">
        <w:rPr>
          <w:rFonts w:ascii="Arial" w:hAnsi="Arial" w:cs="Arial"/>
        </w:rPr>
        <w:t xml:space="preserve"> these services meets </w:t>
      </w:r>
      <w:r w:rsidR="006D147D" w:rsidRPr="008320CA">
        <w:rPr>
          <w:rFonts w:ascii="Arial" w:hAnsi="Arial" w:cs="Arial"/>
        </w:rPr>
        <w:t xml:space="preserve">with </w:t>
      </w:r>
      <w:r w:rsidR="00053D50" w:rsidRPr="008320CA">
        <w:rPr>
          <w:rFonts w:ascii="Arial" w:hAnsi="Arial" w:cs="Arial"/>
        </w:rPr>
        <w:t xml:space="preserve">any </w:t>
      </w:r>
      <w:r w:rsidR="006D147D" w:rsidRPr="008320CA">
        <w:rPr>
          <w:rFonts w:ascii="Arial" w:hAnsi="Arial" w:cs="Arial"/>
        </w:rPr>
        <w:t xml:space="preserve">applicable HIPAA standards, </w:t>
      </w:r>
      <w:r w:rsidR="00053D50" w:rsidRPr="008320CA">
        <w:rPr>
          <w:rFonts w:ascii="Arial" w:hAnsi="Arial" w:cs="Arial"/>
        </w:rPr>
        <w:t>these include, but are</w:t>
      </w:r>
      <w:r w:rsidR="00892FFC" w:rsidRPr="008320CA">
        <w:rPr>
          <w:rFonts w:ascii="Arial" w:hAnsi="Arial" w:cs="Arial"/>
        </w:rPr>
        <w:t xml:space="preserve"> not limited to:</w:t>
      </w:r>
    </w:p>
    <w:p w14:paraId="4F293A4E" w14:textId="7DCADC78" w:rsidR="00CC3502" w:rsidRPr="008320CA" w:rsidRDefault="00CC3502" w:rsidP="006D147D">
      <w:pPr>
        <w:pStyle w:val="ListParagraph"/>
        <w:numPr>
          <w:ilvl w:val="0"/>
          <w:numId w:val="37"/>
        </w:numPr>
        <w:rPr>
          <w:rFonts w:ascii="Arial" w:hAnsi="Arial" w:cs="Arial"/>
          <w:color w:val="000000" w:themeColor="text1"/>
        </w:rPr>
      </w:pPr>
      <w:r w:rsidRPr="008320CA">
        <w:rPr>
          <w:rFonts w:ascii="Arial" w:hAnsi="Arial" w:cs="Arial"/>
          <w:color w:val="000000" w:themeColor="text1"/>
        </w:rPr>
        <w:t xml:space="preserve">Only authorized users shall have access to telehealth records. </w:t>
      </w:r>
    </w:p>
    <w:p w14:paraId="0C277AF2" w14:textId="62614766" w:rsidR="006D147D" w:rsidRPr="008320CA" w:rsidRDefault="006D147D" w:rsidP="006D147D">
      <w:pPr>
        <w:pStyle w:val="ListParagraph"/>
        <w:numPr>
          <w:ilvl w:val="0"/>
          <w:numId w:val="37"/>
        </w:numPr>
        <w:rPr>
          <w:rFonts w:ascii="Arial" w:hAnsi="Arial" w:cs="Arial"/>
        </w:rPr>
      </w:pPr>
      <w:r w:rsidRPr="008320CA">
        <w:rPr>
          <w:rFonts w:ascii="Arial" w:hAnsi="Arial" w:cs="Arial"/>
        </w:rPr>
        <w:t xml:space="preserve">End to end encryption of </w:t>
      </w:r>
      <w:r w:rsidR="00892FFC" w:rsidRPr="008320CA">
        <w:rPr>
          <w:rFonts w:ascii="Arial" w:hAnsi="Arial" w:cs="Arial"/>
        </w:rPr>
        <w:t xml:space="preserve">telehealth </w:t>
      </w:r>
      <w:r w:rsidRPr="008320CA">
        <w:rPr>
          <w:rFonts w:ascii="Arial" w:hAnsi="Arial" w:cs="Arial"/>
        </w:rPr>
        <w:t>data transmission</w:t>
      </w:r>
      <w:r w:rsidR="003473B3" w:rsidRPr="008320CA">
        <w:rPr>
          <w:rFonts w:ascii="Arial" w:hAnsi="Arial" w:cs="Arial"/>
        </w:rPr>
        <w:t>.</w:t>
      </w:r>
    </w:p>
    <w:p w14:paraId="66CE4A07" w14:textId="7D057AA9" w:rsidR="006D147D" w:rsidRPr="008320CA" w:rsidRDefault="006D147D" w:rsidP="006D147D">
      <w:pPr>
        <w:pStyle w:val="ListParagraph"/>
        <w:numPr>
          <w:ilvl w:val="0"/>
          <w:numId w:val="37"/>
        </w:numPr>
        <w:rPr>
          <w:rFonts w:ascii="Arial" w:hAnsi="Arial" w:cs="Arial"/>
          <w:color w:val="000000" w:themeColor="text1"/>
        </w:rPr>
      </w:pPr>
      <w:r w:rsidRPr="008320CA">
        <w:rPr>
          <w:rFonts w:ascii="Arial" w:hAnsi="Arial" w:cs="Arial"/>
        </w:rPr>
        <w:t>Ability to au</w:t>
      </w:r>
      <w:r w:rsidR="00892FFC" w:rsidRPr="008320CA">
        <w:rPr>
          <w:rFonts w:ascii="Arial" w:hAnsi="Arial" w:cs="Arial"/>
        </w:rPr>
        <w:t xml:space="preserve">dit telehealth session access </w:t>
      </w:r>
      <w:r w:rsidR="003473B3" w:rsidRPr="008320CA">
        <w:rPr>
          <w:rFonts w:ascii="Arial" w:hAnsi="Arial" w:cs="Arial"/>
          <w:color w:val="000000" w:themeColor="text1"/>
        </w:rPr>
        <w:t>and</w:t>
      </w:r>
      <w:r w:rsidR="00CC3502" w:rsidRPr="008320CA">
        <w:rPr>
          <w:rFonts w:ascii="Arial" w:hAnsi="Arial" w:cs="Arial"/>
          <w:color w:val="000000" w:themeColor="text1"/>
        </w:rPr>
        <w:t xml:space="preserve"> monitor communications </w:t>
      </w:r>
      <w:r w:rsidR="000E12F6" w:rsidRPr="008320CA">
        <w:rPr>
          <w:rFonts w:ascii="Arial" w:hAnsi="Arial" w:cs="Arial"/>
          <w:color w:val="000000" w:themeColor="text1"/>
        </w:rPr>
        <w:t>to</w:t>
      </w:r>
      <w:r w:rsidR="00CC3502" w:rsidRPr="008320CA">
        <w:rPr>
          <w:rFonts w:ascii="Arial" w:hAnsi="Arial" w:cs="Arial"/>
          <w:color w:val="000000" w:themeColor="text1"/>
        </w:rPr>
        <w:t xml:space="preserve"> prevent </w:t>
      </w:r>
      <w:r w:rsidR="000C3EA0" w:rsidRPr="008320CA">
        <w:rPr>
          <w:rFonts w:ascii="Arial" w:hAnsi="Arial" w:cs="Arial"/>
          <w:color w:val="000000" w:themeColor="text1"/>
        </w:rPr>
        <w:t>e</w:t>
      </w:r>
      <w:r w:rsidR="00CC3502" w:rsidRPr="008320CA">
        <w:rPr>
          <w:rFonts w:ascii="Arial" w:hAnsi="Arial" w:cs="Arial"/>
          <w:color w:val="000000" w:themeColor="text1"/>
        </w:rPr>
        <w:t>ither accidental or malicious disclosures</w:t>
      </w:r>
      <w:r w:rsidR="003473B3" w:rsidRPr="008320CA">
        <w:rPr>
          <w:rFonts w:ascii="Arial" w:hAnsi="Arial" w:cs="Arial"/>
          <w:color w:val="000000" w:themeColor="text1"/>
        </w:rPr>
        <w:t>.</w:t>
      </w:r>
    </w:p>
    <w:p w14:paraId="0735F7B3" w14:textId="57213002" w:rsidR="00892FFC" w:rsidRPr="008320CA" w:rsidRDefault="00892FFC" w:rsidP="006D147D">
      <w:pPr>
        <w:pStyle w:val="ListParagraph"/>
        <w:numPr>
          <w:ilvl w:val="0"/>
          <w:numId w:val="37"/>
        </w:numPr>
        <w:rPr>
          <w:rFonts w:ascii="Arial" w:hAnsi="Arial" w:cs="Arial"/>
        </w:rPr>
      </w:pPr>
      <w:r w:rsidRPr="008320CA">
        <w:rPr>
          <w:rFonts w:ascii="Arial" w:hAnsi="Arial" w:cs="Arial"/>
        </w:rPr>
        <w:lastRenderedPageBreak/>
        <w:t>Business Associate has entered into a B</w:t>
      </w:r>
      <w:r w:rsidR="00053D50" w:rsidRPr="008320CA">
        <w:rPr>
          <w:rFonts w:ascii="Arial" w:hAnsi="Arial" w:cs="Arial"/>
        </w:rPr>
        <w:t>usiness Associate Agreement</w:t>
      </w:r>
      <w:r w:rsidRPr="008320CA">
        <w:rPr>
          <w:rFonts w:ascii="Arial" w:hAnsi="Arial" w:cs="Arial"/>
        </w:rPr>
        <w:t xml:space="preserve"> with platform provider</w:t>
      </w:r>
      <w:r w:rsidR="00053D50" w:rsidRPr="008320CA">
        <w:rPr>
          <w:rFonts w:ascii="Arial" w:hAnsi="Arial" w:cs="Arial"/>
        </w:rPr>
        <w:t>, or utilizes a platform provided by Sauk County for which Sauk County has a current Business Associate Agreement</w:t>
      </w:r>
      <w:r w:rsidR="003473B3" w:rsidRPr="008320CA">
        <w:rPr>
          <w:rFonts w:ascii="Arial" w:hAnsi="Arial" w:cs="Arial"/>
        </w:rPr>
        <w:t>.</w:t>
      </w:r>
    </w:p>
    <w:p w14:paraId="5F6B400F" w14:textId="2F3B9DD6" w:rsidR="00892FFC" w:rsidRPr="008320CA" w:rsidRDefault="00053D50" w:rsidP="006D147D">
      <w:pPr>
        <w:pStyle w:val="ListParagraph"/>
        <w:numPr>
          <w:ilvl w:val="0"/>
          <w:numId w:val="37"/>
        </w:numPr>
        <w:rPr>
          <w:rFonts w:ascii="Arial" w:hAnsi="Arial" w:cs="Arial"/>
        </w:rPr>
      </w:pPr>
      <w:r w:rsidRPr="008320CA">
        <w:rPr>
          <w:rFonts w:ascii="Arial" w:hAnsi="Arial" w:cs="Arial"/>
        </w:rPr>
        <w:t>Business Associate has obtained required patient consents for telehealth</w:t>
      </w:r>
      <w:r w:rsidR="003473B3" w:rsidRPr="008320CA">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31C57A4D" w:rsidR="005818A4" w:rsidRPr="005818A4" w:rsidRDefault="005818A4" w:rsidP="301543C6">
      <w:pPr>
        <w:pStyle w:val="NoSpacing"/>
        <w:ind w:left="720"/>
        <w:rPr>
          <w:rFonts w:ascii="Arial" w:hAnsi="Arial" w:cs="Arial"/>
          <w:highlight w:val="green"/>
        </w:rPr>
      </w:pPr>
      <w:r w:rsidRPr="301543C6">
        <w:rPr>
          <w:rFonts w:ascii="Arial" w:hAnsi="Arial" w:cs="Arial"/>
        </w:rPr>
        <w:t xml:space="preserve">Covered entity shall not request </w:t>
      </w:r>
      <w:r w:rsidR="008A6C36" w:rsidRPr="301543C6">
        <w:rPr>
          <w:rFonts w:ascii="Arial" w:hAnsi="Arial" w:cs="Arial"/>
        </w:rPr>
        <w:t>Business Associate</w:t>
      </w:r>
      <w:r w:rsidRPr="301543C6">
        <w:rPr>
          <w:rFonts w:ascii="Arial" w:hAnsi="Arial" w:cs="Arial"/>
        </w:rPr>
        <w:t xml:space="preserve"> to use or disclose protected health information in any manner that would not be permissible under Subpart E of 45 CFR Part 164 if done by </w:t>
      </w:r>
      <w:r w:rsidR="008A6C36" w:rsidRPr="301543C6">
        <w:rPr>
          <w:rFonts w:ascii="Arial" w:hAnsi="Arial" w:cs="Arial"/>
        </w:rPr>
        <w:t>Covered Entity</w:t>
      </w:r>
      <w:r w:rsidRPr="301543C6">
        <w:rPr>
          <w:rFonts w:ascii="Arial" w:hAnsi="Arial" w:cs="Arial"/>
        </w:rPr>
        <w:t xml:space="preserve">. </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4DBBBE0" w:rsidR="005818A4" w:rsidRPr="005818A4" w:rsidRDefault="001A09CA" w:rsidP="001A09CA">
      <w:pPr>
        <w:pStyle w:val="NoSpacing"/>
        <w:ind w:left="720"/>
        <w:rPr>
          <w:rFonts w:ascii="Arial" w:hAnsi="Arial" w:cs="Arial"/>
        </w:rPr>
      </w:pPr>
      <w:r w:rsidRPr="301543C6">
        <w:rPr>
          <w:rFonts w:ascii="Arial" w:hAnsi="Arial" w:cs="Arial"/>
        </w:rPr>
        <w:t>A.</w:t>
      </w:r>
      <w:r>
        <w:tab/>
      </w:r>
      <w:r w:rsidR="005818A4" w:rsidRPr="301543C6">
        <w:rPr>
          <w:rFonts w:ascii="Arial" w:hAnsi="Arial" w:cs="Arial"/>
        </w:rPr>
        <w:t>Term. The Term</w:t>
      </w:r>
      <w:r w:rsidR="001F591C" w:rsidRPr="301543C6">
        <w:rPr>
          <w:rFonts w:ascii="Arial" w:hAnsi="Arial" w:cs="Arial"/>
        </w:rPr>
        <w:t>s</w:t>
      </w:r>
      <w:r w:rsidR="005818A4" w:rsidRPr="301543C6">
        <w:rPr>
          <w:rFonts w:ascii="Arial" w:hAnsi="Arial" w:cs="Arial"/>
        </w:rPr>
        <w:t xml:space="preserve"> of this Agreement shall be effective as of</w:t>
      </w:r>
      <w:r w:rsidR="00784CB0" w:rsidRPr="301543C6">
        <w:rPr>
          <w:rFonts w:ascii="Arial" w:hAnsi="Arial" w:cs="Arial"/>
        </w:rPr>
        <w:t xml:space="preserve"> </w:t>
      </w:r>
      <w:sdt>
        <w:sdtPr>
          <w:rPr>
            <w:rFonts w:ascii="Arial" w:hAnsi="Arial" w:cs="Arial"/>
            <w:color w:val="FF0000"/>
          </w:rPr>
          <w:id w:val="200272183"/>
          <w:placeholder>
            <w:docPart w:val="2330CE4845934FA2A3F0EA4147885D4D"/>
          </w:placeholder>
        </w:sdtPr>
        <w:sdtEndPr>
          <w:rPr>
            <w:color w:val="auto"/>
          </w:rPr>
        </w:sdtEndPr>
        <w:sdtContent>
          <w:r w:rsidR="00890501" w:rsidRPr="00890501">
            <w:rPr>
              <w:rFonts w:ascii="Arial" w:hAnsi="Arial" w:cs="Arial"/>
            </w:rPr>
            <w:t>January 1, 2023</w:t>
          </w:r>
        </w:sdtContent>
      </w:sdt>
      <w:r w:rsidR="00890501">
        <w:rPr>
          <w:rFonts w:ascii="Arial" w:hAnsi="Arial" w:cs="Arial"/>
          <w:color w:val="FF0000"/>
        </w:rPr>
        <w:t xml:space="preserve"> </w:t>
      </w:r>
      <w:r w:rsidR="005818A4" w:rsidRPr="301543C6">
        <w:rPr>
          <w:rFonts w:ascii="Arial" w:hAnsi="Arial" w:cs="Arial"/>
        </w:rPr>
        <w:t xml:space="preserve">and </w:t>
      </w:r>
      <w:r w:rsidR="00905AB5" w:rsidRPr="301543C6">
        <w:rPr>
          <w:rFonts w:ascii="Arial" w:hAnsi="Arial" w:cs="Arial"/>
        </w:rPr>
        <w:t>shall remain in effect until all PHI is returned to Covered Entity or destroyed in accordance with the terms of this Agreement</w:t>
      </w:r>
      <w:r w:rsidR="005818A4" w:rsidRPr="301543C6">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2F57BB92"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312F246E"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20045B">
            <w:rPr>
              <w:rFonts w:ascii="Arial" w:hAnsi="Arial" w:cs="Arial"/>
            </w:rPr>
            <w:t>Mersy Cubillos Ulloa</w:t>
          </w:r>
        </w:sdtContent>
      </w:sdt>
    </w:p>
    <w:p w14:paraId="5EE144D2" w14:textId="2E92E7E6"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890501">
            <w:rPr>
              <w:rFonts w:ascii="Arial" w:hAnsi="Arial" w:cs="Arial"/>
            </w:rPr>
            <w:t>Interpreter</w:t>
          </w:r>
        </w:sdtContent>
      </w:sdt>
      <w:r w:rsidR="008E40A1">
        <w:rPr>
          <w:rFonts w:ascii="Arial" w:hAnsi="Arial" w:cs="Arial"/>
        </w:rPr>
        <w:t xml:space="preserve">/Breastfeeding Peer </w:t>
      </w:r>
    </w:p>
    <w:p w14:paraId="031A1977" w14:textId="25B45366"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text/>
        </w:sdtPr>
        <w:sdtEndPr/>
        <w:sdtContent>
          <w:r w:rsidR="00890501">
            <w:rPr>
              <w:rFonts w:ascii="Arial" w:hAnsi="Arial" w:cs="Arial"/>
            </w:rPr>
            <w:t xml:space="preserve"> </w:t>
          </w:r>
        </w:sdtContent>
      </w:sdt>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12"/>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 xml:space="preserve">PHI Labeled Devices, Containers, Equipment, </w:t>
            </w:r>
            <w:proofErr w:type="gramStart"/>
            <w:r>
              <w:t>Etc.</w:t>
            </w:r>
            <w:proofErr w:type="gramEnd"/>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8C5D" w14:textId="77777777" w:rsidR="00345A54" w:rsidRDefault="00345A54" w:rsidP="00784CB0">
      <w:pPr>
        <w:spacing w:after="0" w:line="240" w:lineRule="auto"/>
      </w:pPr>
      <w:r>
        <w:separator/>
      </w:r>
    </w:p>
  </w:endnote>
  <w:endnote w:type="continuationSeparator" w:id="0">
    <w:p w14:paraId="756B573C" w14:textId="77777777" w:rsidR="00345A54" w:rsidRDefault="00345A54"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814F" w14:textId="77777777" w:rsidR="00345A54" w:rsidRDefault="00345A54" w:rsidP="00784CB0">
      <w:pPr>
        <w:spacing w:after="0" w:line="240" w:lineRule="auto"/>
      </w:pPr>
      <w:r>
        <w:separator/>
      </w:r>
    </w:p>
  </w:footnote>
  <w:footnote w:type="continuationSeparator" w:id="0">
    <w:p w14:paraId="6AFE8802" w14:textId="77777777" w:rsidR="00345A54" w:rsidRDefault="00345A54"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A26202">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4620536">
    <w:abstractNumId w:val="17"/>
  </w:num>
  <w:num w:numId="2" w16cid:durableId="1054740113">
    <w:abstractNumId w:val="26"/>
  </w:num>
  <w:num w:numId="3" w16cid:durableId="1133862660">
    <w:abstractNumId w:val="5"/>
  </w:num>
  <w:num w:numId="4" w16cid:durableId="135028768">
    <w:abstractNumId w:val="13"/>
  </w:num>
  <w:num w:numId="5" w16cid:durableId="1117525164">
    <w:abstractNumId w:val="30"/>
  </w:num>
  <w:num w:numId="6" w16cid:durableId="2051564095">
    <w:abstractNumId w:val="9"/>
  </w:num>
  <w:num w:numId="7" w16cid:durableId="1311861148">
    <w:abstractNumId w:val="7"/>
  </w:num>
  <w:num w:numId="8" w16cid:durableId="363987125">
    <w:abstractNumId w:val="4"/>
  </w:num>
  <w:num w:numId="9" w16cid:durableId="1891648993">
    <w:abstractNumId w:val="10"/>
  </w:num>
  <w:num w:numId="10" w16cid:durableId="1989287745">
    <w:abstractNumId w:val="28"/>
  </w:num>
  <w:num w:numId="11" w16cid:durableId="560559765">
    <w:abstractNumId w:val="20"/>
  </w:num>
  <w:num w:numId="12" w16cid:durableId="469127363">
    <w:abstractNumId w:val="35"/>
  </w:num>
  <w:num w:numId="13" w16cid:durableId="1196502970">
    <w:abstractNumId w:val="36"/>
  </w:num>
  <w:num w:numId="14" w16cid:durableId="1176576787">
    <w:abstractNumId w:val="15"/>
  </w:num>
  <w:num w:numId="15" w16cid:durableId="2093163533">
    <w:abstractNumId w:val="3"/>
  </w:num>
  <w:num w:numId="16" w16cid:durableId="564412917">
    <w:abstractNumId w:val="12"/>
  </w:num>
  <w:num w:numId="17" w16cid:durableId="1508209470">
    <w:abstractNumId w:val="32"/>
  </w:num>
  <w:num w:numId="18" w16cid:durableId="560139502">
    <w:abstractNumId w:val="34"/>
  </w:num>
  <w:num w:numId="19" w16cid:durableId="1961567342">
    <w:abstractNumId w:val="21"/>
  </w:num>
  <w:num w:numId="20" w16cid:durableId="2113478093">
    <w:abstractNumId w:val="2"/>
  </w:num>
  <w:num w:numId="21" w16cid:durableId="1510756587">
    <w:abstractNumId w:val="8"/>
  </w:num>
  <w:num w:numId="22" w16cid:durableId="1920139496">
    <w:abstractNumId w:val="6"/>
  </w:num>
  <w:num w:numId="23" w16cid:durableId="224726281">
    <w:abstractNumId w:val="22"/>
  </w:num>
  <w:num w:numId="24" w16cid:durableId="842359940">
    <w:abstractNumId w:val="25"/>
  </w:num>
  <w:num w:numId="25" w16cid:durableId="1036001170">
    <w:abstractNumId w:val="16"/>
  </w:num>
  <w:num w:numId="26" w16cid:durableId="257375848">
    <w:abstractNumId w:val="18"/>
  </w:num>
  <w:num w:numId="27" w16cid:durableId="535510562">
    <w:abstractNumId w:val="0"/>
  </w:num>
  <w:num w:numId="28" w16cid:durableId="11156146">
    <w:abstractNumId w:val="23"/>
  </w:num>
  <w:num w:numId="29" w16cid:durableId="986595308">
    <w:abstractNumId w:val="14"/>
  </w:num>
  <w:num w:numId="30" w16cid:durableId="152331017">
    <w:abstractNumId w:val="33"/>
  </w:num>
  <w:num w:numId="31" w16cid:durableId="303046804">
    <w:abstractNumId w:val="19"/>
  </w:num>
  <w:num w:numId="32" w16cid:durableId="80494656">
    <w:abstractNumId w:val="31"/>
  </w:num>
  <w:num w:numId="33" w16cid:durableId="1048379461">
    <w:abstractNumId w:val="29"/>
  </w:num>
  <w:num w:numId="34" w16cid:durableId="2123453333">
    <w:abstractNumId w:val="24"/>
  </w:num>
  <w:num w:numId="35" w16cid:durableId="70658888">
    <w:abstractNumId w:val="1"/>
  </w:num>
  <w:num w:numId="36" w16cid:durableId="1264000414">
    <w:abstractNumId w:val="11"/>
  </w:num>
  <w:num w:numId="37" w16cid:durableId="960191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66746"/>
    <w:rsid w:val="00084ED1"/>
    <w:rsid w:val="000860E5"/>
    <w:rsid w:val="000916B6"/>
    <w:rsid w:val="00094FC5"/>
    <w:rsid w:val="000B78C3"/>
    <w:rsid w:val="000C3EA0"/>
    <w:rsid w:val="000D2C50"/>
    <w:rsid w:val="000E12F6"/>
    <w:rsid w:val="001233F7"/>
    <w:rsid w:val="001447DB"/>
    <w:rsid w:val="001600D2"/>
    <w:rsid w:val="00160176"/>
    <w:rsid w:val="00164038"/>
    <w:rsid w:val="00177AAF"/>
    <w:rsid w:val="001A09CA"/>
    <w:rsid w:val="001B0AD0"/>
    <w:rsid w:val="001B554B"/>
    <w:rsid w:val="001C2EF0"/>
    <w:rsid w:val="001C6E61"/>
    <w:rsid w:val="001D135E"/>
    <w:rsid w:val="001D1F4F"/>
    <w:rsid w:val="001F591C"/>
    <w:rsid w:val="0020045B"/>
    <w:rsid w:val="00243155"/>
    <w:rsid w:val="002439B1"/>
    <w:rsid w:val="00256324"/>
    <w:rsid w:val="002774A6"/>
    <w:rsid w:val="00282014"/>
    <w:rsid w:val="002A34A5"/>
    <w:rsid w:val="002A3628"/>
    <w:rsid w:val="002B5F37"/>
    <w:rsid w:val="002F5310"/>
    <w:rsid w:val="003007BE"/>
    <w:rsid w:val="00313954"/>
    <w:rsid w:val="00345A54"/>
    <w:rsid w:val="003473B3"/>
    <w:rsid w:val="003D05A5"/>
    <w:rsid w:val="003D0E3A"/>
    <w:rsid w:val="003F235C"/>
    <w:rsid w:val="00403791"/>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C2C19"/>
    <w:rsid w:val="006D147D"/>
    <w:rsid w:val="006E2A9B"/>
    <w:rsid w:val="0070085F"/>
    <w:rsid w:val="007016CE"/>
    <w:rsid w:val="00722F14"/>
    <w:rsid w:val="00740F0B"/>
    <w:rsid w:val="00761475"/>
    <w:rsid w:val="00782F68"/>
    <w:rsid w:val="00784CB0"/>
    <w:rsid w:val="007A4156"/>
    <w:rsid w:val="007A5EDF"/>
    <w:rsid w:val="007C3276"/>
    <w:rsid w:val="007C63A5"/>
    <w:rsid w:val="007D52A3"/>
    <w:rsid w:val="00820CD3"/>
    <w:rsid w:val="008320CA"/>
    <w:rsid w:val="008721A0"/>
    <w:rsid w:val="00877051"/>
    <w:rsid w:val="00890501"/>
    <w:rsid w:val="00892FFC"/>
    <w:rsid w:val="008A6BB5"/>
    <w:rsid w:val="008A6C36"/>
    <w:rsid w:val="008C1266"/>
    <w:rsid w:val="008E40A1"/>
    <w:rsid w:val="008F3873"/>
    <w:rsid w:val="00905AB5"/>
    <w:rsid w:val="00911184"/>
    <w:rsid w:val="00931243"/>
    <w:rsid w:val="009430A0"/>
    <w:rsid w:val="0095309E"/>
    <w:rsid w:val="00970A13"/>
    <w:rsid w:val="009928FA"/>
    <w:rsid w:val="009C0527"/>
    <w:rsid w:val="009C16C4"/>
    <w:rsid w:val="009C5853"/>
    <w:rsid w:val="009C709F"/>
    <w:rsid w:val="009F2BA6"/>
    <w:rsid w:val="00A21032"/>
    <w:rsid w:val="00A2620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67766"/>
    <w:rsid w:val="00CB4A51"/>
    <w:rsid w:val="00CC3502"/>
    <w:rsid w:val="00CC6630"/>
    <w:rsid w:val="00CD7174"/>
    <w:rsid w:val="00D20271"/>
    <w:rsid w:val="00D50AEA"/>
    <w:rsid w:val="00D633B7"/>
    <w:rsid w:val="00D81059"/>
    <w:rsid w:val="00D83E79"/>
    <w:rsid w:val="00DA7CC5"/>
    <w:rsid w:val="00DF1685"/>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 w:val="00FD29C7"/>
    <w:rsid w:val="2074A13D"/>
    <w:rsid w:val="301543C6"/>
    <w:rsid w:val="48DE8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 w:val="00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9d533a-6a12-442f-b1c4-562f0993857e">
      <Terms xmlns="http://schemas.microsoft.com/office/infopath/2007/PartnerControls"/>
    </lcf76f155ced4ddcb4097134ff3c332f>
    <TaxCatchAll xmlns="80b7da75-80b8-4100-b6e4-4beccedd8d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FEA3D4590BE744844CD713155CFC50" ma:contentTypeVersion="8" ma:contentTypeDescription="Create a new document." ma:contentTypeScope="" ma:versionID="0a706917195f1f755e76dc8b0603d066">
  <xsd:schema xmlns:xsd="http://www.w3.org/2001/XMLSchema" xmlns:xs="http://www.w3.org/2001/XMLSchema" xmlns:p="http://schemas.microsoft.com/office/2006/metadata/properties" xmlns:ns2="969d533a-6a12-442f-b1c4-562f0993857e" xmlns:ns3="80b7da75-80b8-4100-b6e4-4beccedd8d54" targetNamespace="http://schemas.microsoft.com/office/2006/metadata/properties" ma:root="true" ma:fieldsID="a66db3c7cbe2d154887435ead2847c37" ns2:_="" ns3:_="">
    <xsd:import namespace="969d533a-6a12-442f-b1c4-562f0993857e"/>
    <xsd:import namespace="80b7da75-80b8-4100-b6e4-4beccedd8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d533a-6a12-442f-b1c4-562f09938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c80719-e57b-4852-9af3-b93a8c9c45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7da75-80b8-4100-b6e4-4beccedd8d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290ab5-5c67-4158-9b50-169f6da8b73d}" ma:internalName="TaxCatchAll" ma:showField="CatchAllData" ma:web="80b7da75-80b8-4100-b6e4-4beccedd8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0B8E1-C577-4FE4-A5F9-E0DAEEC07AAE}">
  <ds:schemaRefs>
    <ds:schemaRef ds:uri="http://schemas.microsoft.com/office/2006/metadata/properties"/>
    <ds:schemaRef ds:uri="http://schemas.microsoft.com/office/infopath/2007/PartnerControls"/>
    <ds:schemaRef ds:uri="969d533a-6a12-442f-b1c4-562f0993857e"/>
    <ds:schemaRef ds:uri="80b7da75-80b8-4100-b6e4-4beccedd8d54"/>
  </ds:schemaRefs>
</ds:datastoreItem>
</file>

<file path=customXml/itemProps3.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customXml/itemProps4.xml><?xml version="1.0" encoding="utf-8"?>
<ds:datastoreItem xmlns:ds="http://schemas.openxmlformats.org/officeDocument/2006/customXml" ds:itemID="{E9631D0E-5E40-4480-81DD-2C7544EE1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d533a-6a12-442f-b1c4-562f0993857e"/>
    <ds:schemaRef ds:uri="80b7da75-80b8-4100-b6e4-4beccedd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0F1029-534E-4818-97F5-37DB5B9B8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0</TotalTime>
  <Pages>11</Pages>
  <Words>3702</Words>
  <Characters>21107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2021 Revision</vt:lpstr>
    </vt:vector>
  </TitlesOfParts>
  <Company>Sauk County</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Julie Jaech</cp:lastModifiedBy>
  <cp:revision>2</cp:revision>
  <cp:lastPrinted>2023-01-03T18:06:00Z</cp:lastPrinted>
  <dcterms:created xsi:type="dcterms:W3CDTF">2023-01-03T18:06:00Z</dcterms:created>
  <dcterms:modified xsi:type="dcterms:W3CDTF">2023-01-03T18:06:00Z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0x01010048FEA3D4590BE744844CD713155CFC50</vt:lpwstr>
  </property>
</Properties>
</file>