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568D" w14:textId="4BECD333" w:rsidR="00670699" w:rsidRDefault="008041F1">
      <w:pPr>
        <w:pStyle w:val="Title"/>
      </w:pPr>
      <w:r>
        <w:t>Focus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2529B1A1" w14:textId="77777777" w:rsidR="00434DE7" w:rsidRDefault="00434DE7">
      <w:pPr>
        <w:pStyle w:val="BodyText"/>
        <w:spacing w:before="165" w:line="259" w:lineRule="auto"/>
        <w:ind w:left="100" w:right="192"/>
        <w:jc w:val="both"/>
      </w:pPr>
    </w:p>
    <w:p w14:paraId="172D84D0" w14:textId="474F7F67" w:rsidR="00670699" w:rsidRDefault="008041F1" w:rsidP="004D5661">
      <w:pPr>
        <w:pStyle w:val="BodyText"/>
        <w:ind w:left="100" w:right="317"/>
        <w:jc w:val="both"/>
      </w:pPr>
      <w:r>
        <w:t>Please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carefully and ask</w:t>
      </w:r>
      <w:r>
        <w:rPr>
          <w:spacing w:val="-1"/>
        </w:rPr>
        <w:t xml:space="preserve"> </w:t>
      </w:r>
      <w:r>
        <w:t xml:space="preserve">any questions you may have before agreeing to take part in </w:t>
      </w:r>
      <w:r w:rsidR="00434DE7">
        <w:t>a</w:t>
      </w:r>
      <w:r>
        <w:t xml:space="preserve"> focus group.</w:t>
      </w:r>
    </w:p>
    <w:p w14:paraId="1777C51B" w14:textId="77777777" w:rsidR="00434DE7" w:rsidRDefault="00434DE7" w:rsidP="004D5661">
      <w:pPr>
        <w:pStyle w:val="Heading1"/>
        <w:spacing w:before="0"/>
        <w:jc w:val="both"/>
      </w:pPr>
    </w:p>
    <w:p w14:paraId="162921C1" w14:textId="4FD77386" w:rsidR="00670699" w:rsidRDefault="008041F1" w:rsidP="004D5661">
      <w:pPr>
        <w:pStyle w:val="Heading1"/>
        <w:spacing w:before="0"/>
        <w:jc w:val="both"/>
      </w:pPr>
      <w:r>
        <w:t>What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about:</w:t>
      </w:r>
    </w:p>
    <w:p w14:paraId="0D191547" w14:textId="338EBE6C" w:rsidR="00670699" w:rsidRPr="004D5661" w:rsidRDefault="008041F1" w:rsidP="004D5661">
      <w:pPr>
        <w:pStyle w:val="BodyText"/>
        <w:ind w:left="100" w:right="1283"/>
        <w:jc w:val="both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 community vape nicotine products</w:t>
      </w:r>
      <w:r w:rsidR="00434DE7">
        <w:t xml:space="preserve"> and or use alcohol</w:t>
      </w:r>
      <w:r>
        <w:t>.</w:t>
      </w:r>
      <w:r w:rsidR="004D5661">
        <w:t xml:space="preserve"> </w:t>
      </w:r>
      <w:r>
        <w:t xml:space="preserve">This focus group is being conducted by </w:t>
      </w:r>
      <w:r w:rsidR="00434DE7">
        <w:t>Sauk County Partnership for Prevention/Sauk County Health Department</w:t>
      </w:r>
      <w:r>
        <w:t>.</w:t>
      </w:r>
      <w:r>
        <w:rPr>
          <w:spacing w:val="-3"/>
        </w:rPr>
        <w:t xml:space="preserve"> </w:t>
      </w:r>
    </w:p>
    <w:p w14:paraId="186D26D5" w14:textId="77777777" w:rsidR="004D5661" w:rsidRDefault="004D5661" w:rsidP="004D5661">
      <w:pPr>
        <w:pStyle w:val="BodyText"/>
        <w:ind w:left="100" w:right="515"/>
      </w:pPr>
    </w:p>
    <w:p w14:paraId="1651ED8F" w14:textId="77777777" w:rsidR="00670699" w:rsidRDefault="008041F1" w:rsidP="004D5661">
      <w:pPr>
        <w:pStyle w:val="Heading1"/>
        <w:spacing w:before="0"/>
        <w:jc w:val="both"/>
      </w:pPr>
      <w:r>
        <w:t>Participant</w:t>
      </w:r>
      <w:r>
        <w:rPr>
          <w:spacing w:val="-5"/>
        </w:rPr>
        <w:t xml:space="preserve"> </w:t>
      </w:r>
      <w:r>
        <w:rPr>
          <w:spacing w:val="-2"/>
        </w:rPr>
        <w:t>Eligibility:</w:t>
      </w:r>
    </w:p>
    <w:p w14:paraId="444D5E1D" w14:textId="77777777" w:rsidR="00434DE7" w:rsidRDefault="008041F1" w:rsidP="004D5661">
      <w:pPr>
        <w:pStyle w:val="BodyText"/>
        <w:ind w:left="100" w:right="166"/>
      </w:pPr>
      <w:r>
        <w:t xml:space="preserve">Consent forms must be signed by the participant as well as their parent/ guardian. </w:t>
      </w:r>
    </w:p>
    <w:p w14:paraId="5E0AF6A2" w14:textId="2AFEE47F" w:rsidR="00434DE7" w:rsidRDefault="008041F1" w:rsidP="004D5661">
      <w:pPr>
        <w:pStyle w:val="BodyText"/>
        <w:ind w:left="100" w:right="166"/>
      </w:pPr>
      <w:r>
        <w:t>Participants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 w:rsidR="00434DE7">
        <w:t xml:space="preserve">to provide transportation to and from the focus group location. </w:t>
      </w:r>
    </w:p>
    <w:p w14:paraId="56AACD63" w14:textId="14CA545A" w:rsidR="00670699" w:rsidRDefault="00434DE7" w:rsidP="004D5661">
      <w:pPr>
        <w:pStyle w:val="BodyText"/>
        <w:ind w:left="100" w:right="166"/>
        <w:rPr>
          <w:sz w:val="20"/>
        </w:rPr>
      </w:pPr>
      <w:r>
        <w:t xml:space="preserve">Participants </w:t>
      </w:r>
      <w:r w:rsidR="008041F1">
        <w:t xml:space="preserve">must participate in the entire focus group </w:t>
      </w:r>
      <w:r w:rsidR="004D5661">
        <w:t>to</w:t>
      </w:r>
      <w:r w:rsidR="008041F1">
        <w:t xml:space="preserve"> qualify for the $</w:t>
      </w:r>
      <w:r w:rsidR="007D2D8F">
        <w:t>20</w:t>
      </w:r>
      <w:r w:rsidR="008041F1">
        <w:t xml:space="preserve"> gift card.</w:t>
      </w:r>
    </w:p>
    <w:p w14:paraId="71963730" w14:textId="77777777" w:rsidR="00670699" w:rsidRDefault="00670699" w:rsidP="004D5661">
      <w:pPr>
        <w:pStyle w:val="BodyText"/>
        <w:rPr>
          <w:sz w:val="15"/>
        </w:rPr>
      </w:pPr>
    </w:p>
    <w:p w14:paraId="2AD01FAE" w14:textId="77777777" w:rsidR="00670699" w:rsidRDefault="008041F1" w:rsidP="004D5661">
      <w:pPr>
        <w:pStyle w:val="Heading1"/>
        <w:spacing w:before="0"/>
        <w:rPr>
          <w:b w:val="0"/>
        </w:rPr>
      </w:pPr>
      <w:r>
        <w:t>What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</w:t>
      </w:r>
      <w:r>
        <w:rPr>
          <w:b w:val="0"/>
          <w:spacing w:val="-5"/>
        </w:rPr>
        <w:t>:</w:t>
      </w:r>
    </w:p>
    <w:p w14:paraId="0D5C17C7" w14:textId="7586F65D" w:rsidR="00670699" w:rsidRDefault="008041F1" w:rsidP="004D5661">
      <w:pPr>
        <w:pStyle w:val="BodyText"/>
        <w:ind w:left="100" w:right="182"/>
      </w:pPr>
      <w:r>
        <w:t xml:space="preserve">Participants will be asked to take part in a one-hour conversation about </w:t>
      </w:r>
      <w:r w:rsidR="00434DE7">
        <w:t>substance use</w:t>
      </w:r>
      <w:r>
        <w:t xml:space="preserve"> in your community.</w:t>
      </w:r>
      <w:r>
        <w:rPr>
          <w:spacing w:val="-2"/>
        </w:rPr>
        <w:t xml:space="preserve"> </w:t>
      </w:r>
      <w:r>
        <w:t xml:space="preserve">We will not </w:t>
      </w:r>
      <w:r w:rsidR="00434DE7">
        <w:t>directly ask you if you vape or use alcohol</w:t>
      </w:r>
      <w:r>
        <w:t>.</w:t>
      </w:r>
    </w:p>
    <w:p w14:paraId="627C26E2" w14:textId="77777777" w:rsidR="004D5661" w:rsidRDefault="004D5661" w:rsidP="004D5661">
      <w:pPr>
        <w:pStyle w:val="Heading1"/>
        <w:spacing w:before="0"/>
        <w:rPr>
          <w:spacing w:val="-2"/>
        </w:rPr>
      </w:pPr>
    </w:p>
    <w:p w14:paraId="2108DE4C" w14:textId="062C09AF" w:rsidR="00670699" w:rsidRDefault="008041F1" w:rsidP="004D5661">
      <w:pPr>
        <w:pStyle w:val="Heading1"/>
        <w:spacing w:before="0"/>
      </w:pPr>
      <w:r>
        <w:rPr>
          <w:spacing w:val="-2"/>
        </w:rPr>
        <w:t>Risks:</w:t>
      </w:r>
    </w:p>
    <w:p w14:paraId="6C44DB81" w14:textId="77777777" w:rsidR="00670699" w:rsidRDefault="008041F1" w:rsidP="004D5661">
      <w:pPr>
        <w:pStyle w:val="BodyText"/>
        <w:ind w:left="100"/>
      </w:pPr>
      <w:r>
        <w:t>If</w:t>
      </w:r>
      <w:r>
        <w:rPr>
          <w:spacing w:val="-2"/>
        </w:rPr>
        <w:t xml:space="preserve"> </w:t>
      </w:r>
      <w:r>
        <w:t>initiated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participants,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 drug use, as well as illegal activities, such as underage vaping and illegal sales to minors.</w:t>
      </w:r>
    </w:p>
    <w:p w14:paraId="28A5D229" w14:textId="6D66C88D" w:rsidR="00670699" w:rsidRDefault="004D5661" w:rsidP="004D5661">
      <w:pPr>
        <w:pStyle w:val="BodyText"/>
        <w:ind w:left="100" w:right="201"/>
      </w:pPr>
      <w:r>
        <w:t>Sauk County Health Department</w:t>
      </w:r>
      <w:r w:rsidR="008041F1">
        <w:rPr>
          <w:spacing w:val="-2"/>
        </w:rPr>
        <w:t xml:space="preserve"> </w:t>
      </w:r>
      <w:r w:rsidR="008041F1">
        <w:t>staff</w:t>
      </w:r>
      <w:r w:rsidR="008041F1">
        <w:rPr>
          <w:spacing w:val="-2"/>
        </w:rPr>
        <w:t xml:space="preserve"> </w:t>
      </w:r>
      <w:r>
        <w:rPr>
          <w:spacing w:val="-2"/>
        </w:rPr>
        <w:t xml:space="preserve">and volunteers </w:t>
      </w:r>
      <w:r w:rsidR="008041F1">
        <w:t>promise</w:t>
      </w:r>
      <w:r>
        <w:t xml:space="preserve"> </w:t>
      </w:r>
      <w:r w:rsidR="008041F1">
        <w:t>to</w:t>
      </w:r>
      <w:r w:rsidR="008041F1">
        <w:rPr>
          <w:spacing w:val="-7"/>
        </w:rPr>
        <w:t xml:space="preserve"> </w:t>
      </w:r>
      <w:r w:rsidR="008041F1">
        <w:t>retain</w:t>
      </w:r>
      <w:r w:rsidR="008041F1">
        <w:rPr>
          <w:spacing w:val="-4"/>
        </w:rPr>
        <w:t xml:space="preserve"> </w:t>
      </w:r>
      <w:r w:rsidR="008041F1">
        <w:t>the</w:t>
      </w:r>
      <w:r w:rsidR="008041F1">
        <w:rPr>
          <w:spacing w:val="-4"/>
        </w:rPr>
        <w:t xml:space="preserve"> </w:t>
      </w:r>
      <w:r w:rsidR="008041F1">
        <w:t>anonymity</w:t>
      </w:r>
      <w:r w:rsidR="008041F1">
        <w:rPr>
          <w:spacing w:val="-5"/>
        </w:rPr>
        <w:t xml:space="preserve"> </w:t>
      </w:r>
      <w:r w:rsidR="008041F1">
        <w:t>of</w:t>
      </w:r>
      <w:r w:rsidR="008041F1">
        <w:rPr>
          <w:spacing w:val="-3"/>
        </w:rPr>
        <w:t xml:space="preserve"> </w:t>
      </w:r>
      <w:r w:rsidR="008041F1">
        <w:t>focus</w:t>
      </w:r>
      <w:r w:rsidR="008041F1">
        <w:rPr>
          <w:spacing w:val="-3"/>
        </w:rPr>
        <w:t xml:space="preserve"> </w:t>
      </w:r>
      <w:r w:rsidR="008041F1">
        <w:t>group</w:t>
      </w:r>
      <w:r w:rsidR="008041F1">
        <w:rPr>
          <w:spacing w:val="-4"/>
        </w:rPr>
        <w:t xml:space="preserve"> </w:t>
      </w:r>
      <w:r w:rsidR="008041F1">
        <w:t>participants</w:t>
      </w:r>
      <w:r w:rsidR="008041F1">
        <w:rPr>
          <w:spacing w:val="-3"/>
        </w:rPr>
        <w:t xml:space="preserve"> </w:t>
      </w:r>
      <w:r w:rsidR="008041F1">
        <w:t>in</w:t>
      </w:r>
      <w:r w:rsidR="008041F1">
        <w:rPr>
          <w:spacing w:val="-2"/>
        </w:rPr>
        <w:t xml:space="preserve"> </w:t>
      </w:r>
      <w:r w:rsidR="008041F1">
        <w:t>all</w:t>
      </w:r>
      <w:r w:rsidR="008041F1">
        <w:rPr>
          <w:spacing w:val="-3"/>
        </w:rPr>
        <w:t xml:space="preserve"> </w:t>
      </w:r>
      <w:r w:rsidR="008041F1">
        <w:t xml:space="preserve">communications verbal and written, internal and external, but cannot prevent other focus group participants from violating expectations of confidentiality. </w:t>
      </w:r>
      <w:r>
        <w:t xml:space="preserve">Sauk County Health Department </w:t>
      </w:r>
      <w:r w:rsidR="008041F1">
        <w:t xml:space="preserve">cannot guarantee that participants will not be familiar with other participants in the group. </w:t>
      </w:r>
    </w:p>
    <w:p w14:paraId="4402D05F" w14:textId="77777777" w:rsidR="004D5661" w:rsidRDefault="004D5661" w:rsidP="004D5661">
      <w:pPr>
        <w:pStyle w:val="Heading1"/>
        <w:spacing w:before="0"/>
        <w:rPr>
          <w:spacing w:val="-2"/>
        </w:rPr>
      </w:pPr>
    </w:p>
    <w:p w14:paraId="7C7C30C1" w14:textId="4FECA1AA" w:rsidR="00670699" w:rsidRDefault="008041F1" w:rsidP="004D5661">
      <w:pPr>
        <w:pStyle w:val="Heading1"/>
        <w:spacing w:before="0"/>
      </w:pPr>
      <w:r>
        <w:rPr>
          <w:spacing w:val="-2"/>
        </w:rPr>
        <w:t>Benefits:</w:t>
      </w:r>
    </w:p>
    <w:p w14:paraId="43674F5A" w14:textId="67975AE8" w:rsidR="00670699" w:rsidRDefault="008041F1" w:rsidP="004D5661">
      <w:pPr>
        <w:pStyle w:val="BodyText"/>
        <w:ind w:left="100"/>
      </w:pPr>
      <w:r>
        <w:t>Participants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inform </w:t>
      </w:r>
      <w:r w:rsidR="00434DE7">
        <w:t>Sauk County Partnership for Prevention’s</w:t>
      </w:r>
      <w:r>
        <w:rPr>
          <w:spacing w:val="-4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 w:rsidR="004D5661">
        <w:t xml:space="preserve">substance use </w:t>
      </w:r>
      <w:r>
        <w:t xml:space="preserve">across </w:t>
      </w:r>
      <w:r w:rsidR="004D5661">
        <w:t>Sauk County</w:t>
      </w:r>
      <w:r>
        <w:t>. Participants will also receive a $</w:t>
      </w:r>
      <w:r w:rsidR="0090274E">
        <w:t>20</w:t>
      </w:r>
      <w:r>
        <w:t xml:space="preserve"> gift card for their time.</w:t>
      </w:r>
    </w:p>
    <w:p w14:paraId="6D5C179E" w14:textId="4600A21E" w:rsidR="00670699" w:rsidRDefault="008041F1" w:rsidP="004D5661">
      <w:pPr>
        <w:pStyle w:val="BodyText"/>
        <w:ind w:left="100" w:right="368"/>
        <w:jc w:val="both"/>
      </w:pPr>
      <w:r>
        <w:t>All</w:t>
      </w:r>
      <w:r>
        <w:rPr>
          <w:spacing w:val="-2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confidential and</w:t>
      </w:r>
      <w:r>
        <w:rPr>
          <w:spacing w:val="-4"/>
        </w:rPr>
        <w:t xml:space="preserve"> </w:t>
      </w:r>
      <w:r w:rsidR="004D5661">
        <w:t>group</w:t>
      </w:r>
      <w:r>
        <w:t xml:space="preserve"> records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private.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based on information from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group 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information that</w:t>
      </w:r>
      <w:r>
        <w:rPr>
          <w:spacing w:val="-1"/>
        </w:rPr>
        <w:t xml:space="preserve"> </w:t>
      </w:r>
      <w:r>
        <w:t>will make it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 xml:space="preserve">to identify you. Research records will be kept in a locked file accessible only to </w:t>
      </w:r>
      <w:r w:rsidR="004D5661">
        <w:t xml:space="preserve">Sauk County Health Department </w:t>
      </w:r>
      <w:r>
        <w:t>staff.</w:t>
      </w:r>
    </w:p>
    <w:p w14:paraId="245F0C55" w14:textId="77777777" w:rsidR="004D5661" w:rsidRDefault="004D5661" w:rsidP="004D5661">
      <w:pPr>
        <w:pStyle w:val="BodyText"/>
        <w:ind w:left="100" w:right="321"/>
        <w:jc w:val="both"/>
        <w:rPr>
          <w:b/>
        </w:rPr>
      </w:pPr>
    </w:p>
    <w:p w14:paraId="01030622" w14:textId="3B00AFA4" w:rsidR="00670699" w:rsidRDefault="008041F1" w:rsidP="004D5661">
      <w:pPr>
        <w:pStyle w:val="BodyText"/>
        <w:ind w:left="100" w:right="321"/>
        <w:jc w:val="both"/>
      </w:pPr>
      <w:r>
        <w:rPr>
          <w:b/>
        </w:rPr>
        <w:t>Voluntary</w:t>
      </w:r>
      <w:r>
        <w:rPr>
          <w:b/>
          <w:spacing w:val="-2"/>
        </w:rPr>
        <w:t xml:space="preserve"> </w:t>
      </w:r>
      <w:r>
        <w:rPr>
          <w:b/>
        </w:rPr>
        <w:t>Participation:</w:t>
      </w:r>
      <w:r>
        <w:rPr>
          <w:b/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 w:rsidR="00434DE7">
        <w:t>a focus group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completely</w:t>
      </w:r>
      <w:r>
        <w:rPr>
          <w:spacing w:val="-2"/>
        </w:rPr>
        <w:t xml:space="preserve"> </w:t>
      </w:r>
      <w:r>
        <w:t>voluntary.</w:t>
      </w:r>
      <w:r>
        <w:rPr>
          <w:spacing w:val="-3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encouraged to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“pass”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group. If you turn in a completed consent form, you are free to withdraw at any time.</w:t>
      </w:r>
    </w:p>
    <w:p w14:paraId="6C4BA480" w14:textId="77777777" w:rsidR="004D5661" w:rsidRDefault="004D5661" w:rsidP="004D5661">
      <w:pPr>
        <w:pStyle w:val="BodyText"/>
        <w:ind w:left="100" w:right="137"/>
        <w:rPr>
          <w:b/>
        </w:rPr>
      </w:pPr>
    </w:p>
    <w:p w14:paraId="6C0EF208" w14:textId="33881C04" w:rsidR="00670699" w:rsidRDefault="008041F1" w:rsidP="004D5661">
      <w:pPr>
        <w:pStyle w:val="BodyText"/>
        <w:ind w:left="100" w:right="137"/>
      </w:pP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questions:</w:t>
      </w:r>
      <w:r>
        <w:rPr>
          <w:b/>
          <w:spacing w:val="-3"/>
        </w:rPr>
        <w:t xml:space="preserve"> </w:t>
      </w:r>
      <w:r>
        <w:t xml:space="preserve">If you have questions at any time, you may contact </w:t>
      </w:r>
      <w:r w:rsidR="00434DE7">
        <w:t>Kate Stough, Health Educator</w:t>
      </w:r>
      <w:r>
        <w:t xml:space="preserve">, at </w:t>
      </w:r>
      <w:r w:rsidR="00434DE7">
        <w:t>608-477-3609</w:t>
      </w:r>
      <w:r w:rsidR="004D5661">
        <w:t xml:space="preserve"> or </w:t>
      </w:r>
      <w:hyperlink r:id="rId6" w:history="1">
        <w:r w:rsidR="004D5661" w:rsidRPr="00F50636">
          <w:rPr>
            <w:rStyle w:val="Hyperlink"/>
          </w:rPr>
          <w:t>kate.stough@saukcountywi.gov</w:t>
        </w:r>
      </w:hyperlink>
      <w:r>
        <w:t xml:space="preserve"> . </w:t>
      </w:r>
    </w:p>
    <w:p w14:paraId="665D7695" w14:textId="77777777" w:rsidR="004D5661" w:rsidRDefault="004D5661" w:rsidP="004D5661">
      <w:pPr>
        <w:tabs>
          <w:tab w:val="left" w:pos="5880"/>
        </w:tabs>
        <w:rPr>
          <w:b/>
          <w:sz w:val="28"/>
        </w:rPr>
      </w:pPr>
    </w:p>
    <w:p w14:paraId="5DDCA2B3" w14:textId="6C573C92" w:rsidR="00670699" w:rsidRDefault="008041F1" w:rsidP="004D5661">
      <w:pPr>
        <w:pStyle w:val="BodyText"/>
        <w:ind w:left="100" w:right="137"/>
      </w:pPr>
      <w:r>
        <w:rPr>
          <w:b/>
        </w:rPr>
        <w:t>Participant</w:t>
      </w:r>
      <w:r>
        <w:rPr>
          <w:b/>
          <w:spacing w:val="-1"/>
        </w:rPr>
        <w:t xml:space="preserve"> </w:t>
      </w:r>
      <w:r>
        <w:rPr>
          <w:b/>
        </w:rPr>
        <w:t>Statement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 xml:space="preserve">Consent: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offered</w:t>
      </w:r>
      <w:r>
        <w:rPr>
          <w:spacing w:val="-4"/>
        </w:rPr>
        <w:t xml:space="preserve"> </w:t>
      </w:r>
      <w:r w:rsidR="004D5661">
        <w:t xml:space="preserve">on the first page of </w:t>
      </w:r>
      <w:r>
        <w:t>this document and have received answers to any questions I have asked. I consent to take part in this</w:t>
      </w:r>
      <w:r>
        <w:rPr>
          <w:spacing w:val="-2"/>
        </w:rPr>
        <w:t xml:space="preserve"> </w:t>
      </w:r>
      <w:r>
        <w:t>focus group and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contacted via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 w:rsidR="000E52F7">
        <w:rPr>
          <w:spacing w:val="-1"/>
        </w:rPr>
        <w:t xml:space="preserve">and email </w:t>
      </w:r>
      <w:r>
        <w:t>with</w:t>
      </w:r>
      <w:r>
        <w:rPr>
          <w:spacing w:val="-1"/>
        </w:rPr>
        <w:t xml:space="preserve"> </w:t>
      </w:r>
      <w:r>
        <w:t>reminders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focus group</w:t>
      </w:r>
      <w:r w:rsidR="004D5661">
        <w:t>.</w:t>
      </w:r>
    </w:p>
    <w:p w14:paraId="745A9134" w14:textId="77777777" w:rsidR="00670699" w:rsidRDefault="00670699" w:rsidP="004D5661">
      <w:pPr>
        <w:pStyle w:val="BodyText"/>
      </w:pPr>
    </w:p>
    <w:p w14:paraId="51817279" w14:textId="77777777" w:rsidR="00670699" w:rsidRDefault="00670699" w:rsidP="004D5661">
      <w:pPr>
        <w:pStyle w:val="BodyText"/>
        <w:rPr>
          <w:sz w:val="28"/>
        </w:rPr>
      </w:pPr>
    </w:p>
    <w:p w14:paraId="6E116C16" w14:textId="77777777" w:rsidR="00670699" w:rsidRDefault="008041F1" w:rsidP="004D5661">
      <w:pPr>
        <w:pStyle w:val="BodyText"/>
        <w:tabs>
          <w:tab w:val="left" w:pos="5824"/>
          <w:tab w:val="left" w:pos="9388"/>
        </w:tabs>
        <w:ind w:left="100"/>
      </w:pPr>
      <w:r>
        <w:t xml:space="preserve">Your Signature 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2D6C89EB" w14:textId="77777777" w:rsidR="00670699" w:rsidRDefault="00670699" w:rsidP="004D5661">
      <w:pPr>
        <w:pStyle w:val="BodyText"/>
        <w:rPr>
          <w:sz w:val="20"/>
        </w:rPr>
      </w:pPr>
    </w:p>
    <w:p w14:paraId="37F3D503" w14:textId="77777777" w:rsidR="00670699" w:rsidRDefault="00670699" w:rsidP="004D5661">
      <w:pPr>
        <w:pStyle w:val="BodyText"/>
        <w:rPr>
          <w:sz w:val="29"/>
        </w:rPr>
      </w:pPr>
    </w:p>
    <w:p w14:paraId="203FA95C" w14:textId="77777777" w:rsidR="00670699" w:rsidRDefault="008041F1" w:rsidP="004D5661">
      <w:pPr>
        <w:pStyle w:val="BodyText"/>
        <w:tabs>
          <w:tab w:val="left" w:pos="9376"/>
        </w:tabs>
        <w:ind w:left="100"/>
      </w:pPr>
      <w:r>
        <w:t xml:space="preserve">Your Name (printed) </w:t>
      </w:r>
      <w:r>
        <w:rPr>
          <w:u w:val="single"/>
        </w:rPr>
        <w:tab/>
      </w:r>
    </w:p>
    <w:p w14:paraId="4550FD06" w14:textId="77777777" w:rsidR="00670699" w:rsidRDefault="00670699" w:rsidP="004D5661">
      <w:pPr>
        <w:pStyle w:val="BodyText"/>
        <w:rPr>
          <w:sz w:val="20"/>
        </w:rPr>
      </w:pPr>
    </w:p>
    <w:p w14:paraId="4F079769" w14:textId="77777777" w:rsidR="00670699" w:rsidRDefault="00670699" w:rsidP="004D5661">
      <w:pPr>
        <w:pStyle w:val="BodyText"/>
        <w:rPr>
          <w:sz w:val="29"/>
        </w:rPr>
      </w:pPr>
    </w:p>
    <w:p w14:paraId="714874E1" w14:textId="07C93B3E" w:rsidR="00670699" w:rsidRDefault="008041F1" w:rsidP="004D5661">
      <w:pPr>
        <w:pStyle w:val="BodyText"/>
        <w:ind w:left="100" w:right="166"/>
      </w:pPr>
      <w:r w:rsidRPr="004D5661">
        <w:rPr>
          <w:b/>
          <w:bCs/>
        </w:rPr>
        <w:t>Parent/Guardian</w:t>
      </w:r>
      <w:r w:rsidRPr="004D5661">
        <w:rPr>
          <w:b/>
          <w:bCs/>
          <w:spacing w:val="-2"/>
        </w:rPr>
        <w:t xml:space="preserve"> </w:t>
      </w:r>
      <w:r w:rsidRPr="004D5661">
        <w:rPr>
          <w:b/>
          <w:bCs/>
        </w:rPr>
        <w:t>Statement</w:t>
      </w:r>
      <w:r w:rsidRPr="004D5661">
        <w:rPr>
          <w:b/>
          <w:bCs/>
          <w:spacing w:val="-4"/>
        </w:rPr>
        <w:t xml:space="preserve"> </w:t>
      </w:r>
      <w:r w:rsidRPr="004D5661">
        <w:rPr>
          <w:b/>
          <w:bCs/>
        </w:rPr>
        <w:t>of</w:t>
      </w:r>
      <w:r w:rsidRPr="004D5661">
        <w:rPr>
          <w:b/>
          <w:bCs/>
          <w:spacing w:val="-4"/>
        </w:rPr>
        <w:t xml:space="preserve"> </w:t>
      </w:r>
      <w:r w:rsidRPr="004D5661">
        <w:rPr>
          <w:b/>
          <w:bCs/>
        </w:rPr>
        <w:t>Consent: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 w:rsidR="004D5661">
        <w:t>the first page</w:t>
      </w:r>
      <w:r>
        <w:t xml:space="preserve"> of this document and have received answers to any questions I have asked. I consent for the individual named above to take part in this focus group and to be contacted via </w:t>
      </w:r>
      <w:r w:rsidR="000E52F7">
        <w:t xml:space="preserve">email </w:t>
      </w:r>
      <w:r>
        <w:t>with reminders about the focus group</w:t>
      </w:r>
      <w:r w:rsidR="004D5661">
        <w:t xml:space="preserve">. </w:t>
      </w:r>
    </w:p>
    <w:p w14:paraId="03B8BE7F" w14:textId="77777777" w:rsidR="00670699" w:rsidRDefault="00670699" w:rsidP="004D5661">
      <w:pPr>
        <w:pStyle w:val="BodyText"/>
      </w:pPr>
    </w:p>
    <w:p w14:paraId="6170D132" w14:textId="77777777" w:rsidR="00670699" w:rsidRDefault="00670699" w:rsidP="004D5661">
      <w:pPr>
        <w:pStyle w:val="BodyText"/>
      </w:pPr>
    </w:p>
    <w:p w14:paraId="40165ACF" w14:textId="77777777" w:rsidR="00670699" w:rsidRDefault="008041F1" w:rsidP="004D5661">
      <w:pPr>
        <w:pStyle w:val="BodyText"/>
        <w:tabs>
          <w:tab w:val="left" w:pos="7009"/>
          <w:tab w:val="left" w:pos="9369"/>
        </w:tabs>
        <w:ind w:left="100"/>
      </w:pPr>
      <w:r>
        <w:t xml:space="preserve">Parent/Guardian Signature 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34A68367" w14:textId="77777777" w:rsidR="00670699" w:rsidRDefault="00670699" w:rsidP="004D5661">
      <w:pPr>
        <w:pStyle w:val="BodyText"/>
        <w:rPr>
          <w:sz w:val="20"/>
        </w:rPr>
      </w:pPr>
    </w:p>
    <w:p w14:paraId="730BD5D7" w14:textId="77777777" w:rsidR="00670699" w:rsidRDefault="00670699" w:rsidP="004D5661">
      <w:pPr>
        <w:pStyle w:val="BodyText"/>
        <w:rPr>
          <w:sz w:val="29"/>
        </w:rPr>
      </w:pPr>
    </w:p>
    <w:p w14:paraId="281787A0" w14:textId="77777777" w:rsidR="00670699" w:rsidRDefault="008041F1" w:rsidP="004D5661">
      <w:pPr>
        <w:pStyle w:val="BodyText"/>
        <w:tabs>
          <w:tab w:val="left" w:pos="9369"/>
        </w:tabs>
        <w:ind w:left="100"/>
      </w:pPr>
      <w:r>
        <w:t>Parent/Guardian Name (printed)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sectPr w:rsidR="00670699">
      <w:headerReference w:type="default" r:id="rId7"/>
      <w:footerReference w:type="default" r:id="rId8"/>
      <w:headerReference w:type="first" r:id="rId9"/>
      <w:pgSz w:w="12240" w:h="15840"/>
      <w:pgMar w:top="1000" w:right="1280" w:bottom="1200" w:left="1340" w:header="768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EE0C" w14:textId="77777777" w:rsidR="008B0F37" w:rsidRDefault="008041F1">
      <w:r>
        <w:separator/>
      </w:r>
    </w:p>
  </w:endnote>
  <w:endnote w:type="continuationSeparator" w:id="0">
    <w:p w14:paraId="3D9F9AD8" w14:textId="77777777" w:rsidR="008B0F37" w:rsidRDefault="0080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0B33" w14:textId="77777777" w:rsidR="00670699" w:rsidRDefault="007D2D8F">
    <w:pPr>
      <w:pStyle w:val="BodyText"/>
      <w:spacing w:line="14" w:lineRule="auto"/>
      <w:rPr>
        <w:sz w:val="20"/>
      </w:rPr>
    </w:pPr>
    <w:r>
      <w:pict w14:anchorId="2A0F896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76.15pt;margin-top:730.4pt;width:57.9pt;height:13.05pt;z-index:-251658752;mso-position-horizontal-relative:page;mso-position-vertical-relative:page" filled="f" stroked="f">
          <v:textbox style="mso-next-textbox:#docshape2" inset="0,0,0,0">
            <w:txbxContent>
              <w:p w14:paraId="44B8E691" w14:textId="0B01BFD5" w:rsidR="00670699" w:rsidRDefault="00670699">
                <w:pPr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6C2F" w14:textId="77777777" w:rsidR="008B0F37" w:rsidRDefault="008041F1">
      <w:r>
        <w:separator/>
      </w:r>
    </w:p>
  </w:footnote>
  <w:footnote w:type="continuationSeparator" w:id="0">
    <w:p w14:paraId="5AD81C17" w14:textId="77777777" w:rsidR="008B0F37" w:rsidRDefault="0080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67C9" w14:textId="49893ACF" w:rsidR="00670699" w:rsidRPr="00434DE7" w:rsidRDefault="004D5661" w:rsidP="004D5661">
    <w:pPr>
      <w:pStyle w:val="Header"/>
    </w:pPr>
    <w:r>
      <w:rPr>
        <w:noProof/>
      </w:rPr>
      <w:drawing>
        <wp:inline distT="0" distB="0" distL="0" distR="0" wp14:anchorId="30A1F05D" wp14:editId="553DC8AA">
          <wp:extent cx="1781175" cy="467559"/>
          <wp:effectExtent l="0" t="0" r="0" b="889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688" cy="475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3B23" w14:textId="6518D351" w:rsidR="00434DE7" w:rsidRDefault="00434DE7" w:rsidP="00434DE7">
    <w:pPr>
      <w:pStyle w:val="Header"/>
      <w:jc w:val="center"/>
    </w:pPr>
    <w:r>
      <w:rPr>
        <w:noProof/>
      </w:rPr>
      <w:drawing>
        <wp:inline distT="0" distB="0" distL="0" distR="0" wp14:anchorId="046FB8C3" wp14:editId="17EF5128">
          <wp:extent cx="2733675" cy="717519"/>
          <wp:effectExtent l="0" t="0" r="0" b="6985"/>
          <wp:docPr id="30" name="Picture 30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650" cy="725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699"/>
    <w:rsid w:val="000E52F7"/>
    <w:rsid w:val="00434DE7"/>
    <w:rsid w:val="004D5661"/>
    <w:rsid w:val="00670699"/>
    <w:rsid w:val="007D2D8F"/>
    <w:rsid w:val="008041F1"/>
    <w:rsid w:val="008B0F37"/>
    <w:rsid w:val="0090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C1514"/>
  <w15:docId w15:val="{69E99573-B718-49D3-8F29-2AE2A413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2475" w:right="253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4D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D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4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DE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D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stough@saukcountywi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Jaech</cp:lastModifiedBy>
  <cp:revision>2</cp:revision>
  <dcterms:created xsi:type="dcterms:W3CDTF">2022-11-04T16:25:00Z</dcterms:created>
  <dcterms:modified xsi:type="dcterms:W3CDTF">2022-11-04T16:25:00Z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PDF Presentation Adobe Photoshop CC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Photoshop for Macintosh -- Image Conversion Plug-in</vt:lpwstr>
  </property>
</Properties>
</file>