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953D" w14:textId="3377D015" w:rsidR="001854AA" w:rsidRDefault="001854AA">
      <w:pPr>
        <w:spacing w:line="280" w:lineRule="exact"/>
        <w:rPr>
          <w:sz w:val="22"/>
          <w:szCs w:val="22"/>
        </w:rPr>
      </w:pPr>
    </w:p>
    <w:p w14:paraId="79A39F03" w14:textId="3FC92DB8" w:rsidR="004E05B6" w:rsidRPr="00DD6A19" w:rsidRDefault="004E05B6" w:rsidP="00B0253F">
      <w:pPr>
        <w:pStyle w:val="Heading2"/>
        <w:tabs>
          <w:tab w:val="left" w:pos="6390"/>
        </w:tabs>
        <w:spacing w:before="56"/>
        <w:ind w:right="-30"/>
        <w:jc w:val="center"/>
        <w:rPr>
          <w:rFonts w:ascii="Times New Roman" w:hAnsi="Times New Roman" w:cs="Times New Roman"/>
          <w:b/>
          <w:color w:val="auto"/>
          <w:sz w:val="22"/>
          <w:szCs w:val="22"/>
        </w:rPr>
      </w:pPr>
      <w:r w:rsidRPr="00DD6A19">
        <w:rPr>
          <w:rFonts w:ascii="Times New Roman" w:hAnsi="Times New Roman" w:cs="Times New Roman"/>
          <w:b/>
          <w:color w:val="auto"/>
          <w:sz w:val="22"/>
          <w:szCs w:val="22"/>
        </w:rPr>
        <w:t xml:space="preserve">MEMORANDUM OF </w:t>
      </w:r>
      <w:r w:rsidR="00B0253F" w:rsidRPr="00DD6A19">
        <w:rPr>
          <w:rFonts w:ascii="Times New Roman" w:hAnsi="Times New Roman" w:cs="Times New Roman"/>
          <w:b/>
          <w:color w:val="auto"/>
          <w:sz w:val="22"/>
          <w:szCs w:val="22"/>
        </w:rPr>
        <w:t>AGREEMENT</w:t>
      </w:r>
    </w:p>
    <w:p w14:paraId="68D39D8D" w14:textId="06C2C8F2" w:rsidR="00B11146" w:rsidRPr="00DD6A19" w:rsidRDefault="00B11146" w:rsidP="00B0253F">
      <w:pPr>
        <w:pStyle w:val="Heading2"/>
        <w:tabs>
          <w:tab w:val="left" w:pos="6390"/>
        </w:tabs>
        <w:spacing w:before="56"/>
        <w:ind w:right="-30"/>
        <w:jc w:val="center"/>
        <w:rPr>
          <w:rFonts w:ascii="Times New Roman" w:hAnsi="Times New Roman" w:cs="Times New Roman"/>
          <w:b/>
          <w:color w:val="auto"/>
          <w:sz w:val="22"/>
          <w:szCs w:val="22"/>
        </w:rPr>
      </w:pPr>
      <w:r w:rsidRPr="00DD6A19">
        <w:rPr>
          <w:rFonts w:ascii="Times New Roman" w:hAnsi="Times New Roman" w:cs="Times New Roman"/>
          <w:b/>
          <w:color w:val="auto"/>
          <w:sz w:val="22"/>
          <w:szCs w:val="22"/>
        </w:rPr>
        <w:t>BETWEEN</w:t>
      </w:r>
    </w:p>
    <w:p w14:paraId="06C19103" w14:textId="77777777" w:rsidR="00B0253F" w:rsidRPr="00DD6A19" w:rsidRDefault="00B11146" w:rsidP="00B0253F">
      <w:pPr>
        <w:tabs>
          <w:tab w:val="left" w:pos="6750"/>
          <w:tab w:val="left" w:pos="7920"/>
        </w:tabs>
        <w:ind w:right="-30"/>
        <w:jc w:val="center"/>
        <w:rPr>
          <w:b/>
          <w:sz w:val="22"/>
          <w:szCs w:val="22"/>
        </w:rPr>
      </w:pPr>
      <w:r w:rsidRPr="00DD6A19">
        <w:rPr>
          <w:b/>
          <w:sz w:val="22"/>
          <w:szCs w:val="22"/>
        </w:rPr>
        <w:t xml:space="preserve">THE STATE OF WISCONSIN </w:t>
      </w:r>
    </w:p>
    <w:p w14:paraId="3207D0C3" w14:textId="77777777" w:rsidR="00B0253F" w:rsidRPr="00DD6A19" w:rsidRDefault="00B11146" w:rsidP="00B0253F">
      <w:pPr>
        <w:tabs>
          <w:tab w:val="left" w:pos="6750"/>
          <w:tab w:val="left" w:pos="7920"/>
        </w:tabs>
        <w:ind w:right="-30"/>
        <w:jc w:val="center"/>
        <w:rPr>
          <w:b/>
          <w:sz w:val="22"/>
          <w:szCs w:val="22"/>
        </w:rPr>
      </w:pPr>
      <w:r w:rsidRPr="00DD6A19">
        <w:rPr>
          <w:b/>
          <w:sz w:val="22"/>
          <w:szCs w:val="22"/>
        </w:rPr>
        <w:t xml:space="preserve">DEPARTMENT OF AGRICULTURE, TRADE AND CONSUMER PROTECTION </w:t>
      </w:r>
    </w:p>
    <w:p w14:paraId="19501C6B" w14:textId="1AE082D4" w:rsidR="00B11146" w:rsidRPr="00DD6A19" w:rsidRDefault="00B11146" w:rsidP="00B0253F">
      <w:pPr>
        <w:tabs>
          <w:tab w:val="left" w:pos="6750"/>
          <w:tab w:val="left" w:pos="7920"/>
        </w:tabs>
        <w:ind w:right="-30"/>
        <w:jc w:val="center"/>
        <w:rPr>
          <w:b/>
          <w:sz w:val="22"/>
          <w:szCs w:val="22"/>
        </w:rPr>
      </w:pPr>
      <w:r w:rsidRPr="00DD6A19">
        <w:rPr>
          <w:b/>
          <w:sz w:val="22"/>
          <w:szCs w:val="22"/>
        </w:rPr>
        <w:t>AND</w:t>
      </w:r>
    </w:p>
    <w:p w14:paraId="63EF3318" w14:textId="283B50B3" w:rsidR="001624A7" w:rsidRDefault="00212600" w:rsidP="00D862F8">
      <w:pPr>
        <w:spacing w:line="480" w:lineRule="auto"/>
        <w:ind w:firstLine="720"/>
        <w:jc w:val="center"/>
        <w:rPr>
          <w:b/>
          <w:sz w:val="24"/>
          <w:szCs w:val="24"/>
        </w:rPr>
      </w:pPr>
      <w:r>
        <w:rPr>
          <w:b/>
          <w:sz w:val="24"/>
          <w:szCs w:val="24"/>
        </w:rPr>
        <w:t>SAUK COUNTY HEALTH DEPARTMENT</w:t>
      </w:r>
    </w:p>
    <w:p w14:paraId="289B162B" w14:textId="77777777" w:rsidR="00D862F8" w:rsidRDefault="00D862F8" w:rsidP="00D862F8">
      <w:pPr>
        <w:spacing w:line="480" w:lineRule="auto"/>
        <w:ind w:firstLine="720"/>
        <w:jc w:val="center"/>
        <w:rPr>
          <w:b/>
          <w:sz w:val="22"/>
          <w:szCs w:val="22"/>
        </w:rPr>
      </w:pPr>
    </w:p>
    <w:p w14:paraId="28ED8592" w14:textId="027D43AF" w:rsidR="00A166DC" w:rsidRPr="00DD6A19" w:rsidRDefault="00B11146" w:rsidP="00D661EC">
      <w:pPr>
        <w:spacing w:line="480" w:lineRule="auto"/>
        <w:ind w:firstLine="720"/>
        <w:rPr>
          <w:sz w:val="22"/>
          <w:szCs w:val="22"/>
        </w:rPr>
      </w:pPr>
      <w:r w:rsidRPr="00DD6A19">
        <w:rPr>
          <w:b/>
          <w:sz w:val="22"/>
          <w:szCs w:val="22"/>
        </w:rPr>
        <w:t xml:space="preserve">THIS </w:t>
      </w:r>
      <w:r w:rsidR="004E05B6" w:rsidRPr="00DD6A19">
        <w:rPr>
          <w:b/>
          <w:sz w:val="22"/>
          <w:szCs w:val="22"/>
        </w:rPr>
        <w:t xml:space="preserve">MEMORANDUM OF </w:t>
      </w:r>
      <w:r w:rsidR="00B0253F" w:rsidRPr="00DD6A19">
        <w:rPr>
          <w:b/>
          <w:sz w:val="22"/>
          <w:szCs w:val="22"/>
        </w:rPr>
        <w:t>AGREEMENT</w:t>
      </w:r>
      <w:r w:rsidRPr="00DD6A19">
        <w:rPr>
          <w:b/>
          <w:sz w:val="22"/>
          <w:szCs w:val="22"/>
        </w:rPr>
        <w:t xml:space="preserve"> </w:t>
      </w:r>
      <w:r w:rsidR="00E83B86" w:rsidRPr="00DD6A19">
        <w:rPr>
          <w:b/>
          <w:sz w:val="22"/>
          <w:szCs w:val="22"/>
        </w:rPr>
        <w:t xml:space="preserve">(“MOA”) </w:t>
      </w:r>
      <w:r w:rsidRPr="00DD6A19">
        <w:rPr>
          <w:sz w:val="22"/>
          <w:szCs w:val="22"/>
        </w:rPr>
        <w:t xml:space="preserve">is made and entered into for the period </w:t>
      </w:r>
      <w:r w:rsidR="002D3DB6" w:rsidRPr="00DD6A19">
        <w:rPr>
          <w:b/>
          <w:sz w:val="22"/>
          <w:szCs w:val="22"/>
        </w:rPr>
        <w:t>07/01/2022</w:t>
      </w:r>
      <w:r w:rsidRPr="00DD6A19">
        <w:rPr>
          <w:b/>
          <w:sz w:val="22"/>
          <w:szCs w:val="22"/>
        </w:rPr>
        <w:t xml:space="preserve"> </w:t>
      </w:r>
      <w:r w:rsidRPr="00DD6A19">
        <w:rPr>
          <w:sz w:val="22"/>
          <w:szCs w:val="22"/>
        </w:rPr>
        <w:t xml:space="preserve">through </w:t>
      </w:r>
      <w:r w:rsidR="002D3DB6" w:rsidRPr="00DD6A19">
        <w:rPr>
          <w:b/>
          <w:sz w:val="22"/>
          <w:szCs w:val="22"/>
        </w:rPr>
        <w:t>06/30/2025</w:t>
      </w:r>
      <w:r w:rsidRPr="00DD6A19">
        <w:rPr>
          <w:b/>
          <w:sz w:val="22"/>
          <w:szCs w:val="22"/>
        </w:rPr>
        <w:t xml:space="preserve"> </w:t>
      </w:r>
      <w:r w:rsidRPr="00DD6A19">
        <w:rPr>
          <w:sz w:val="22"/>
          <w:szCs w:val="22"/>
        </w:rPr>
        <w:t>(“Performance Period”) by and between the Wisconsin Department of Agriculture, Trade and Consumer Protection (“</w:t>
      </w:r>
      <w:r w:rsidR="004E05B6" w:rsidRPr="00DD6A19">
        <w:rPr>
          <w:sz w:val="22"/>
          <w:szCs w:val="22"/>
        </w:rPr>
        <w:t>DATCP</w:t>
      </w:r>
      <w:r w:rsidRPr="00DD6A19">
        <w:rPr>
          <w:sz w:val="22"/>
          <w:szCs w:val="22"/>
        </w:rPr>
        <w:t xml:space="preserve">”), whose principal business address is 2811 Agriculture Dr., P.O. Box 8911, Madison, WI 53708-8911 and </w:t>
      </w:r>
      <w:r w:rsidR="00212600" w:rsidRPr="00212600">
        <w:rPr>
          <w:b/>
          <w:sz w:val="22"/>
          <w:szCs w:val="22"/>
        </w:rPr>
        <w:t>SAUK COUNTY HEALTH DEPARTMENT</w:t>
      </w:r>
      <w:r w:rsidR="00FE66C6">
        <w:rPr>
          <w:b/>
          <w:sz w:val="22"/>
          <w:szCs w:val="22"/>
        </w:rPr>
        <w:t xml:space="preserve"> </w:t>
      </w:r>
      <w:r w:rsidR="00DE5690" w:rsidRPr="00DD6A19">
        <w:rPr>
          <w:b/>
          <w:sz w:val="22"/>
          <w:szCs w:val="22"/>
        </w:rPr>
        <w:t>(“Agent”)</w:t>
      </w:r>
      <w:r w:rsidRPr="00DD6A19">
        <w:rPr>
          <w:sz w:val="22"/>
          <w:szCs w:val="22"/>
        </w:rPr>
        <w:t xml:space="preserve">, whose service address is </w:t>
      </w:r>
      <w:r w:rsidR="00212600">
        <w:rPr>
          <w:b/>
          <w:sz w:val="22"/>
          <w:szCs w:val="22"/>
        </w:rPr>
        <w:t>505 Broadway, Suite 372, Baraboo, WI 53913</w:t>
      </w:r>
      <w:r w:rsidR="00151328">
        <w:rPr>
          <w:sz w:val="22"/>
          <w:szCs w:val="22"/>
        </w:rPr>
        <w:t>,</w:t>
      </w:r>
      <w:r w:rsidR="003E0EAE" w:rsidRPr="00DD6A19">
        <w:rPr>
          <w:sz w:val="22"/>
          <w:szCs w:val="22"/>
        </w:rPr>
        <w:t xml:space="preserve"> for the purpose of addressing issues of mutual interest to the parties regarding </w:t>
      </w:r>
      <w:r w:rsidR="002D3DB6" w:rsidRPr="00DD6A19">
        <w:rPr>
          <w:sz w:val="22"/>
          <w:szCs w:val="22"/>
        </w:rPr>
        <w:t xml:space="preserve">Wis. Stat. §§ 97.41 and 97.615 and Wis. Admin. Code </w:t>
      </w:r>
      <w:proofErr w:type="spellStart"/>
      <w:r w:rsidR="002D3DB6" w:rsidRPr="00DD6A19">
        <w:rPr>
          <w:sz w:val="22"/>
          <w:szCs w:val="22"/>
        </w:rPr>
        <w:t>ch.</w:t>
      </w:r>
      <w:proofErr w:type="spellEnd"/>
      <w:r w:rsidR="002D3DB6" w:rsidRPr="00DD6A19">
        <w:rPr>
          <w:sz w:val="22"/>
          <w:szCs w:val="22"/>
        </w:rPr>
        <w:t xml:space="preserve"> ATCP 74</w:t>
      </w:r>
      <w:r w:rsidR="00852028" w:rsidRPr="00DD6A19">
        <w:rPr>
          <w:sz w:val="22"/>
          <w:szCs w:val="22"/>
        </w:rPr>
        <w:t>.</w:t>
      </w:r>
      <w:r w:rsidR="00A166DC">
        <w:rPr>
          <w:sz w:val="22"/>
          <w:szCs w:val="22"/>
        </w:rPr>
        <w:t xml:space="preserve">  </w:t>
      </w:r>
      <w:r w:rsidR="00A166DC" w:rsidRPr="00A166DC">
        <w:rPr>
          <w:sz w:val="22"/>
          <w:szCs w:val="22"/>
        </w:rPr>
        <w:t xml:space="preserve">The Agent's </w:t>
      </w:r>
      <w:r w:rsidR="00A166DC">
        <w:rPr>
          <w:sz w:val="22"/>
          <w:szCs w:val="22"/>
        </w:rPr>
        <w:t>jurisdiction under this MOA</w:t>
      </w:r>
      <w:r w:rsidR="00A166DC" w:rsidRPr="00A166DC">
        <w:rPr>
          <w:sz w:val="22"/>
          <w:szCs w:val="22"/>
        </w:rPr>
        <w:t xml:space="preserve"> includes the following geographic area(s): </w:t>
      </w:r>
      <w:r w:rsidR="00212600">
        <w:rPr>
          <w:b/>
          <w:sz w:val="22"/>
          <w:szCs w:val="22"/>
        </w:rPr>
        <w:t>Sauk</w:t>
      </w:r>
      <w:r w:rsidR="00733495">
        <w:rPr>
          <w:b/>
          <w:sz w:val="22"/>
          <w:szCs w:val="22"/>
        </w:rPr>
        <w:t xml:space="preserve"> County</w:t>
      </w:r>
      <w:r w:rsidR="007A4010" w:rsidRPr="007A4010">
        <w:rPr>
          <w:b/>
          <w:sz w:val="22"/>
          <w:szCs w:val="22"/>
        </w:rPr>
        <w:t>.</w:t>
      </w:r>
      <w:r w:rsidR="007A4010">
        <w:rPr>
          <w:b/>
          <w:sz w:val="22"/>
          <w:szCs w:val="22"/>
        </w:rPr>
        <w:t xml:space="preserve">  </w:t>
      </w:r>
      <w:r w:rsidR="00D862F8">
        <w:rPr>
          <w:b/>
          <w:sz w:val="22"/>
          <w:szCs w:val="22"/>
        </w:rPr>
        <w:t xml:space="preserve"> </w:t>
      </w:r>
      <w:r w:rsidR="00B01F9A" w:rsidRPr="00B01F9A">
        <w:rPr>
          <w:sz w:val="22"/>
          <w:szCs w:val="22"/>
        </w:rPr>
        <w:t>The Department</w:t>
      </w:r>
      <w:r w:rsidR="00B01F9A">
        <w:rPr>
          <w:sz w:val="22"/>
          <w:szCs w:val="22"/>
        </w:rPr>
        <w:t xml:space="preserve"> shall issue a future MOA</w:t>
      </w:r>
      <w:r w:rsidR="00B01F9A" w:rsidRPr="00B01F9A">
        <w:rPr>
          <w:sz w:val="22"/>
          <w:szCs w:val="22"/>
        </w:rPr>
        <w:t xml:space="preserve"> to the Agent by January 1</w:t>
      </w:r>
      <w:r w:rsidR="00B01F9A">
        <w:rPr>
          <w:sz w:val="22"/>
          <w:szCs w:val="22"/>
        </w:rPr>
        <w:t>,</w:t>
      </w:r>
      <w:r w:rsidR="00B01F9A" w:rsidRPr="00B01F9A">
        <w:rPr>
          <w:sz w:val="22"/>
          <w:szCs w:val="22"/>
        </w:rPr>
        <w:t xml:space="preserve"> of the last fis</w:t>
      </w:r>
      <w:r w:rsidR="00B01F9A">
        <w:rPr>
          <w:sz w:val="22"/>
          <w:szCs w:val="22"/>
        </w:rPr>
        <w:t>cal year of the current MOA</w:t>
      </w:r>
      <w:r w:rsidR="00B01F9A" w:rsidRPr="00B01F9A">
        <w:rPr>
          <w:sz w:val="22"/>
          <w:szCs w:val="22"/>
        </w:rPr>
        <w:t xml:space="preserve">. The Agent shall commit to continue as the Department’s Agent for the future </w:t>
      </w:r>
      <w:r w:rsidR="00B01F9A">
        <w:rPr>
          <w:sz w:val="22"/>
          <w:szCs w:val="22"/>
        </w:rPr>
        <w:t>MOA</w:t>
      </w:r>
      <w:r w:rsidR="00B01F9A" w:rsidRPr="00B01F9A">
        <w:rPr>
          <w:sz w:val="22"/>
          <w:szCs w:val="22"/>
        </w:rPr>
        <w:t xml:space="preserve"> period, by signing and returning the </w:t>
      </w:r>
      <w:r w:rsidR="00B01F9A">
        <w:rPr>
          <w:sz w:val="22"/>
          <w:szCs w:val="22"/>
        </w:rPr>
        <w:t xml:space="preserve">MOA </w:t>
      </w:r>
      <w:r w:rsidR="00B01F9A" w:rsidRPr="00B01F9A">
        <w:rPr>
          <w:sz w:val="22"/>
          <w:szCs w:val="22"/>
        </w:rPr>
        <w:t>by March 1</w:t>
      </w:r>
      <w:r w:rsidR="00B01F9A">
        <w:rPr>
          <w:sz w:val="22"/>
          <w:szCs w:val="22"/>
        </w:rPr>
        <w:t>,</w:t>
      </w:r>
      <w:r w:rsidR="00B01F9A" w:rsidRPr="00B01F9A">
        <w:rPr>
          <w:sz w:val="22"/>
          <w:szCs w:val="22"/>
        </w:rPr>
        <w:t xml:space="preserve"> of the last fiscal year of the current </w:t>
      </w:r>
      <w:r w:rsidR="00B01F9A">
        <w:rPr>
          <w:sz w:val="22"/>
          <w:szCs w:val="22"/>
        </w:rPr>
        <w:t>MOA.</w:t>
      </w:r>
      <w:r w:rsidR="00A166DC" w:rsidRPr="00A166DC">
        <w:rPr>
          <w:sz w:val="22"/>
          <w:szCs w:val="22"/>
        </w:rPr>
        <w:t xml:space="preserve"> </w:t>
      </w:r>
    </w:p>
    <w:p w14:paraId="561D6BCF" w14:textId="3A203DE1" w:rsidR="003E0EAE" w:rsidRPr="00DD6A19" w:rsidRDefault="003E0EAE" w:rsidP="002D154B">
      <w:pPr>
        <w:spacing w:line="480" w:lineRule="auto"/>
        <w:ind w:left="180" w:firstLine="720"/>
        <w:jc w:val="center"/>
        <w:rPr>
          <w:b/>
          <w:sz w:val="22"/>
          <w:szCs w:val="22"/>
        </w:rPr>
      </w:pPr>
      <w:r w:rsidRPr="00DD6A19">
        <w:rPr>
          <w:b/>
          <w:sz w:val="22"/>
          <w:szCs w:val="22"/>
        </w:rPr>
        <w:t>RECITALS:</w:t>
      </w:r>
    </w:p>
    <w:p w14:paraId="63C48BDE" w14:textId="348C5F0B" w:rsidR="003E0EAE" w:rsidRPr="00DD6A19" w:rsidRDefault="00B11146" w:rsidP="002D154B">
      <w:pPr>
        <w:adjustRightInd w:val="0"/>
        <w:spacing w:line="480" w:lineRule="auto"/>
        <w:ind w:left="180" w:firstLine="720"/>
        <w:rPr>
          <w:sz w:val="22"/>
          <w:szCs w:val="22"/>
        </w:rPr>
      </w:pPr>
      <w:proofErr w:type="gramStart"/>
      <w:r w:rsidRPr="00DD6A19">
        <w:rPr>
          <w:b/>
          <w:sz w:val="22"/>
          <w:szCs w:val="22"/>
        </w:rPr>
        <w:t>WHEREAS</w:t>
      </w:r>
      <w:r w:rsidRPr="00DD6A19">
        <w:rPr>
          <w:sz w:val="22"/>
          <w:szCs w:val="22"/>
        </w:rPr>
        <w:t>,</w:t>
      </w:r>
      <w:proofErr w:type="gramEnd"/>
      <w:r w:rsidRPr="00DD6A19">
        <w:rPr>
          <w:sz w:val="22"/>
          <w:szCs w:val="22"/>
        </w:rPr>
        <w:t xml:space="preserve"> </w:t>
      </w:r>
      <w:r w:rsidR="003E0EAE" w:rsidRPr="00DD6A19">
        <w:rPr>
          <w:sz w:val="22"/>
          <w:szCs w:val="22"/>
        </w:rPr>
        <w:t xml:space="preserve">the issues of mutual interest include </w:t>
      </w:r>
      <w:r w:rsidR="009F2776" w:rsidRPr="00DD6A19">
        <w:rPr>
          <w:sz w:val="22"/>
          <w:szCs w:val="22"/>
        </w:rPr>
        <w:t>an integrate</w:t>
      </w:r>
      <w:r w:rsidR="007D3A80" w:rsidRPr="00DD6A19">
        <w:rPr>
          <w:sz w:val="22"/>
          <w:szCs w:val="22"/>
        </w:rPr>
        <w:t>d</w:t>
      </w:r>
      <w:r w:rsidR="009F2776" w:rsidRPr="00DD6A19">
        <w:rPr>
          <w:sz w:val="22"/>
          <w:szCs w:val="22"/>
        </w:rPr>
        <w:t xml:space="preserve"> food safety system and safe operation of</w:t>
      </w:r>
      <w:r w:rsidR="00CA0953" w:rsidRPr="00DD6A19">
        <w:rPr>
          <w:sz w:val="22"/>
          <w:szCs w:val="22"/>
        </w:rPr>
        <w:t xml:space="preserve"> retail food</w:t>
      </w:r>
      <w:r w:rsidR="00E83B86" w:rsidRPr="00DD6A19">
        <w:rPr>
          <w:sz w:val="22"/>
          <w:szCs w:val="22"/>
        </w:rPr>
        <w:t>, lodging,</w:t>
      </w:r>
      <w:r w:rsidR="00CA0953" w:rsidRPr="00DD6A19">
        <w:rPr>
          <w:sz w:val="22"/>
          <w:szCs w:val="22"/>
        </w:rPr>
        <w:t xml:space="preserve"> and recreational</w:t>
      </w:r>
      <w:r w:rsidR="009F2776" w:rsidRPr="00DD6A19">
        <w:rPr>
          <w:sz w:val="22"/>
          <w:szCs w:val="22"/>
        </w:rPr>
        <w:t xml:space="preserve"> establishments within the State of Wisconsin</w:t>
      </w:r>
      <w:r w:rsidR="003E0EAE" w:rsidRPr="00DD6A19">
        <w:rPr>
          <w:sz w:val="22"/>
          <w:szCs w:val="22"/>
        </w:rPr>
        <w:t xml:space="preserve">; and </w:t>
      </w:r>
    </w:p>
    <w:p w14:paraId="10466C48" w14:textId="7338B106" w:rsidR="003E0EAE" w:rsidRPr="00DD6A19" w:rsidRDefault="00B11146" w:rsidP="002D154B">
      <w:pPr>
        <w:pStyle w:val="BodyText"/>
        <w:spacing w:line="480" w:lineRule="auto"/>
        <w:ind w:left="167" w:right="101" w:firstLine="720"/>
        <w:jc w:val="both"/>
      </w:pPr>
      <w:proofErr w:type="gramStart"/>
      <w:r w:rsidRPr="00DD6A19">
        <w:rPr>
          <w:b/>
        </w:rPr>
        <w:t>WHEREAS</w:t>
      </w:r>
      <w:r w:rsidRPr="00DD6A19">
        <w:t>,</w:t>
      </w:r>
      <w:proofErr w:type="gramEnd"/>
      <w:r w:rsidR="003E0EAE" w:rsidRPr="00DD6A19">
        <w:t xml:space="preserve"> the intention of this MO</w:t>
      </w:r>
      <w:r w:rsidR="00B0253F" w:rsidRPr="00DD6A19">
        <w:t>A</w:t>
      </w:r>
      <w:r w:rsidR="003E0EAE" w:rsidRPr="00DD6A19">
        <w:t xml:space="preserve"> is to provide a framework for the provision of services </w:t>
      </w:r>
      <w:r w:rsidR="009F2776" w:rsidRPr="00DD6A19">
        <w:t>fo</w:t>
      </w:r>
      <w:r w:rsidR="00CA0953" w:rsidRPr="00DD6A19">
        <w:t xml:space="preserve">r the inspection, licensing, </w:t>
      </w:r>
      <w:r w:rsidR="009F2776" w:rsidRPr="00DD6A19">
        <w:t xml:space="preserve">complaint and foodborne illness investigation </w:t>
      </w:r>
      <w:r w:rsidR="00CA0953" w:rsidRPr="00DD6A19">
        <w:t>for retail food</w:t>
      </w:r>
      <w:r w:rsidR="00E83B86" w:rsidRPr="00DD6A19">
        <w:t>, lodging,</w:t>
      </w:r>
      <w:r w:rsidR="00CA0953" w:rsidRPr="00DD6A19">
        <w:t xml:space="preserve"> and recreational establishments </w:t>
      </w:r>
      <w:r w:rsidR="009F2776" w:rsidRPr="00DD6A19">
        <w:t xml:space="preserve">as an Agent for the </w:t>
      </w:r>
      <w:r w:rsidR="007D3A80" w:rsidRPr="00DD6A19">
        <w:t>DATCP</w:t>
      </w:r>
      <w:r w:rsidR="00CA0953" w:rsidRPr="00DD6A19">
        <w:t>; and</w:t>
      </w:r>
      <w:r w:rsidR="009F2776" w:rsidRPr="00DD6A19">
        <w:t xml:space="preserve"> </w:t>
      </w:r>
    </w:p>
    <w:p w14:paraId="5EA0B733" w14:textId="212BDF9F" w:rsidR="00B11146" w:rsidRPr="00DD6A19" w:rsidRDefault="00B11146" w:rsidP="002D154B">
      <w:pPr>
        <w:pStyle w:val="BodyText"/>
        <w:spacing w:line="480" w:lineRule="auto"/>
        <w:ind w:left="167" w:right="102" w:firstLine="720"/>
        <w:jc w:val="both"/>
      </w:pPr>
      <w:proofErr w:type="gramStart"/>
      <w:r w:rsidRPr="00DD6A19">
        <w:rPr>
          <w:b/>
        </w:rPr>
        <w:t>WHEREAS</w:t>
      </w:r>
      <w:r w:rsidRPr="00DD6A19">
        <w:t>,</w:t>
      </w:r>
      <w:proofErr w:type="gramEnd"/>
      <w:r w:rsidRPr="00DD6A19">
        <w:t xml:space="preserve"> the </w:t>
      </w:r>
      <w:r w:rsidR="003E0EAE" w:rsidRPr="00DD6A19">
        <w:t>primary outcome intended by this MO</w:t>
      </w:r>
      <w:r w:rsidR="00B0253F" w:rsidRPr="00DD6A19">
        <w:t>A</w:t>
      </w:r>
      <w:r w:rsidR="003E0EAE" w:rsidRPr="00DD6A19">
        <w:t xml:space="preserve"> is to improve the </w:t>
      </w:r>
      <w:r w:rsidR="007D3A80" w:rsidRPr="00DD6A19">
        <w:t>level of service and consistency for provi</w:t>
      </w:r>
      <w:r w:rsidR="00CA0953" w:rsidRPr="00DD6A19">
        <w:t xml:space="preserve">ding inspections, licensing, </w:t>
      </w:r>
      <w:r w:rsidR="007D3A80" w:rsidRPr="00DD6A19">
        <w:t>complaint and foodborne illness investigations</w:t>
      </w:r>
      <w:r w:rsidR="00CA0953" w:rsidRPr="00DD6A19">
        <w:t xml:space="preserve"> for retail food</w:t>
      </w:r>
      <w:r w:rsidR="00E83B86" w:rsidRPr="00DD6A19">
        <w:t>, lodging,</w:t>
      </w:r>
      <w:r w:rsidR="00CA0953" w:rsidRPr="00DD6A19">
        <w:t xml:space="preserve"> and </w:t>
      </w:r>
      <w:r w:rsidR="007D3A80" w:rsidRPr="00DD6A19">
        <w:t xml:space="preserve">recreational establishments; </w:t>
      </w:r>
      <w:r w:rsidRPr="00DD6A19">
        <w:t>and</w:t>
      </w:r>
    </w:p>
    <w:p w14:paraId="5177AEDD" w14:textId="5CE7D2B2" w:rsidR="003E0EAE" w:rsidRPr="00DD6A19" w:rsidRDefault="00B11146" w:rsidP="002D154B">
      <w:pPr>
        <w:pStyle w:val="BodyText"/>
        <w:spacing w:line="480" w:lineRule="auto"/>
        <w:ind w:left="167" w:right="102" w:firstLine="720"/>
        <w:jc w:val="both"/>
      </w:pPr>
      <w:proofErr w:type="gramStart"/>
      <w:r w:rsidRPr="00DD6A19">
        <w:rPr>
          <w:b/>
        </w:rPr>
        <w:lastRenderedPageBreak/>
        <w:t>WHEREAS</w:t>
      </w:r>
      <w:r w:rsidRPr="00DD6A19">
        <w:t>,</w:t>
      </w:r>
      <w:proofErr w:type="gramEnd"/>
      <w:r w:rsidRPr="00DD6A19">
        <w:t xml:space="preserve"> </w:t>
      </w:r>
      <w:r w:rsidR="003E0EAE" w:rsidRPr="00DD6A19">
        <w:t xml:space="preserve">the parties intend to </w:t>
      </w:r>
      <w:r w:rsidR="00FD1523" w:rsidRPr="00DD6A19">
        <w:t>clarify</w:t>
      </w:r>
      <w:r w:rsidR="003E0EAE" w:rsidRPr="00DD6A19">
        <w:t xml:space="preserve"> their relationship t</w:t>
      </w:r>
      <w:r w:rsidR="00B0253F" w:rsidRPr="00DD6A19">
        <w:t>o</w:t>
      </w:r>
      <w:r w:rsidR="003E0EAE" w:rsidRPr="00DD6A19">
        <w:t xml:space="preserve"> establish a common understanding </w:t>
      </w:r>
      <w:r w:rsidR="00FD1523" w:rsidRPr="00DD6A19">
        <w:t>regarding</w:t>
      </w:r>
      <w:r w:rsidR="003E0EAE" w:rsidRPr="00DD6A19">
        <w:t xml:space="preserve"> their roles, </w:t>
      </w:r>
      <w:r w:rsidR="00FD1523" w:rsidRPr="00DD6A19">
        <w:t>responsibilities</w:t>
      </w:r>
      <w:r w:rsidR="003E0EAE" w:rsidRPr="00DD6A19">
        <w:t xml:space="preserve">, and </w:t>
      </w:r>
      <w:r w:rsidR="00FD1523" w:rsidRPr="00DD6A19">
        <w:t>procedures</w:t>
      </w:r>
      <w:r w:rsidR="003E0EAE" w:rsidRPr="00DD6A19">
        <w:t xml:space="preserve"> that will facilit</w:t>
      </w:r>
      <w:r w:rsidR="001015C0" w:rsidRPr="00DD6A19">
        <w:t>ate the</w:t>
      </w:r>
      <w:r w:rsidR="003E0EAE" w:rsidRPr="00DD6A19">
        <w:t xml:space="preserve"> best provision of services between our agencies; and </w:t>
      </w:r>
    </w:p>
    <w:p w14:paraId="1044E15E" w14:textId="7B11F069" w:rsidR="007D3A80" w:rsidRPr="00DD6A19" w:rsidRDefault="003E0EAE" w:rsidP="002D154B">
      <w:pPr>
        <w:spacing w:line="480" w:lineRule="auto"/>
        <w:ind w:left="180" w:firstLine="720"/>
        <w:rPr>
          <w:sz w:val="22"/>
          <w:szCs w:val="22"/>
        </w:rPr>
      </w:pPr>
      <w:r w:rsidRPr="00DD6A19">
        <w:rPr>
          <w:b/>
          <w:sz w:val="22"/>
          <w:szCs w:val="22"/>
        </w:rPr>
        <w:t xml:space="preserve">WHEREAS, </w:t>
      </w:r>
      <w:r w:rsidR="007D3A80" w:rsidRPr="00DD6A19">
        <w:rPr>
          <w:sz w:val="22"/>
          <w:szCs w:val="22"/>
        </w:rPr>
        <w:t xml:space="preserve">the DATCP </w:t>
      </w:r>
      <w:r w:rsidRPr="00DD6A19">
        <w:rPr>
          <w:sz w:val="22"/>
          <w:szCs w:val="22"/>
        </w:rPr>
        <w:t xml:space="preserve">has </w:t>
      </w:r>
      <w:r w:rsidR="00FD1523" w:rsidRPr="00DD6A19">
        <w:rPr>
          <w:sz w:val="22"/>
          <w:szCs w:val="22"/>
        </w:rPr>
        <w:t>authority</w:t>
      </w:r>
      <w:r w:rsidRPr="00DD6A19">
        <w:rPr>
          <w:sz w:val="22"/>
          <w:szCs w:val="22"/>
        </w:rPr>
        <w:t xml:space="preserve"> under </w:t>
      </w:r>
      <w:r w:rsidR="002D3DB6" w:rsidRPr="00DD6A19">
        <w:rPr>
          <w:sz w:val="22"/>
          <w:szCs w:val="22"/>
        </w:rPr>
        <w:t xml:space="preserve">Wis. Stat. §§ 97.41 and 97.615 and Wis. Admin. Code </w:t>
      </w:r>
      <w:proofErr w:type="spellStart"/>
      <w:r w:rsidR="002D3DB6" w:rsidRPr="00DD6A19">
        <w:rPr>
          <w:sz w:val="22"/>
          <w:szCs w:val="22"/>
        </w:rPr>
        <w:t>ch.</w:t>
      </w:r>
      <w:proofErr w:type="spellEnd"/>
      <w:r w:rsidR="002D3DB6" w:rsidRPr="00DD6A19">
        <w:rPr>
          <w:sz w:val="22"/>
          <w:szCs w:val="22"/>
        </w:rPr>
        <w:t xml:space="preserve"> ATCP 74, authorizing the </w:t>
      </w:r>
      <w:r w:rsidR="007D3A80" w:rsidRPr="00DD6A19">
        <w:rPr>
          <w:sz w:val="22"/>
          <w:szCs w:val="22"/>
        </w:rPr>
        <w:t>DATCP</w:t>
      </w:r>
      <w:r w:rsidR="002D3DB6" w:rsidRPr="00DD6A19">
        <w:rPr>
          <w:sz w:val="22"/>
          <w:szCs w:val="22"/>
        </w:rPr>
        <w:t xml:space="preserve"> to </w:t>
      </w:r>
      <w:proofErr w:type="gramStart"/>
      <w:r w:rsidR="002D3DB6" w:rsidRPr="00DD6A19">
        <w:rPr>
          <w:sz w:val="22"/>
          <w:szCs w:val="22"/>
        </w:rPr>
        <w:t>enter into</w:t>
      </w:r>
      <w:proofErr w:type="gramEnd"/>
      <w:r w:rsidR="002D3DB6" w:rsidRPr="00DD6A19">
        <w:rPr>
          <w:sz w:val="22"/>
          <w:szCs w:val="22"/>
        </w:rPr>
        <w:t xml:space="preserve"> a written contract designating a local health department, defined in Wis. Stat. § 250.01 (4), to act as the </w:t>
      </w:r>
      <w:r w:rsidR="007D3A80" w:rsidRPr="00DD6A19">
        <w:rPr>
          <w:sz w:val="22"/>
          <w:szCs w:val="22"/>
        </w:rPr>
        <w:t>DATCP’s</w:t>
      </w:r>
      <w:r w:rsidR="002D3DB6" w:rsidRPr="00DD6A19">
        <w:rPr>
          <w:sz w:val="22"/>
          <w:szCs w:val="22"/>
        </w:rPr>
        <w:t xml:space="preserve"> local Agent to administer the retail food</w:t>
      </w:r>
      <w:r w:rsidR="00E83B86" w:rsidRPr="00DD6A19">
        <w:rPr>
          <w:sz w:val="22"/>
          <w:szCs w:val="22"/>
        </w:rPr>
        <w:t>, lodging,</w:t>
      </w:r>
      <w:r w:rsidR="002D3DB6" w:rsidRPr="00DD6A19">
        <w:rPr>
          <w:sz w:val="22"/>
          <w:szCs w:val="22"/>
        </w:rPr>
        <w:t xml:space="preserve"> and recreational establishment program for the purpose of enforcing Wis. Stat. § 97.30 and </w:t>
      </w:r>
      <w:proofErr w:type="spellStart"/>
      <w:r w:rsidR="002D3DB6" w:rsidRPr="00DD6A19">
        <w:rPr>
          <w:sz w:val="22"/>
          <w:szCs w:val="22"/>
        </w:rPr>
        <w:t>Subchs</w:t>
      </w:r>
      <w:proofErr w:type="spellEnd"/>
      <w:r w:rsidR="002D3DB6" w:rsidRPr="00DD6A19">
        <w:rPr>
          <w:sz w:val="22"/>
          <w:szCs w:val="22"/>
        </w:rPr>
        <w:t xml:space="preserve">. III and IV of </w:t>
      </w:r>
      <w:proofErr w:type="spellStart"/>
      <w:r w:rsidR="002D3DB6" w:rsidRPr="00DD6A19">
        <w:rPr>
          <w:sz w:val="22"/>
          <w:szCs w:val="22"/>
        </w:rPr>
        <w:t>ch.</w:t>
      </w:r>
      <w:proofErr w:type="spellEnd"/>
      <w:r w:rsidR="002D3DB6" w:rsidRPr="00DD6A19">
        <w:rPr>
          <w:sz w:val="22"/>
          <w:szCs w:val="22"/>
        </w:rPr>
        <w:t xml:space="preserve"> 97, and the applicable provisions of the Wisconsin Administrative Code; and</w:t>
      </w:r>
      <w:r w:rsidRPr="00DD6A19">
        <w:rPr>
          <w:sz w:val="22"/>
          <w:szCs w:val="22"/>
        </w:rPr>
        <w:t xml:space="preserve"> </w:t>
      </w:r>
    </w:p>
    <w:p w14:paraId="1A9A9E2A" w14:textId="46B544C5" w:rsidR="003E0EAE" w:rsidRPr="00DD6A19" w:rsidRDefault="00B11146" w:rsidP="002D154B">
      <w:pPr>
        <w:pStyle w:val="BodyText"/>
        <w:spacing w:line="480" w:lineRule="auto"/>
        <w:ind w:left="167" w:right="348" w:firstLine="360"/>
      </w:pPr>
      <w:r w:rsidRPr="00DD6A19">
        <w:rPr>
          <w:b/>
        </w:rPr>
        <w:t>NOW, THEREFORE</w:t>
      </w:r>
      <w:r w:rsidRPr="00DD6A19">
        <w:t>,</w:t>
      </w:r>
      <w:r w:rsidR="003E0EAE" w:rsidRPr="00DD6A19">
        <w:t xml:space="preserve"> DATCP and </w:t>
      </w:r>
      <w:r w:rsidR="00DE5690" w:rsidRPr="00DD6A19">
        <w:t>the Agent</w:t>
      </w:r>
      <w:r w:rsidR="003E0EAE" w:rsidRPr="00DD6A19">
        <w:t xml:space="preserve"> hereby resolve and agree they </w:t>
      </w:r>
      <w:r w:rsidR="00FD1523" w:rsidRPr="00DD6A19">
        <w:t>will mutually</w:t>
      </w:r>
      <w:r w:rsidR="003E0EAE" w:rsidRPr="00DD6A19">
        <w:t xml:space="preserve"> </w:t>
      </w:r>
      <w:r w:rsidR="00FD1523" w:rsidRPr="00DD6A19">
        <w:t>support</w:t>
      </w:r>
      <w:r w:rsidR="003E0EAE" w:rsidRPr="00DD6A19">
        <w:t xml:space="preserve"> and adhere to the following </w:t>
      </w:r>
      <w:proofErr w:type="gramStart"/>
      <w:r w:rsidR="003E0EAE" w:rsidRPr="00DD6A19">
        <w:t>principles, and</w:t>
      </w:r>
      <w:proofErr w:type="gramEnd"/>
      <w:r w:rsidR="003E0EAE" w:rsidRPr="00DD6A19">
        <w:t xml:space="preserve"> exert their best efforts in doing so.  </w:t>
      </w:r>
    </w:p>
    <w:p w14:paraId="0C86CDEE" w14:textId="2F86BDE4" w:rsidR="0006691F" w:rsidRPr="00DD6A19" w:rsidRDefault="007F7BAF" w:rsidP="002D154B">
      <w:pPr>
        <w:pStyle w:val="BodyText"/>
        <w:numPr>
          <w:ilvl w:val="0"/>
          <w:numId w:val="7"/>
        </w:numPr>
        <w:spacing w:line="480" w:lineRule="auto"/>
        <w:ind w:left="900" w:right="348" w:hanging="373"/>
      </w:pPr>
      <w:r w:rsidRPr="00DD6A19">
        <w:rPr>
          <w:b/>
        </w:rPr>
        <w:t>PURPOSE.</w:t>
      </w:r>
      <w:r w:rsidRPr="00DD6A19">
        <w:t xml:space="preserve"> </w:t>
      </w:r>
    </w:p>
    <w:p w14:paraId="76D21711" w14:textId="04D81F7E" w:rsidR="007F7BAF" w:rsidRPr="00DD6A19" w:rsidRDefault="007F7BAF" w:rsidP="002D154B">
      <w:pPr>
        <w:pStyle w:val="BodyText"/>
        <w:spacing w:line="480" w:lineRule="auto"/>
        <w:ind w:left="180" w:right="348" w:firstLine="347"/>
      </w:pPr>
      <w:r w:rsidRPr="00DD6A19">
        <w:t xml:space="preserve">The Agent hereby agrees to protect public health and safety, as the Agent of the </w:t>
      </w:r>
      <w:r w:rsidR="0006691F" w:rsidRPr="00DD6A19">
        <w:t>DATCP</w:t>
      </w:r>
      <w:r w:rsidRPr="00DD6A19">
        <w:t xml:space="preserve"> under Wis. Stat. § 97.30 and </w:t>
      </w:r>
      <w:proofErr w:type="spellStart"/>
      <w:r w:rsidRPr="00DD6A19">
        <w:t>Subchs</w:t>
      </w:r>
      <w:proofErr w:type="spellEnd"/>
      <w:r w:rsidRPr="00DD6A19">
        <w:t xml:space="preserve">. III and IV of </w:t>
      </w:r>
      <w:proofErr w:type="spellStart"/>
      <w:r w:rsidRPr="00DD6A19">
        <w:t>ch.</w:t>
      </w:r>
      <w:proofErr w:type="spellEnd"/>
      <w:r w:rsidRPr="00DD6A19">
        <w:t xml:space="preserve"> 97, and Wis. Admin. Code </w:t>
      </w:r>
      <w:proofErr w:type="spellStart"/>
      <w:r w:rsidRPr="00DD6A19">
        <w:t>ch.</w:t>
      </w:r>
      <w:proofErr w:type="spellEnd"/>
      <w:r w:rsidRPr="00DD6A19">
        <w:t xml:space="preserve"> ATCP 74, and the terms and conditions of this MOA.  The Agent agrees to issue licenses to, inspect, and regulate retail food establishments, campgrounds, recreational and educational camps, public swimming pools and water attractions, hotels, motels, tourist rooming houses, and bed and breakfast establishments, as specified in this MOA, enforcing all applicable provisions of the Wisconsin Statutes and Administrative Code and associated </w:t>
      </w:r>
      <w:r w:rsidR="0006691F" w:rsidRPr="00DD6A19">
        <w:t xml:space="preserve">DATCP </w:t>
      </w:r>
      <w:r w:rsidRPr="00DD6A19">
        <w:t xml:space="preserve">policies, interpretive memos and procedures including, but not necessarily limited to, Wis. Stat. § 97.30 and </w:t>
      </w:r>
      <w:proofErr w:type="spellStart"/>
      <w:r w:rsidRPr="00DD6A19">
        <w:t>Subchs</w:t>
      </w:r>
      <w:proofErr w:type="spellEnd"/>
      <w:r w:rsidRPr="00DD6A19">
        <w:t xml:space="preserve">. III and IV of </w:t>
      </w:r>
      <w:proofErr w:type="spellStart"/>
      <w:r w:rsidRPr="00DD6A19">
        <w:t>ch.</w:t>
      </w:r>
      <w:proofErr w:type="spellEnd"/>
      <w:r w:rsidRPr="00DD6A19">
        <w:t xml:space="preserve"> 97, and Wis. Admin. Code </w:t>
      </w:r>
      <w:proofErr w:type="spellStart"/>
      <w:r w:rsidRPr="00DD6A19">
        <w:t>chs</w:t>
      </w:r>
      <w:proofErr w:type="spellEnd"/>
      <w:r w:rsidRPr="00DD6A19">
        <w:t>. ATCP 72 (Hotel</w:t>
      </w:r>
      <w:r w:rsidR="00E83B86" w:rsidRPr="00DD6A19">
        <w:t>s</w:t>
      </w:r>
      <w:r w:rsidRPr="00DD6A19">
        <w:t>, Motel</w:t>
      </w:r>
      <w:r w:rsidR="00E83B86" w:rsidRPr="00DD6A19">
        <w:t>s,</w:t>
      </w:r>
      <w:r w:rsidRPr="00DD6A19">
        <w:t xml:space="preserve"> and Tourist Rooming Houses), 73 (Bed and Breakfast Establishments), 74 (Local Agents and Regulation), 75 (Retail Food Establishments) and </w:t>
      </w:r>
      <w:r w:rsidR="00E83B86" w:rsidRPr="00DD6A19">
        <w:t xml:space="preserve">its </w:t>
      </w:r>
      <w:r w:rsidRPr="00DD6A19">
        <w:t xml:space="preserve">Appendix (Wisconsin Food Code), 76 (Safety, Maintenance, and Operation of Public Pools and Water Attractions), 78 (Recreational and Educational Camps), and 79 (Campgrounds). If the Agent inspects individual vending machines, the Agent will receive reimbursement from the </w:t>
      </w:r>
      <w:r w:rsidR="0006691F" w:rsidRPr="00DD6A19">
        <w:t>DATCP</w:t>
      </w:r>
      <w:r w:rsidRPr="00DD6A19">
        <w:t>.</w:t>
      </w:r>
    </w:p>
    <w:p w14:paraId="4EBFF73E" w14:textId="5345FDE6" w:rsidR="007F7BAF" w:rsidRPr="00DD6A19" w:rsidRDefault="007F7BAF" w:rsidP="002D154B">
      <w:pPr>
        <w:pStyle w:val="BodyText"/>
        <w:spacing w:line="480" w:lineRule="auto"/>
        <w:ind w:left="167" w:right="348" w:firstLine="360"/>
      </w:pPr>
      <w:r w:rsidRPr="00DD6A19">
        <w:lastRenderedPageBreak/>
        <w:t xml:space="preserve">The </w:t>
      </w:r>
      <w:r w:rsidR="00F00333" w:rsidRPr="00DD6A19">
        <w:t>DATCP</w:t>
      </w:r>
      <w:r w:rsidRPr="00DD6A19">
        <w:t xml:space="preserve"> agrees to fulfill its responsibilities to the Agent required by Wis. Stat. § 97.30 and </w:t>
      </w:r>
      <w:proofErr w:type="spellStart"/>
      <w:r w:rsidRPr="00DD6A19">
        <w:t>Subchs</w:t>
      </w:r>
      <w:proofErr w:type="spellEnd"/>
      <w:r w:rsidRPr="00DD6A19">
        <w:t xml:space="preserve">. III and IV of </w:t>
      </w:r>
      <w:proofErr w:type="spellStart"/>
      <w:r w:rsidRPr="00DD6A19">
        <w:t>ch.</w:t>
      </w:r>
      <w:proofErr w:type="spellEnd"/>
      <w:r w:rsidRPr="00DD6A19">
        <w:t xml:space="preserve"> 97, Wis. Admin. Code </w:t>
      </w:r>
      <w:proofErr w:type="spellStart"/>
      <w:r w:rsidRPr="00DD6A19">
        <w:t>ch.</w:t>
      </w:r>
      <w:proofErr w:type="spellEnd"/>
      <w:r w:rsidRPr="00DD6A19">
        <w:t xml:space="preserve"> ATCP 74, and this MOA.</w:t>
      </w:r>
    </w:p>
    <w:p w14:paraId="12248960" w14:textId="656DF160" w:rsidR="007F7BAF" w:rsidRPr="00DD6A19" w:rsidRDefault="007F7BAF" w:rsidP="002D154B">
      <w:pPr>
        <w:pStyle w:val="BodyText"/>
        <w:spacing w:line="480" w:lineRule="auto"/>
        <w:ind w:left="167" w:right="348" w:firstLine="360"/>
      </w:pPr>
      <w:r w:rsidRPr="00DD6A19">
        <w:t xml:space="preserve">Pursuant to </w:t>
      </w:r>
      <w:r w:rsidR="00295667" w:rsidRPr="00DD6A19">
        <w:t xml:space="preserve">Wis. Admin. Code § </w:t>
      </w:r>
      <w:r w:rsidRPr="00DD6A19">
        <w:t xml:space="preserve">ATCP 74.06 (7), the </w:t>
      </w:r>
      <w:r w:rsidR="00F00333" w:rsidRPr="00DD6A19">
        <w:t>DATCP</w:t>
      </w:r>
      <w:r w:rsidRPr="00DD6A19">
        <w:t xml:space="preserve"> shall whenever </w:t>
      </w:r>
      <w:proofErr w:type="gramStart"/>
      <w:r w:rsidRPr="00DD6A19">
        <w:t>feasible</w:t>
      </w:r>
      <w:proofErr w:type="gramEnd"/>
      <w:r w:rsidRPr="00DD6A19">
        <w:t xml:space="preserve"> provide notice to an Agent program at least one fiscal year before making any changes to Department policies and procedures not specified in the MOA that would adversely affect the budget of an Agent program.</w:t>
      </w:r>
    </w:p>
    <w:p w14:paraId="50CF5961" w14:textId="77777777" w:rsidR="00F07CF9" w:rsidRPr="00DD6A19" w:rsidRDefault="007F7BAF" w:rsidP="002D154B">
      <w:pPr>
        <w:pStyle w:val="BodyText"/>
        <w:spacing w:line="480" w:lineRule="auto"/>
        <w:ind w:left="180" w:right="348" w:firstLine="540"/>
      </w:pPr>
      <w:r w:rsidRPr="00DD6A19">
        <w:t>This MOA incorporates any amendments to the statutes or administrative rules cited in this MOA, as well as any additional statutes or rules, related to retail food</w:t>
      </w:r>
      <w:r w:rsidR="00E83B86" w:rsidRPr="00DD6A19">
        <w:t>, lodging,</w:t>
      </w:r>
      <w:r w:rsidRPr="00DD6A19">
        <w:t xml:space="preserve"> and recreational establishment licensing that may be enacted or adopted during the term of this MOA.  The Agent agrees that </w:t>
      </w:r>
      <w:proofErr w:type="gramStart"/>
      <w:r w:rsidRPr="00DD6A19">
        <w:t>all of</w:t>
      </w:r>
      <w:proofErr w:type="gramEnd"/>
      <w:r w:rsidRPr="00DD6A19">
        <w:t xml:space="preserve"> its obligations under this MOA include any of these amendments, enactments or adoptions.</w:t>
      </w:r>
    </w:p>
    <w:p w14:paraId="32E8FF23" w14:textId="329D1F87" w:rsidR="008B79E2" w:rsidRPr="00DD6A19" w:rsidRDefault="008B79E2" w:rsidP="002D154B">
      <w:pPr>
        <w:pStyle w:val="BodyText"/>
        <w:spacing w:line="480" w:lineRule="auto"/>
        <w:ind w:left="180" w:right="348" w:firstLine="540"/>
      </w:pPr>
      <w:r w:rsidRPr="00DD6A19">
        <w:t xml:space="preserve">A. </w:t>
      </w:r>
      <w:r w:rsidR="005F1555" w:rsidRPr="00DD6A19">
        <w:t>Meetings and Consultation</w:t>
      </w:r>
      <w:r w:rsidRPr="00DD6A19">
        <w:t>. Both parties agree to meet as needed, to id</w:t>
      </w:r>
      <w:r w:rsidR="007F7BAF" w:rsidRPr="00DD6A19">
        <w:t>entify issues of mutual concern and</w:t>
      </w:r>
      <w:r w:rsidRPr="00DD6A19">
        <w:t xml:space="preserve"> d</w:t>
      </w:r>
      <w:r w:rsidR="007F7BAF" w:rsidRPr="00DD6A19">
        <w:t>iscuss strategies</w:t>
      </w:r>
      <w:r w:rsidRPr="00DD6A19">
        <w:t xml:space="preserve"> to address identified issues</w:t>
      </w:r>
      <w:r w:rsidR="007F7BAF" w:rsidRPr="00DD6A19">
        <w:t>.</w:t>
      </w:r>
      <w:r w:rsidRPr="00DD6A19">
        <w:t xml:space="preserve">  </w:t>
      </w:r>
    </w:p>
    <w:p w14:paraId="4A786E42" w14:textId="3DB83A18" w:rsidR="008B79E2" w:rsidRPr="00DD6A19" w:rsidRDefault="008B79E2" w:rsidP="002D154B">
      <w:pPr>
        <w:pStyle w:val="BodyText"/>
        <w:spacing w:line="480" w:lineRule="auto"/>
        <w:ind w:left="180" w:right="348" w:firstLine="540"/>
      </w:pPr>
      <w:r w:rsidRPr="00DD6A19">
        <w:t xml:space="preserve">B.  Designation of Contacts. </w:t>
      </w:r>
      <w:r w:rsidR="007F7BAF" w:rsidRPr="00DD6A19">
        <w:t>The Agent</w:t>
      </w:r>
      <w:r w:rsidRPr="00DD6A19">
        <w:t xml:space="preserve"> agrees to identify </w:t>
      </w:r>
      <w:r w:rsidR="00E83B86" w:rsidRPr="00DD6A19">
        <w:t xml:space="preserve">its </w:t>
      </w:r>
      <w:r w:rsidRPr="00DD6A19">
        <w:t xml:space="preserve">primary </w:t>
      </w:r>
      <w:r w:rsidR="00E83B86" w:rsidRPr="00DD6A19">
        <w:t xml:space="preserve">spokesperson </w:t>
      </w:r>
      <w:r w:rsidRPr="00DD6A19">
        <w:t xml:space="preserve">to </w:t>
      </w:r>
      <w:r w:rsidR="00E83B86" w:rsidRPr="00DD6A19">
        <w:t xml:space="preserve">the </w:t>
      </w:r>
      <w:r w:rsidRPr="00DD6A19">
        <w:t xml:space="preserve">DATCP, and </w:t>
      </w:r>
      <w:r w:rsidR="00E83B86" w:rsidRPr="00DD6A19">
        <w:t xml:space="preserve">the </w:t>
      </w:r>
      <w:r w:rsidRPr="00DD6A19">
        <w:t xml:space="preserve">DATCP agrees to do the same </w:t>
      </w:r>
      <w:r w:rsidR="00E83B86" w:rsidRPr="00DD6A19">
        <w:t xml:space="preserve">for discussion of </w:t>
      </w:r>
      <w:r w:rsidRPr="00DD6A19">
        <w:t xml:space="preserve">all </w:t>
      </w:r>
      <w:r w:rsidR="00E83B86" w:rsidRPr="00DD6A19">
        <w:t xml:space="preserve">topics </w:t>
      </w:r>
      <w:r w:rsidRPr="00DD6A19">
        <w:t xml:space="preserve">identified in this agreement.  </w:t>
      </w:r>
    </w:p>
    <w:p w14:paraId="00E4F241" w14:textId="78AB8B2D" w:rsidR="000E23F3" w:rsidRPr="00DD6A19" w:rsidRDefault="0006691F" w:rsidP="002D154B">
      <w:pPr>
        <w:pStyle w:val="BodyText"/>
        <w:numPr>
          <w:ilvl w:val="0"/>
          <w:numId w:val="7"/>
        </w:numPr>
        <w:spacing w:line="480" w:lineRule="auto"/>
        <w:ind w:left="900" w:right="348" w:hanging="373"/>
        <w:rPr>
          <w:b/>
        </w:rPr>
      </w:pPr>
      <w:r w:rsidRPr="00DD6A19">
        <w:rPr>
          <w:b/>
        </w:rPr>
        <w:t>SCOPE OF WORK.</w:t>
      </w:r>
    </w:p>
    <w:p w14:paraId="5FDBF870" w14:textId="0E032A96" w:rsidR="0006691F" w:rsidRPr="00DD6A19" w:rsidRDefault="0006691F" w:rsidP="002D154B">
      <w:pPr>
        <w:pStyle w:val="BodyText"/>
        <w:numPr>
          <w:ilvl w:val="0"/>
          <w:numId w:val="8"/>
        </w:numPr>
        <w:spacing w:line="480" w:lineRule="auto"/>
        <w:ind w:right="348"/>
      </w:pPr>
      <w:r w:rsidRPr="00DD6A19">
        <w:t>DEFINITIONS</w:t>
      </w:r>
    </w:p>
    <w:p w14:paraId="20906AA2" w14:textId="1707931F" w:rsidR="0006691F" w:rsidRPr="00DD6A19" w:rsidRDefault="0006691F" w:rsidP="002D154B">
      <w:pPr>
        <w:pStyle w:val="BodyText"/>
        <w:numPr>
          <w:ilvl w:val="0"/>
          <w:numId w:val="9"/>
        </w:numPr>
        <w:spacing w:line="480" w:lineRule="auto"/>
        <w:ind w:left="180" w:right="348" w:firstLine="900"/>
      </w:pPr>
      <w:r w:rsidRPr="00DD6A19">
        <w:rPr>
          <w:b/>
        </w:rPr>
        <w:t>Agent</w:t>
      </w:r>
      <w:r w:rsidRPr="00DD6A19">
        <w:t xml:space="preserve"> means a local health department (LHD) as defined in Wis. Stat. § 250.01 (4), that has </w:t>
      </w:r>
      <w:proofErr w:type="gramStart"/>
      <w:r w:rsidRPr="00DD6A19">
        <w:t>entered into</w:t>
      </w:r>
      <w:proofErr w:type="gramEnd"/>
      <w:r w:rsidRPr="00DD6A19">
        <w:t xml:space="preserve"> a </w:t>
      </w:r>
      <w:r w:rsidR="00DE5690" w:rsidRPr="00DD6A19">
        <w:t>MOA</w:t>
      </w:r>
      <w:r w:rsidRPr="00DD6A19">
        <w:t xml:space="preserve"> with the </w:t>
      </w:r>
      <w:r w:rsidR="00F00333" w:rsidRPr="00DD6A19">
        <w:t>DATCP</w:t>
      </w:r>
      <w:r w:rsidRPr="00DD6A19">
        <w:t xml:space="preserve"> and is authorized under the terms of that </w:t>
      </w:r>
      <w:r w:rsidR="00DE5690" w:rsidRPr="00DD6A19">
        <w:t>MOA</w:t>
      </w:r>
      <w:r w:rsidRPr="00DD6A19">
        <w:t xml:space="preserve"> to administer a retail food establishment, lodging, and recreational safety regulatory program, pursuant to Wis. Stat. §§ 97.41 and 97.615 (2), in the local health department’s area of jurisdiction.</w:t>
      </w:r>
    </w:p>
    <w:p w14:paraId="3E6020E3" w14:textId="77777777" w:rsidR="0006691F" w:rsidRPr="00DD6A19" w:rsidRDefault="0006691F" w:rsidP="002D154B">
      <w:pPr>
        <w:pStyle w:val="BodyText"/>
        <w:numPr>
          <w:ilvl w:val="0"/>
          <w:numId w:val="9"/>
        </w:numPr>
        <w:spacing w:line="480" w:lineRule="auto"/>
        <w:ind w:left="180" w:right="348" w:firstLine="900"/>
      </w:pPr>
      <w:r w:rsidRPr="00DD6A19">
        <w:rPr>
          <w:b/>
        </w:rPr>
        <w:t>Agent Program</w:t>
      </w:r>
      <w:r w:rsidRPr="00DD6A19">
        <w:t xml:space="preserve"> means the retail food establishment, lodging, and recreational safety regulatory program operated by an Agent.</w:t>
      </w:r>
    </w:p>
    <w:p w14:paraId="479CBF98" w14:textId="77777777" w:rsidR="0006691F" w:rsidRPr="00DD6A19" w:rsidRDefault="0006691F" w:rsidP="002D154B">
      <w:pPr>
        <w:pStyle w:val="BodyText"/>
        <w:numPr>
          <w:ilvl w:val="0"/>
          <w:numId w:val="9"/>
        </w:numPr>
        <w:spacing w:line="480" w:lineRule="auto"/>
        <w:ind w:left="180" w:right="348" w:firstLine="900"/>
      </w:pPr>
      <w:r w:rsidRPr="00DD6A19">
        <w:rPr>
          <w:b/>
        </w:rPr>
        <w:t>Agent Program Plan</w:t>
      </w:r>
      <w:r w:rsidRPr="00DD6A19">
        <w:t xml:space="preserve"> means the plan developed by the Agent for the administration of the Agent program and enforcement of Wis. Stat. § 97.30 and </w:t>
      </w:r>
      <w:proofErr w:type="spellStart"/>
      <w:r w:rsidRPr="00DD6A19">
        <w:t>Subchs</w:t>
      </w:r>
      <w:proofErr w:type="spellEnd"/>
      <w:r w:rsidRPr="00DD6A19">
        <w:t xml:space="preserve">. III and IV of </w:t>
      </w:r>
      <w:proofErr w:type="spellStart"/>
      <w:r w:rsidRPr="00DD6A19">
        <w:t>ch.</w:t>
      </w:r>
      <w:proofErr w:type="spellEnd"/>
      <w:r w:rsidRPr="00DD6A19">
        <w:t xml:space="preserve"> 97, </w:t>
      </w:r>
      <w:r w:rsidRPr="00DD6A19">
        <w:lastRenderedPageBreak/>
        <w:t>related provisions of the Wisconsin Administrative Code, and any applicable local ordinances or regulations cited in its enforcement actions for the types of facilities for which the Agent has been delegated Agent status.</w:t>
      </w:r>
    </w:p>
    <w:p w14:paraId="2EA826F3" w14:textId="44C8AF84" w:rsidR="0006691F" w:rsidRPr="00DD6A19" w:rsidRDefault="0006691F" w:rsidP="002D154B">
      <w:pPr>
        <w:pStyle w:val="BodyText"/>
        <w:numPr>
          <w:ilvl w:val="0"/>
          <w:numId w:val="9"/>
        </w:numPr>
        <w:spacing w:line="480" w:lineRule="auto"/>
        <w:ind w:left="180" w:right="348" w:firstLine="900"/>
      </w:pPr>
      <w:r w:rsidRPr="00DD6A19">
        <w:rPr>
          <w:b/>
        </w:rPr>
        <w:t>Agent Standard</w:t>
      </w:r>
      <w:r w:rsidRPr="00DD6A19">
        <w:t xml:space="preserve"> means a member of the Agent’s inspection staff, responsible for leading standardization exercises, as prescribed in the </w:t>
      </w:r>
      <w:r w:rsidR="00F00333" w:rsidRPr="00DD6A19">
        <w:t>DATCP</w:t>
      </w:r>
      <w:r w:rsidRPr="00DD6A19">
        <w:t xml:space="preserve">’s Standardization Manual, for the environmental health inspection personnel in the Agent’s jurisdiction, who has successfully completed the initial standardization process, is current in their inspection standardization maintenance exercises, and has received a letter of completion from the </w:t>
      </w:r>
      <w:r w:rsidR="00F00333" w:rsidRPr="00DD6A19">
        <w:t>DATCP</w:t>
      </w:r>
      <w:r w:rsidRPr="00DD6A19">
        <w:t xml:space="preserve">. </w:t>
      </w:r>
    </w:p>
    <w:p w14:paraId="0A2277DD" w14:textId="1956FD84" w:rsidR="0006691F" w:rsidRPr="00DD6A19" w:rsidRDefault="0006691F" w:rsidP="002D154B">
      <w:pPr>
        <w:pStyle w:val="BodyText"/>
        <w:numPr>
          <w:ilvl w:val="0"/>
          <w:numId w:val="9"/>
        </w:numPr>
        <w:spacing w:line="480" w:lineRule="auto"/>
        <w:ind w:left="180" w:right="348" w:firstLine="900"/>
      </w:pPr>
      <w:r w:rsidRPr="00DD6A19">
        <w:rPr>
          <w:b/>
        </w:rPr>
        <w:t>Complaint</w:t>
      </w:r>
      <w:r w:rsidRPr="00DD6A19">
        <w:t xml:space="preserve"> means an allegation, presented to an Agent or the </w:t>
      </w:r>
      <w:r w:rsidR="00F00333" w:rsidRPr="00DD6A19">
        <w:t>DATCP</w:t>
      </w:r>
      <w:r w:rsidRPr="00DD6A19">
        <w:t xml:space="preserve">, of a possible public health hazard or violation of any provision of the Wisconsin Statutes and Administrative Code indicated in this contract or a local public health ordinance or regulation.    </w:t>
      </w:r>
    </w:p>
    <w:p w14:paraId="3BC0B4C0" w14:textId="77777777" w:rsidR="0006691F" w:rsidRPr="00DD6A19" w:rsidRDefault="0006691F" w:rsidP="002D154B">
      <w:pPr>
        <w:pStyle w:val="BodyText"/>
        <w:numPr>
          <w:ilvl w:val="0"/>
          <w:numId w:val="9"/>
        </w:numPr>
        <w:spacing w:line="480" w:lineRule="auto"/>
        <w:ind w:left="180" w:right="348" w:firstLine="900"/>
      </w:pPr>
      <w:r w:rsidRPr="00DD6A19">
        <w:rPr>
          <w:b/>
        </w:rPr>
        <w:t>Conflict of interest</w:t>
      </w:r>
      <w:r w:rsidRPr="00DD6A19">
        <w:t xml:space="preserve"> means a conflict between the private interests and the official responsibilities of a person in a position of trust.  As provided in Wis. Stat. § 19.59 (1), a conflict of interest occurs when the exercise of a person's official responsibilities gives the person the opportunity to obtain financial gain or anything of substantial value for the private benefit of himself or herself, his or her immediate family, or an organization with which he or she is associated.</w:t>
      </w:r>
    </w:p>
    <w:p w14:paraId="16CB01DA" w14:textId="12E5DD4B" w:rsidR="00F00333" w:rsidRPr="00DD6A19" w:rsidRDefault="0006691F" w:rsidP="002D154B">
      <w:pPr>
        <w:pStyle w:val="BodyText"/>
        <w:numPr>
          <w:ilvl w:val="0"/>
          <w:numId w:val="9"/>
        </w:numPr>
        <w:spacing w:line="480" w:lineRule="auto"/>
        <w:ind w:left="180" w:right="348" w:firstLine="900"/>
      </w:pPr>
      <w:r w:rsidRPr="00DD6A19">
        <w:rPr>
          <w:b/>
        </w:rPr>
        <w:t>DATCP</w:t>
      </w:r>
      <w:r w:rsidRPr="00DD6A19">
        <w:t xml:space="preserve"> means the Wisconsin Department of Agriculture, Trade and Consumer Protection.</w:t>
      </w:r>
    </w:p>
    <w:p w14:paraId="1A2C9907" w14:textId="77777777" w:rsidR="00F00333" w:rsidRPr="00DD6A19" w:rsidRDefault="0006691F" w:rsidP="002D154B">
      <w:pPr>
        <w:pStyle w:val="BodyText"/>
        <w:numPr>
          <w:ilvl w:val="0"/>
          <w:numId w:val="9"/>
        </w:numPr>
        <w:spacing w:line="480" w:lineRule="auto"/>
        <w:ind w:left="180" w:right="348" w:firstLine="900"/>
      </w:pPr>
      <w:r w:rsidRPr="00DD6A19">
        <w:rPr>
          <w:b/>
        </w:rPr>
        <w:t>Enforcement Action</w:t>
      </w:r>
      <w:r w:rsidR="00F00333" w:rsidRPr="00DD6A19">
        <w:t xml:space="preserve"> </w:t>
      </w:r>
      <w:r w:rsidRPr="00DD6A19">
        <w:t xml:space="preserve">means a </w:t>
      </w:r>
      <w:proofErr w:type="gramStart"/>
      <w:r w:rsidRPr="00DD6A19">
        <w:t>statutorily-authorized</w:t>
      </w:r>
      <w:proofErr w:type="gramEnd"/>
      <w:r w:rsidRPr="00DD6A19">
        <w:t xml:space="preserve"> action imposed on a licensee for non-compliance with a provision of the Wisconsin Statutes or Administrative Code, or a local public health ordinance or regulation. Enforcement actions include, but are not limited to, holding orders, citations, forfeitures, temporary orders, license suspension, or revocation of a license. </w:t>
      </w:r>
    </w:p>
    <w:p w14:paraId="4EB63EC3" w14:textId="77777777" w:rsidR="00F00333" w:rsidRPr="00DD6A19" w:rsidRDefault="0006691F" w:rsidP="002D154B">
      <w:pPr>
        <w:pStyle w:val="BodyText"/>
        <w:numPr>
          <w:ilvl w:val="0"/>
          <w:numId w:val="9"/>
        </w:numPr>
        <w:spacing w:line="480" w:lineRule="auto"/>
        <w:ind w:left="180" w:right="348" w:firstLine="900"/>
      </w:pPr>
      <w:r w:rsidRPr="00DD6A19">
        <w:rPr>
          <w:b/>
        </w:rPr>
        <w:t>Establishment or Facility</w:t>
      </w:r>
      <w:r w:rsidRPr="00DD6A19">
        <w:t xml:space="preserve"> means a retail food establishment, hotel, motel, tourist rooming house, bed and breakfast establishment, food vending machine, camping resort or other campground, recreational educational camp, public swimming pool or water attraction licensed </w:t>
      </w:r>
      <w:r w:rsidRPr="00DD6A19">
        <w:lastRenderedPageBreak/>
        <w:t xml:space="preserve">pursuant to Wis. Stat. </w:t>
      </w:r>
      <w:proofErr w:type="spellStart"/>
      <w:r w:rsidRPr="00DD6A19">
        <w:t>ch.</w:t>
      </w:r>
      <w:proofErr w:type="spellEnd"/>
      <w:r w:rsidRPr="00DD6A19">
        <w:t xml:space="preserve"> 97.</w:t>
      </w:r>
    </w:p>
    <w:p w14:paraId="39667833" w14:textId="77777777" w:rsidR="00F00333" w:rsidRPr="00DD6A19" w:rsidRDefault="0006691F" w:rsidP="002D154B">
      <w:pPr>
        <w:pStyle w:val="BodyText"/>
        <w:numPr>
          <w:ilvl w:val="0"/>
          <w:numId w:val="9"/>
        </w:numPr>
        <w:spacing w:line="480" w:lineRule="auto"/>
        <w:ind w:left="180" w:right="348" w:firstLine="900"/>
      </w:pPr>
      <w:r w:rsidRPr="00DD6A19">
        <w:rPr>
          <w:b/>
        </w:rPr>
        <w:t>Fiscal Year</w:t>
      </w:r>
      <w:r w:rsidRPr="00DD6A19">
        <w:t xml:space="preserve"> means July 1 of one year through June 30 of the next year.</w:t>
      </w:r>
    </w:p>
    <w:p w14:paraId="11AF362D" w14:textId="77777777" w:rsidR="00F00333" w:rsidRPr="00DD6A19" w:rsidRDefault="0006691F" w:rsidP="002D154B">
      <w:pPr>
        <w:pStyle w:val="BodyText"/>
        <w:numPr>
          <w:ilvl w:val="0"/>
          <w:numId w:val="9"/>
        </w:numPr>
        <w:spacing w:line="480" w:lineRule="auto"/>
        <w:ind w:left="180" w:right="348" w:firstLine="900"/>
      </w:pPr>
      <w:r w:rsidRPr="00DD6A19">
        <w:rPr>
          <w:b/>
        </w:rPr>
        <w:t>Follow up Inspection</w:t>
      </w:r>
      <w:r w:rsidRPr="00DD6A19">
        <w:t xml:space="preserve"> means a non-mandatory inspection by the Agent to ensure non-critical violations, cited in a routine inspection, have been corrected by a licensee.</w:t>
      </w:r>
    </w:p>
    <w:p w14:paraId="65BDCA44" w14:textId="77777777" w:rsidR="00F00333" w:rsidRPr="00DD6A19" w:rsidRDefault="0006691F" w:rsidP="002D154B">
      <w:pPr>
        <w:pStyle w:val="BodyText"/>
        <w:numPr>
          <w:ilvl w:val="0"/>
          <w:numId w:val="9"/>
        </w:numPr>
        <w:spacing w:line="480" w:lineRule="auto"/>
        <w:ind w:left="180" w:right="348" w:firstLine="900"/>
      </w:pPr>
      <w:r w:rsidRPr="00DD6A19">
        <w:rPr>
          <w:b/>
        </w:rPr>
        <w:t>Foodborne Disease Outbreak</w:t>
      </w:r>
      <w:r w:rsidRPr="00DD6A19">
        <w:t xml:space="preserve"> means the occurrence of two or more cases of a similar illness of persons, resulting from the ingestion of a common food. </w:t>
      </w:r>
    </w:p>
    <w:p w14:paraId="251E68BE" w14:textId="77777777" w:rsidR="00F00333" w:rsidRPr="00DD6A19" w:rsidRDefault="0006691F" w:rsidP="002D154B">
      <w:pPr>
        <w:pStyle w:val="BodyText"/>
        <w:numPr>
          <w:ilvl w:val="0"/>
          <w:numId w:val="9"/>
        </w:numPr>
        <w:spacing w:line="480" w:lineRule="auto"/>
        <w:ind w:left="180" w:right="348" w:firstLine="900"/>
      </w:pPr>
      <w:r w:rsidRPr="00DD6A19">
        <w:rPr>
          <w:b/>
        </w:rPr>
        <w:t>Inspection Fee</w:t>
      </w:r>
      <w:r w:rsidRPr="00DD6A19">
        <w:t xml:space="preserve"> means a fee charged by the Agent program, the amount of which is reasonably related to the cost of performing an assessment of an establishment’s compliance with the statutes and rules, under which a license is granted, including the following:</w:t>
      </w:r>
    </w:p>
    <w:p w14:paraId="2D3786BF" w14:textId="70526B23" w:rsidR="00F00333" w:rsidRPr="00DD6A19" w:rsidRDefault="0006691F" w:rsidP="002D154B">
      <w:pPr>
        <w:pStyle w:val="BodyText"/>
        <w:numPr>
          <w:ilvl w:val="0"/>
          <w:numId w:val="11"/>
        </w:numPr>
        <w:spacing w:line="480" w:lineRule="auto"/>
        <w:ind w:left="1710" w:right="348" w:hanging="270"/>
      </w:pPr>
      <w:r w:rsidRPr="00DD6A19">
        <w:t xml:space="preserve">An inspection in an establishment not under the </w:t>
      </w:r>
      <w:r w:rsidR="00F00333" w:rsidRPr="00DD6A19">
        <w:t>DATCP</w:t>
      </w:r>
      <w:r w:rsidRPr="00DD6A19">
        <w:t xml:space="preserve">’s regulatory authority. </w:t>
      </w:r>
    </w:p>
    <w:p w14:paraId="4FE77B47" w14:textId="77777777" w:rsidR="00F00333" w:rsidRPr="00DD6A19" w:rsidRDefault="0006691F" w:rsidP="002D154B">
      <w:pPr>
        <w:pStyle w:val="BodyText"/>
        <w:numPr>
          <w:ilvl w:val="0"/>
          <w:numId w:val="11"/>
        </w:numPr>
        <w:tabs>
          <w:tab w:val="left" w:pos="1710"/>
        </w:tabs>
        <w:spacing w:line="480" w:lineRule="auto"/>
        <w:ind w:left="180" w:right="348" w:firstLine="1260"/>
      </w:pPr>
      <w:r w:rsidRPr="00DD6A19">
        <w:t xml:space="preserve">An Agent inspection in its jurisdiction of a </w:t>
      </w:r>
      <w:r w:rsidR="00F00333" w:rsidRPr="00DD6A19">
        <w:t>DATCP</w:t>
      </w:r>
      <w:r w:rsidRPr="00DD6A19">
        <w:t xml:space="preserve"> licensed mobile or temporary retail food establishment.</w:t>
      </w:r>
    </w:p>
    <w:p w14:paraId="162305E7" w14:textId="16400F41" w:rsidR="00F00333" w:rsidRPr="00DD6A19" w:rsidRDefault="0006691F" w:rsidP="002D154B">
      <w:pPr>
        <w:pStyle w:val="BodyText"/>
        <w:numPr>
          <w:ilvl w:val="0"/>
          <w:numId w:val="9"/>
        </w:numPr>
        <w:spacing w:line="480" w:lineRule="auto"/>
        <w:ind w:left="180" w:right="348" w:firstLine="900"/>
      </w:pPr>
      <w:r w:rsidRPr="00DD6A19">
        <w:rPr>
          <w:b/>
        </w:rPr>
        <w:t>Inspector</w:t>
      </w:r>
      <w:r w:rsidRPr="00DD6A19">
        <w:t xml:space="preserve"> means any employee inspecting establishments for the </w:t>
      </w:r>
      <w:r w:rsidR="00F00333" w:rsidRPr="00DD6A19">
        <w:t>DATCP</w:t>
      </w:r>
      <w:r w:rsidR="00C9394A" w:rsidRPr="00DD6A19">
        <w:t>,</w:t>
      </w:r>
      <w:r w:rsidRPr="00DD6A19">
        <w:t xml:space="preserve"> or the Agent under the jurisdiction of an Agent program.</w:t>
      </w:r>
    </w:p>
    <w:p w14:paraId="325C73DC" w14:textId="77777777" w:rsidR="00F00333" w:rsidRPr="00DD6A19" w:rsidRDefault="0006691F" w:rsidP="002D154B">
      <w:pPr>
        <w:pStyle w:val="BodyText"/>
        <w:numPr>
          <w:ilvl w:val="0"/>
          <w:numId w:val="9"/>
        </w:numPr>
        <w:spacing w:line="480" w:lineRule="auto"/>
        <w:ind w:left="180" w:right="348" w:firstLine="900"/>
      </w:pPr>
      <w:r w:rsidRPr="00DD6A19">
        <w:rPr>
          <w:b/>
        </w:rPr>
        <w:t>License</w:t>
      </w:r>
      <w:r w:rsidRPr="00DD6A19">
        <w:t xml:space="preserve"> means the legal authority granted by the </w:t>
      </w:r>
      <w:r w:rsidR="00F00333" w:rsidRPr="00DD6A19">
        <w:t>DATCP</w:t>
      </w:r>
      <w:r w:rsidRPr="00DD6A19">
        <w:t xml:space="preserve"> or its Age</w:t>
      </w:r>
      <w:r w:rsidR="00F00333" w:rsidRPr="00DD6A19">
        <w:t>nt to operate an establishment.</w:t>
      </w:r>
    </w:p>
    <w:p w14:paraId="3ABB992A" w14:textId="77777777" w:rsidR="00F00333" w:rsidRPr="00DD6A19" w:rsidRDefault="0006691F" w:rsidP="002D154B">
      <w:pPr>
        <w:pStyle w:val="BodyText"/>
        <w:numPr>
          <w:ilvl w:val="0"/>
          <w:numId w:val="9"/>
        </w:numPr>
        <w:spacing w:line="480" w:lineRule="auto"/>
        <w:ind w:left="180" w:right="348" w:firstLine="900"/>
      </w:pPr>
      <w:r w:rsidRPr="00DD6A19">
        <w:rPr>
          <w:b/>
        </w:rPr>
        <w:t>Licensee</w:t>
      </w:r>
      <w:r w:rsidRPr="00DD6A19">
        <w:t xml:space="preserve"> means the person or entity licensed to operate an establishment.</w:t>
      </w:r>
    </w:p>
    <w:p w14:paraId="029BB67F" w14:textId="77777777" w:rsidR="00F00333" w:rsidRPr="00DD6A19" w:rsidRDefault="0006691F" w:rsidP="002D154B">
      <w:pPr>
        <w:pStyle w:val="BodyText"/>
        <w:numPr>
          <w:ilvl w:val="0"/>
          <w:numId w:val="9"/>
        </w:numPr>
        <w:spacing w:line="480" w:lineRule="auto"/>
        <w:ind w:left="180" w:right="348" w:firstLine="900"/>
      </w:pPr>
      <w:r w:rsidRPr="00DD6A19">
        <w:rPr>
          <w:b/>
        </w:rPr>
        <w:t>Local Public Health Ordinance or Regulation</w:t>
      </w:r>
      <w:r w:rsidRPr="00DD6A19">
        <w:t xml:space="preserve"> means an ordinance adopted by a village, city or county, or a regulation adopted by a local board of health, as the </w:t>
      </w:r>
      <w:r w:rsidR="00F00333" w:rsidRPr="00DD6A19">
        <w:t>DATCP</w:t>
      </w:r>
      <w:r w:rsidRPr="00DD6A19">
        <w:t>’s Agent, pursuant to Wis. Stat. § 97.41 (7) or 97.615 (2) (g).</w:t>
      </w:r>
    </w:p>
    <w:p w14:paraId="3D4482E8" w14:textId="77777777" w:rsidR="00F00333" w:rsidRPr="00DD6A19" w:rsidRDefault="00F00333" w:rsidP="002D154B">
      <w:pPr>
        <w:pStyle w:val="BodyText"/>
        <w:numPr>
          <w:ilvl w:val="0"/>
          <w:numId w:val="9"/>
        </w:numPr>
        <w:spacing w:line="480" w:lineRule="auto"/>
        <w:ind w:left="180" w:right="348" w:firstLine="900"/>
      </w:pPr>
      <w:r w:rsidRPr="00DD6A19">
        <w:rPr>
          <w:b/>
        </w:rPr>
        <w:t xml:space="preserve">MOA </w:t>
      </w:r>
      <w:r w:rsidR="0006691F" w:rsidRPr="00DD6A19">
        <w:t xml:space="preserve">means a signed, written agreement between a local health department and the </w:t>
      </w:r>
      <w:r w:rsidRPr="00DD6A19">
        <w:t xml:space="preserve">DATCP </w:t>
      </w:r>
      <w:r w:rsidR="0006691F" w:rsidRPr="00DD6A19">
        <w:t>setting forth the obligations of each party in the operation of an Agent program.</w:t>
      </w:r>
    </w:p>
    <w:p w14:paraId="003CC0D2" w14:textId="77777777" w:rsidR="00473DF2" w:rsidRPr="00DD6A19" w:rsidRDefault="0006691F" w:rsidP="002D154B">
      <w:pPr>
        <w:pStyle w:val="BodyText"/>
        <w:numPr>
          <w:ilvl w:val="0"/>
          <w:numId w:val="9"/>
        </w:numPr>
        <w:spacing w:line="480" w:lineRule="auto"/>
        <w:ind w:left="180" w:right="348" w:firstLine="900"/>
      </w:pPr>
      <w:r w:rsidRPr="00DD6A19">
        <w:rPr>
          <w:b/>
        </w:rPr>
        <w:t>Memorandum of Understanding (MOU)</w:t>
      </w:r>
      <w:r w:rsidRPr="00DD6A19">
        <w:t xml:space="preserve"> means an agreement between the </w:t>
      </w:r>
      <w:r w:rsidR="00473DF2" w:rsidRPr="00DD6A19">
        <w:t>DATCP</w:t>
      </w:r>
      <w:r w:rsidRPr="00DD6A19">
        <w:t xml:space="preserve"> and another state agency for designating each agency’s responsibilities in shared governance. Examples include agreements with the department of public instruction and the department of natural resources.</w:t>
      </w:r>
    </w:p>
    <w:p w14:paraId="32171AD0" w14:textId="77777777" w:rsidR="00473DF2" w:rsidRPr="00DD6A19" w:rsidRDefault="0006691F" w:rsidP="002D154B">
      <w:pPr>
        <w:pStyle w:val="BodyText"/>
        <w:numPr>
          <w:ilvl w:val="0"/>
          <w:numId w:val="9"/>
        </w:numPr>
        <w:spacing w:line="480" w:lineRule="auto"/>
        <w:ind w:left="180" w:right="348" w:firstLine="900"/>
      </w:pPr>
      <w:r w:rsidRPr="00DD6A19">
        <w:rPr>
          <w:b/>
        </w:rPr>
        <w:lastRenderedPageBreak/>
        <w:t>New Agent</w:t>
      </w:r>
      <w:r w:rsidRPr="00DD6A19">
        <w:t xml:space="preserve"> means an Agent that has </w:t>
      </w:r>
      <w:proofErr w:type="gramStart"/>
      <w:r w:rsidRPr="00DD6A19">
        <w:t>entered into</w:t>
      </w:r>
      <w:proofErr w:type="gramEnd"/>
      <w:r w:rsidRPr="00DD6A19">
        <w:t xml:space="preserve"> its first contract with the </w:t>
      </w:r>
      <w:r w:rsidR="00473DF2" w:rsidRPr="00DD6A19">
        <w:t>DATCP</w:t>
      </w:r>
      <w:r w:rsidRPr="00DD6A19">
        <w:t xml:space="preserve"> or an Agent that has applied to reenter into a contract with the </w:t>
      </w:r>
      <w:r w:rsidR="00473DF2" w:rsidRPr="00DD6A19">
        <w:t>DATCP</w:t>
      </w:r>
      <w:r w:rsidRPr="00DD6A19">
        <w:t xml:space="preserve"> after termination of a previous contract.</w:t>
      </w:r>
    </w:p>
    <w:p w14:paraId="593C52A8" w14:textId="77777777" w:rsidR="00473DF2" w:rsidRPr="00DD6A19" w:rsidRDefault="0006691F" w:rsidP="002D154B">
      <w:pPr>
        <w:pStyle w:val="BodyText"/>
        <w:numPr>
          <w:ilvl w:val="0"/>
          <w:numId w:val="9"/>
        </w:numPr>
        <w:spacing w:line="480" w:lineRule="auto"/>
        <w:ind w:left="180" w:right="348" w:firstLine="900"/>
      </w:pPr>
      <w:r w:rsidRPr="00DD6A19">
        <w:rPr>
          <w:b/>
        </w:rPr>
        <w:t>Person</w:t>
      </w:r>
      <w:r w:rsidRPr="00DD6A19">
        <w:t xml:space="preserve"> means an individual, married couple, legal entity of a partnership, corporation, or limited liability company, municipality, county, town, or state or local agency.</w:t>
      </w:r>
    </w:p>
    <w:p w14:paraId="42556E5D" w14:textId="1A95A98A" w:rsidR="00473DF2" w:rsidRPr="00DD6A19" w:rsidRDefault="0006691F" w:rsidP="002D154B">
      <w:pPr>
        <w:pStyle w:val="BodyText"/>
        <w:numPr>
          <w:ilvl w:val="0"/>
          <w:numId w:val="9"/>
        </w:numPr>
        <w:spacing w:line="480" w:lineRule="auto"/>
        <w:ind w:left="180" w:right="348" w:firstLine="900"/>
      </w:pPr>
      <w:r w:rsidRPr="00DD6A19">
        <w:rPr>
          <w:b/>
        </w:rPr>
        <w:t>Pre-licensing Inspection</w:t>
      </w:r>
      <w:r w:rsidRPr="00DD6A19">
        <w:t xml:space="preserve"> means an inspection that must be completed before a license is granted and the licensee may begin operating</w:t>
      </w:r>
      <w:r w:rsidR="00C9394A" w:rsidRPr="00DD6A19">
        <w:t xml:space="preserve"> an establishment</w:t>
      </w:r>
      <w:r w:rsidRPr="00DD6A19">
        <w:t>.</w:t>
      </w:r>
    </w:p>
    <w:p w14:paraId="366480A7" w14:textId="77777777" w:rsidR="00473DF2" w:rsidRPr="00DD6A19" w:rsidRDefault="0006691F" w:rsidP="002D154B">
      <w:pPr>
        <w:pStyle w:val="BodyText"/>
        <w:numPr>
          <w:ilvl w:val="0"/>
          <w:numId w:val="9"/>
        </w:numPr>
        <w:spacing w:line="480" w:lineRule="auto"/>
        <w:ind w:left="180" w:right="348" w:firstLine="900"/>
      </w:pPr>
      <w:r w:rsidRPr="00DD6A19">
        <w:rPr>
          <w:b/>
        </w:rPr>
        <w:t>Program Evaluation</w:t>
      </w:r>
      <w:r w:rsidRPr="00DD6A19">
        <w:t xml:space="preserve"> means an assessment by the </w:t>
      </w:r>
      <w:r w:rsidR="00473DF2" w:rsidRPr="00DD6A19">
        <w:t>DATCP</w:t>
      </w:r>
      <w:r w:rsidRPr="00DD6A19">
        <w:t xml:space="preserve"> of the Agent’s adherence to the provisions of this </w:t>
      </w:r>
      <w:r w:rsidR="00473DF2" w:rsidRPr="00DD6A19">
        <w:t>MOA</w:t>
      </w:r>
      <w:r w:rsidRPr="00DD6A19">
        <w:t>.</w:t>
      </w:r>
    </w:p>
    <w:p w14:paraId="1BE43D5E" w14:textId="77777777" w:rsidR="00473DF2" w:rsidRPr="00DD6A19" w:rsidRDefault="0006691F" w:rsidP="002D154B">
      <w:pPr>
        <w:pStyle w:val="BodyText"/>
        <w:numPr>
          <w:ilvl w:val="0"/>
          <w:numId w:val="9"/>
        </w:numPr>
        <w:spacing w:line="480" w:lineRule="auto"/>
        <w:ind w:left="180" w:right="348" w:firstLine="900"/>
      </w:pPr>
      <w:r w:rsidRPr="00DD6A19">
        <w:rPr>
          <w:b/>
        </w:rPr>
        <w:t>Registered Environmental Health Specialist/Registered Sanitarian or REHS/RS</w:t>
      </w:r>
      <w:r w:rsidRPr="00DD6A19">
        <w:t xml:space="preserve"> means a person who holds an REHS/RS credential awarded by the National Environmental Health Association.</w:t>
      </w:r>
    </w:p>
    <w:p w14:paraId="4DA400A6" w14:textId="77777777" w:rsidR="00473DF2" w:rsidRPr="00DD6A19" w:rsidRDefault="0006691F" w:rsidP="002D154B">
      <w:pPr>
        <w:pStyle w:val="BodyText"/>
        <w:numPr>
          <w:ilvl w:val="0"/>
          <w:numId w:val="9"/>
        </w:numPr>
        <w:spacing w:line="480" w:lineRule="auto"/>
        <w:ind w:left="180" w:right="348" w:firstLine="900"/>
      </w:pPr>
      <w:r w:rsidRPr="00DD6A19">
        <w:rPr>
          <w:b/>
        </w:rPr>
        <w:t>Registered Sanitarian or RS</w:t>
      </w:r>
      <w:r w:rsidRPr="00DD6A19">
        <w:t xml:space="preserve"> means an individual who is a Wisconsin-registered sanitarian, pursuant to Wis. Stat. §440.98 and Wis. Admin. Code. </w:t>
      </w:r>
      <w:proofErr w:type="spellStart"/>
      <w:r w:rsidRPr="00DD6A19">
        <w:t>chs</w:t>
      </w:r>
      <w:proofErr w:type="spellEnd"/>
      <w:r w:rsidRPr="00DD6A19">
        <w:t xml:space="preserve">. SPS 174 to </w:t>
      </w:r>
      <w:proofErr w:type="gramStart"/>
      <w:r w:rsidRPr="00DD6A19">
        <w:t>177, or</w:t>
      </w:r>
      <w:proofErr w:type="gramEnd"/>
      <w:r w:rsidRPr="00DD6A19">
        <w:t xml:space="preserve"> is recognized as a registered environmental health specialist/registered sanitarian.</w:t>
      </w:r>
    </w:p>
    <w:p w14:paraId="0B6612BB" w14:textId="77777777" w:rsidR="00473DF2" w:rsidRPr="00DD6A19" w:rsidRDefault="0006691F" w:rsidP="002D154B">
      <w:pPr>
        <w:pStyle w:val="BodyText"/>
        <w:numPr>
          <w:ilvl w:val="0"/>
          <w:numId w:val="9"/>
        </w:numPr>
        <w:spacing w:line="480" w:lineRule="auto"/>
        <w:ind w:left="180" w:right="348" w:firstLine="900"/>
      </w:pPr>
      <w:r w:rsidRPr="00DD6A19">
        <w:rPr>
          <w:b/>
        </w:rPr>
        <w:t>Reimbursement</w:t>
      </w:r>
      <w:r w:rsidRPr="00DD6A19">
        <w:t xml:space="preserve"> means the portion of the license fee, collected by the Agent, that is remitted to the </w:t>
      </w:r>
      <w:r w:rsidR="00473DF2" w:rsidRPr="00DD6A19">
        <w:t>DATCP</w:t>
      </w:r>
      <w:r w:rsidRPr="00DD6A19">
        <w:t xml:space="preserve">, pursuant to Wis. Stat. § 97.41 (5) or 97.615 (2) (e). </w:t>
      </w:r>
    </w:p>
    <w:p w14:paraId="52FCE672" w14:textId="68C9C62C" w:rsidR="00473DF2" w:rsidRPr="00DD6A19" w:rsidRDefault="0006691F" w:rsidP="002D154B">
      <w:pPr>
        <w:pStyle w:val="BodyText"/>
        <w:numPr>
          <w:ilvl w:val="0"/>
          <w:numId w:val="9"/>
        </w:numPr>
        <w:spacing w:line="480" w:lineRule="auto"/>
        <w:ind w:left="180" w:right="348" w:firstLine="900"/>
      </w:pPr>
      <w:r w:rsidRPr="00DD6A19">
        <w:rPr>
          <w:b/>
        </w:rPr>
        <w:t>Reinspection</w:t>
      </w:r>
      <w:r w:rsidRPr="00DD6A19">
        <w:t xml:space="preserve"> means a mandatory or administrative inspection to ensure that </w:t>
      </w:r>
      <w:r w:rsidR="00C9394A" w:rsidRPr="00DD6A19">
        <w:t xml:space="preserve">a </w:t>
      </w:r>
      <w:r w:rsidRPr="00DD6A19">
        <w:t xml:space="preserve">priority, critical or recurring violation has been corrected. A reinspection shall be conducted as soon as possible, based on the scheduled date for correction(s).  An applicable reinspection fee may be required per Agent policy.  A reinspection will be required as identified in the </w:t>
      </w:r>
      <w:r w:rsidR="00473DF2" w:rsidRPr="00DD6A19">
        <w:t>DATCP</w:t>
      </w:r>
      <w:r w:rsidRPr="00DD6A19">
        <w:t>’s reinspection criteria for retail food and recreational facilities.</w:t>
      </w:r>
    </w:p>
    <w:p w14:paraId="2C75FEFA" w14:textId="77777777" w:rsidR="00473DF2" w:rsidRPr="00DD6A19" w:rsidRDefault="0006691F" w:rsidP="002D154B">
      <w:pPr>
        <w:pStyle w:val="BodyText"/>
        <w:numPr>
          <w:ilvl w:val="0"/>
          <w:numId w:val="9"/>
        </w:numPr>
        <w:spacing w:line="480" w:lineRule="auto"/>
        <w:ind w:left="180" w:right="348" w:firstLine="900"/>
      </w:pPr>
      <w:r w:rsidRPr="00DD6A19">
        <w:rPr>
          <w:b/>
        </w:rPr>
        <w:t>Routine inspection</w:t>
      </w:r>
      <w:r w:rsidRPr="00DD6A19">
        <w:t xml:space="preserve"> means the annual evaluation of a licensee’s operation of its establishment.</w:t>
      </w:r>
    </w:p>
    <w:p w14:paraId="6529F5B1" w14:textId="77777777" w:rsidR="00473DF2" w:rsidRPr="00DD6A19" w:rsidRDefault="0006691F" w:rsidP="002D154B">
      <w:pPr>
        <w:pStyle w:val="BodyText"/>
        <w:numPr>
          <w:ilvl w:val="0"/>
          <w:numId w:val="9"/>
        </w:numPr>
        <w:spacing w:line="480" w:lineRule="auto"/>
        <w:ind w:left="180" w:right="348" w:firstLine="900"/>
      </w:pPr>
      <w:r w:rsidRPr="00DD6A19">
        <w:rPr>
          <w:b/>
        </w:rPr>
        <w:t>Sanitarian</w:t>
      </w:r>
      <w:r w:rsidRPr="00DD6A19">
        <w:t xml:space="preserve"> means a person who is qualified to conduct inspections as an Agent of the </w:t>
      </w:r>
      <w:r w:rsidR="00473DF2" w:rsidRPr="00DD6A19">
        <w:t>DATCP</w:t>
      </w:r>
      <w:r w:rsidRPr="00DD6A19">
        <w:t xml:space="preserve"> and meets the requirements under Wis. Admin. Code § ATCP 74.08 (2).</w:t>
      </w:r>
    </w:p>
    <w:p w14:paraId="602F4EDC" w14:textId="52393C59" w:rsidR="00473DF2" w:rsidRPr="00DD6A19" w:rsidRDefault="0006691F" w:rsidP="002D154B">
      <w:pPr>
        <w:pStyle w:val="BodyText"/>
        <w:numPr>
          <w:ilvl w:val="0"/>
          <w:numId w:val="9"/>
        </w:numPr>
        <w:spacing w:line="480" w:lineRule="auto"/>
        <w:ind w:left="180" w:right="348" w:firstLine="900"/>
      </w:pPr>
      <w:r w:rsidRPr="00DD6A19">
        <w:rPr>
          <w:b/>
        </w:rPr>
        <w:lastRenderedPageBreak/>
        <w:t>Standard</w:t>
      </w:r>
      <w:r w:rsidRPr="00DD6A19">
        <w:t xml:space="preserve"> means a </w:t>
      </w:r>
      <w:r w:rsidR="00473DF2" w:rsidRPr="00DD6A19">
        <w:t>DATCP</w:t>
      </w:r>
      <w:r w:rsidRPr="00DD6A19">
        <w:t xml:space="preserve"> (state standard) or Agent employee (Agent standard) who is certified as correctly interpreting and enforcing </w:t>
      </w:r>
      <w:r w:rsidR="00466029" w:rsidRPr="00DD6A19">
        <w:t xml:space="preserve">one or more of </w:t>
      </w:r>
      <w:r w:rsidRPr="00DD6A19">
        <w:t xml:space="preserve">Wis. Admin. Code </w:t>
      </w:r>
      <w:proofErr w:type="spellStart"/>
      <w:r w:rsidRPr="00DD6A19">
        <w:t>chs</w:t>
      </w:r>
      <w:proofErr w:type="spellEnd"/>
      <w:r w:rsidRPr="00DD6A19">
        <w:t>. ATCP 72, 73, 75 and its Appendix, 76, 78, and 79.</w:t>
      </w:r>
    </w:p>
    <w:p w14:paraId="4AB25E0E" w14:textId="312442A4" w:rsidR="00473DF2" w:rsidRPr="00DD6A19" w:rsidRDefault="0006691F" w:rsidP="002D154B">
      <w:pPr>
        <w:pStyle w:val="BodyText"/>
        <w:numPr>
          <w:ilvl w:val="0"/>
          <w:numId w:val="9"/>
        </w:numPr>
        <w:spacing w:line="480" w:lineRule="auto"/>
        <w:ind w:left="180" w:right="348" w:firstLine="900"/>
      </w:pPr>
      <w:r w:rsidRPr="00DD6A19">
        <w:rPr>
          <w:b/>
        </w:rPr>
        <w:t>Standardization exercise</w:t>
      </w:r>
      <w:r w:rsidRPr="00DD6A19">
        <w:t xml:space="preserve"> means an evaluation conducted by a standard to determine if a sanitarian is correctly interpreting and enforcing </w:t>
      </w:r>
      <w:r w:rsidR="00466029" w:rsidRPr="00DD6A19">
        <w:t xml:space="preserve">one or more of </w:t>
      </w:r>
      <w:r w:rsidRPr="00DD6A19">
        <w:t xml:space="preserve">Wis. Admin. Code </w:t>
      </w:r>
      <w:proofErr w:type="spellStart"/>
      <w:r w:rsidRPr="00DD6A19">
        <w:t>chs</w:t>
      </w:r>
      <w:proofErr w:type="spellEnd"/>
      <w:r w:rsidRPr="00DD6A19">
        <w:t>. ATCP 72, 73, 75 and its Appendix, 76, 78, and 79.</w:t>
      </w:r>
    </w:p>
    <w:p w14:paraId="4B59E3D4" w14:textId="60CCAC52" w:rsidR="00473DF2" w:rsidRPr="00DD6A19" w:rsidRDefault="0006691F" w:rsidP="002D154B">
      <w:pPr>
        <w:pStyle w:val="BodyText"/>
        <w:numPr>
          <w:ilvl w:val="0"/>
          <w:numId w:val="9"/>
        </w:numPr>
        <w:spacing w:line="480" w:lineRule="auto"/>
        <w:ind w:left="180" w:right="348" w:firstLine="900"/>
      </w:pPr>
      <w:r w:rsidRPr="00DD6A19">
        <w:rPr>
          <w:b/>
        </w:rPr>
        <w:t>Standardization (initial)</w:t>
      </w:r>
      <w:r w:rsidRPr="00DD6A19">
        <w:t xml:space="preserve"> means a sanitarian’s first successful completion of required field </w:t>
      </w:r>
      <w:r w:rsidR="00E330B2" w:rsidRPr="00DD6A19">
        <w:t xml:space="preserve">standardization </w:t>
      </w:r>
      <w:r w:rsidRPr="00DD6A19">
        <w:t xml:space="preserve">exercises by using </w:t>
      </w:r>
      <w:proofErr w:type="gramStart"/>
      <w:r w:rsidRPr="00DD6A19">
        <w:t>risk based</w:t>
      </w:r>
      <w:proofErr w:type="gramEnd"/>
      <w:r w:rsidRPr="00DD6A19">
        <w:t xml:space="preserve"> inspection methods, as specified in the </w:t>
      </w:r>
      <w:r w:rsidR="00473DF2" w:rsidRPr="00DD6A19">
        <w:t>DATCP</w:t>
      </w:r>
      <w:r w:rsidRPr="00DD6A19">
        <w:t>’s Standardization Manual.</w:t>
      </w:r>
    </w:p>
    <w:p w14:paraId="35D89FB0" w14:textId="459656B7" w:rsidR="00473DF2" w:rsidRPr="00DD6A19" w:rsidRDefault="0006691F" w:rsidP="002D154B">
      <w:pPr>
        <w:pStyle w:val="BodyText"/>
        <w:numPr>
          <w:ilvl w:val="0"/>
          <w:numId w:val="9"/>
        </w:numPr>
        <w:spacing w:line="480" w:lineRule="auto"/>
        <w:ind w:left="180" w:right="348" w:firstLine="900"/>
      </w:pPr>
      <w:r w:rsidRPr="00DD6A19">
        <w:rPr>
          <w:b/>
        </w:rPr>
        <w:t>Standardization (maintenance)</w:t>
      </w:r>
      <w:r w:rsidRPr="00DD6A19">
        <w:t xml:space="preserve"> means a sanitarian’s successful completion of field </w:t>
      </w:r>
      <w:r w:rsidR="00E330B2" w:rsidRPr="00DD6A19">
        <w:t xml:space="preserve">standardization </w:t>
      </w:r>
      <w:r w:rsidRPr="00DD6A19">
        <w:t xml:space="preserve">exercises by using </w:t>
      </w:r>
      <w:proofErr w:type="gramStart"/>
      <w:r w:rsidRPr="00DD6A19">
        <w:t>risk based</w:t>
      </w:r>
      <w:proofErr w:type="gramEnd"/>
      <w:r w:rsidRPr="00DD6A19">
        <w:t xml:space="preserve"> inspection methods, required every three years to maintain standardization certification, as specified in the </w:t>
      </w:r>
      <w:r w:rsidR="00473DF2" w:rsidRPr="00DD6A19">
        <w:t>DATCP</w:t>
      </w:r>
      <w:r w:rsidRPr="00DD6A19">
        <w:t>’s Standardization Manual.</w:t>
      </w:r>
    </w:p>
    <w:p w14:paraId="53E67653" w14:textId="77777777" w:rsidR="00473DF2" w:rsidRPr="00DD6A19" w:rsidRDefault="0006691F" w:rsidP="002D154B">
      <w:pPr>
        <w:pStyle w:val="BodyText"/>
        <w:numPr>
          <w:ilvl w:val="0"/>
          <w:numId w:val="9"/>
        </w:numPr>
        <w:spacing w:line="480" w:lineRule="auto"/>
        <w:ind w:left="180" w:right="348" w:firstLine="900"/>
      </w:pPr>
      <w:r w:rsidRPr="00DD6A19">
        <w:rPr>
          <w:b/>
        </w:rPr>
        <w:t>State Fees</w:t>
      </w:r>
      <w:r w:rsidRPr="00DD6A19">
        <w:t xml:space="preserve"> means the </w:t>
      </w:r>
      <w:r w:rsidR="00473DF2" w:rsidRPr="00DD6A19">
        <w:t>DATCP</w:t>
      </w:r>
      <w:r w:rsidRPr="00DD6A19">
        <w:t xml:space="preserve">’s fees in Wis. Stat. §§ 97.41 (5) and 97.615 (2) (e), levied to recoup </w:t>
      </w:r>
      <w:r w:rsidR="00473DF2" w:rsidRPr="00DD6A19">
        <w:t>DATCP</w:t>
      </w:r>
      <w:r w:rsidRPr="00DD6A19">
        <w:t xml:space="preserve"> costs related to setting standards for, monitoring and evaluating the activities of, and providing education and training to, Agent local health departments.</w:t>
      </w:r>
    </w:p>
    <w:p w14:paraId="698B3144" w14:textId="77777777" w:rsidR="00473DF2" w:rsidRPr="00DD6A19" w:rsidRDefault="0006691F" w:rsidP="002D154B">
      <w:pPr>
        <w:pStyle w:val="BodyText"/>
        <w:numPr>
          <w:ilvl w:val="0"/>
          <w:numId w:val="9"/>
        </w:numPr>
        <w:spacing w:line="480" w:lineRule="auto"/>
        <w:ind w:left="180" w:right="348" w:firstLine="900"/>
      </w:pPr>
      <w:r w:rsidRPr="00DD6A19">
        <w:rPr>
          <w:b/>
        </w:rPr>
        <w:t>State License Fees</w:t>
      </w:r>
      <w:r w:rsidRPr="00DD6A19">
        <w:t xml:space="preserve"> means the license fees set by the </w:t>
      </w:r>
      <w:r w:rsidR="00473DF2" w:rsidRPr="00DD6A19">
        <w:t>DATCP</w:t>
      </w:r>
      <w:r w:rsidRPr="00DD6A19">
        <w:t>, pursuant to Wis. Stat. §§ 97.30 (3) and (3m), 97.613, and 97.67 (4).</w:t>
      </w:r>
    </w:p>
    <w:p w14:paraId="7E0D0EB0" w14:textId="23F783E2" w:rsidR="000E23F3" w:rsidRPr="00DD6A19" w:rsidRDefault="0006691F" w:rsidP="002D154B">
      <w:pPr>
        <w:pStyle w:val="BodyText"/>
        <w:numPr>
          <w:ilvl w:val="0"/>
          <w:numId w:val="9"/>
        </w:numPr>
        <w:spacing w:line="480" w:lineRule="auto"/>
        <w:ind w:left="180" w:right="348" w:firstLine="900"/>
      </w:pPr>
      <w:r w:rsidRPr="00DD6A19">
        <w:rPr>
          <w:b/>
        </w:rPr>
        <w:t>Waterborne Disease Outbreak</w:t>
      </w:r>
      <w:r w:rsidRPr="00DD6A19">
        <w:t xml:space="preserve"> means the occurrence of two or more cases of a similar illness of persons after the ingestion of drinking water from the same source, or after exposure to water from the same source used for recreational purposes, and for which epidemiologic evidence implicates water as the probable source of the illness.</w:t>
      </w:r>
    </w:p>
    <w:p w14:paraId="118F4014" w14:textId="2B2C1031" w:rsidR="00473DF2" w:rsidRPr="00DD6A19" w:rsidRDefault="00473DF2" w:rsidP="002D154B">
      <w:pPr>
        <w:pStyle w:val="BodyText"/>
        <w:numPr>
          <w:ilvl w:val="0"/>
          <w:numId w:val="8"/>
        </w:numPr>
        <w:spacing w:line="480" w:lineRule="auto"/>
        <w:ind w:right="348"/>
      </w:pPr>
      <w:r w:rsidRPr="00DD6A19">
        <w:t>ISSUING LICENSES</w:t>
      </w:r>
    </w:p>
    <w:p w14:paraId="375CAA80" w14:textId="15F01B11" w:rsidR="00C421A6" w:rsidRPr="00DD6A19" w:rsidRDefault="00473DF2" w:rsidP="002D154B">
      <w:pPr>
        <w:pStyle w:val="BodyText"/>
        <w:numPr>
          <w:ilvl w:val="0"/>
          <w:numId w:val="12"/>
        </w:numPr>
        <w:tabs>
          <w:tab w:val="left" w:pos="1350"/>
        </w:tabs>
        <w:spacing w:line="480" w:lineRule="auto"/>
        <w:ind w:left="180" w:right="348" w:firstLine="900"/>
      </w:pPr>
      <w:r w:rsidRPr="00DD6A19">
        <w:t xml:space="preserve">Any establishment that is selling, holding, or distributing food and exempt from the requirement to hold a retail food establishment license, pursuant to </w:t>
      </w:r>
      <w:r w:rsidR="00C73F82" w:rsidRPr="00DD6A19">
        <w:t>Wis. Stat. §</w:t>
      </w:r>
      <w:r w:rsidR="00C73F82" w:rsidRPr="00DD6A19" w:rsidDel="00C73F82">
        <w:t xml:space="preserve"> </w:t>
      </w:r>
      <w:r w:rsidR="00C73F82" w:rsidRPr="00DD6A19">
        <w:t>9</w:t>
      </w:r>
      <w:r w:rsidRPr="00DD6A19">
        <w:t xml:space="preserve">7.30 (2) (b), is under the regulatory authority of the </w:t>
      </w:r>
      <w:r w:rsidR="00C421A6" w:rsidRPr="00DD6A19">
        <w:t>DATCP</w:t>
      </w:r>
      <w:r w:rsidRPr="00DD6A19">
        <w:t xml:space="preserve"> and may not be licensed, charged a fee, or inspected in any manner related to food, dairy, or meat processing, or wholesale or retail food operations by </w:t>
      </w:r>
      <w:r w:rsidRPr="00DD6A19">
        <w:lastRenderedPageBreak/>
        <w:t>the Agent.</w:t>
      </w:r>
    </w:p>
    <w:p w14:paraId="0EBD5E83" w14:textId="77777777" w:rsidR="00C421A6" w:rsidRPr="00DD6A19" w:rsidRDefault="00473DF2" w:rsidP="002D154B">
      <w:pPr>
        <w:pStyle w:val="BodyText"/>
        <w:numPr>
          <w:ilvl w:val="0"/>
          <w:numId w:val="12"/>
        </w:numPr>
        <w:tabs>
          <w:tab w:val="left" w:pos="1350"/>
        </w:tabs>
        <w:spacing w:line="480" w:lineRule="auto"/>
        <w:ind w:left="180" w:right="348" w:firstLine="900"/>
      </w:pPr>
      <w:r w:rsidRPr="00DD6A19">
        <w:t xml:space="preserve">The Agent shall require a person who applies for, or a licensee who requests renewal of, a license to include, at a minimum, the following information: </w:t>
      </w:r>
    </w:p>
    <w:p w14:paraId="29308492" w14:textId="5448DEA6" w:rsidR="00C421A6" w:rsidRPr="00DD6A19" w:rsidRDefault="00E330B2" w:rsidP="002D154B">
      <w:pPr>
        <w:pStyle w:val="BodyText"/>
        <w:numPr>
          <w:ilvl w:val="1"/>
          <w:numId w:val="12"/>
        </w:numPr>
        <w:tabs>
          <w:tab w:val="left" w:pos="1710"/>
        </w:tabs>
        <w:spacing w:line="480" w:lineRule="auto"/>
        <w:ind w:left="180" w:right="348" w:firstLine="1260"/>
      </w:pPr>
      <w:r w:rsidRPr="00DD6A19">
        <w:t xml:space="preserve">Name of the </w:t>
      </w:r>
      <w:r w:rsidR="00473DF2" w:rsidRPr="00DD6A19">
        <w:t xml:space="preserve">Individual, Married Couple or Legal Entity who will hold the license and a complete street address. </w:t>
      </w:r>
    </w:p>
    <w:p w14:paraId="6020D5FC" w14:textId="7B7E91BF" w:rsidR="00C421A6" w:rsidRPr="00DD6A19" w:rsidRDefault="00C421A6" w:rsidP="002D154B">
      <w:pPr>
        <w:pStyle w:val="BodyText"/>
        <w:numPr>
          <w:ilvl w:val="1"/>
          <w:numId w:val="12"/>
        </w:numPr>
        <w:spacing w:line="480" w:lineRule="auto"/>
        <w:ind w:left="1710" w:right="348" w:hanging="270"/>
      </w:pPr>
      <w:r w:rsidRPr="00DD6A19">
        <w:t>Doing business a</w:t>
      </w:r>
      <w:r w:rsidR="00473DF2" w:rsidRPr="00DD6A19">
        <w:t xml:space="preserve">s </w:t>
      </w:r>
      <w:r w:rsidR="00E330B2" w:rsidRPr="00DD6A19">
        <w:t xml:space="preserve">name </w:t>
      </w:r>
      <w:r w:rsidR="00473DF2" w:rsidRPr="00DD6A19">
        <w:t>(DBA)</w:t>
      </w:r>
      <w:r w:rsidRPr="00DD6A19">
        <w:t>.</w:t>
      </w:r>
      <w:r w:rsidR="00473DF2" w:rsidRPr="00DD6A19">
        <w:t xml:space="preserve"> Name and complete address of the establishment. </w:t>
      </w:r>
    </w:p>
    <w:p w14:paraId="35B4A65D" w14:textId="77777777" w:rsidR="00C421A6" w:rsidRPr="00DD6A19" w:rsidRDefault="00473DF2" w:rsidP="002D154B">
      <w:pPr>
        <w:pStyle w:val="BodyText"/>
        <w:numPr>
          <w:ilvl w:val="1"/>
          <w:numId w:val="12"/>
        </w:numPr>
        <w:spacing w:line="480" w:lineRule="auto"/>
        <w:ind w:left="1710" w:right="348" w:hanging="270"/>
      </w:pPr>
      <w:r w:rsidRPr="00DD6A19">
        <w:t xml:space="preserve">License number and expiration date of any current license. </w:t>
      </w:r>
    </w:p>
    <w:p w14:paraId="5488A538" w14:textId="77777777" w:rsidR="00C421A6" w:rsidRPr="00DD6A19" w:rsidRDefault="00473DF2" w:rsidP="002D154B">
      <w:pPr>
        <w:pStyle w:val="BodyText"/>
        <w:numPr>
          <w:ilvl w:val="1"/>
          <w:numId w:val="12"/>
        </w:numPr>
        <w:spacing w:line="480" w:lineRule="auto"/>
        <w:ind w:left="1710" w:right="348" w:hanging="270"/>
      </w:pPr>
      <w:r w:rsidRPr="00DD6A19">
        <w:t xml:space="preserve">Type of Establishment, for licensing purposes </w:t>
      </w:r>
    </w:p>
    <w:p w14:paraId="67FE84B7" w14:textId="77777777" w:rsidR="00C421A6" w:rsidRPr="00DD6A19" w:rsidRDefault="00473DF2" w:rsidP="002D154B">
      <w:pPr>
        <w:pStyle w:val="BodyText"/>
        <w:numPr>
          <w:ilvl w:val="1"/>
          <w:numId w:val="12"/>
        </w:numPr>
        <w:spacing w:line="480" w:lineRule="auto"/>
        <w:ind w:left="1710" w:right="348" w:hanging="270"/>
      </w:pPr>
      <w:r w:rsidRPr="00DD6A19">
        <w:t>Numbers of units, rooms, or sites and complexity, if applicable.</w:t>
      </w:r>
    </w:p>
    <w:p w14:paraId="6642F137" w14:textId="77777777" w:rsidR="00C421A6" w:rsidRPr="00DD6A19" w:rsidRDefault="00473DF2" w:rsidP="002D154B">
      <w:pPr>
        <w:pStyle w:val="BodyText"/>
        <w:numPr>
          <w:ilvl w:val="0"/>
          <w:numId w:val="12"/>
        </w:numPr>
        <w:tabs>
          <w:tab w:val="left" w:pos="1350"/>
        </w:tabs>
        <w:spacing w:line="480" w:lineRule="auto"/>
        <w:ind w:left="180" w:right="348" w:firstLine="900"/>
      </w:pPr>
      <w:r w:rsidRPr="00DD6A19">
        <w:t xml:space="preserve">A license issued by the Agent shall expire on June 30 of each year, except that a new license issued during the period beginning on April 1 and ending on June 30 shall expire on June 30 of the following year (15-month license), except as follows: The Agent of a city of the 1st class that has entered into a Contract with the </w:t>
      </w:r>
      <w:r w:rsidR="00C421A6" w:rsidRPr="00DD6A19">
        <w:t>DATCP</w:t>
      </w:r>
      <w:r w:rsidRPr="00DD6A19">
        <w:t xml:space="preserve"> may issue a required license for a retail food establishment or bed and breakfast establishment at any time during the year, which shall expire one year from the date of its issuance.</w:t>
      </w:r>
    </w:p>
    <w:p w14:paraId="2F1E6145" w14:textId="77777777" w:rsidR="00C421A6" w:rsidRPr="00DD6A19" w:rsidRDefault="00473DF2" w:rsidP="002D154B">
      <w:pPr>
        <w:pStyle w:val="BodyText"/>
        <w:numPr>
          <w:ilvl w:val="0"/>
          <w:numId w:val="12"/>
        </w:numPr>
        <w:tabs>
          <w:tab w:val="left" w:pos="1350"/>
        </w:tabs>
        <w:spacing w:line="480" w:lineRule="auto"/>
        <w:ind w:left="180" w:right="348" w:firstLine="900"/>
      </w:pPr>
      <w:r w:rsidRPr="00DD6A19">
        <w:t>The Agent, as required in Wis. Stat. § 97.605 (4), shall allow for the holder of a license to transfer the license to:</w:t>
      </w:r>
    </w:p>
    <w:p w14:paraId="3F6F8B06" w14:textId="17E59DEA" w:rsidR="00C421A6" w:rsidRPr="00DD6A19" w:rsidRDefault="00473DF2" w:rsidP="002D154B">
      <w:pPr>
        <w:pStyle w:val="BodyText"/>
        <w:numPr>
          <w:ilvl w:val="1"/>
          <w:numId w:val="12"/>
        </w:numPr>
        <w:tabs>
          <w:tab w:val="left" w:pos="1710"/>
        </w:tabs>
        <w:spacing w:line="480" w:lineRule="auto"/>
        <w:ind w:left="180" w:right="348" w:firstLine="1260"/>
      </w:pPr>
      <w:r w:rsidRPr="00DD6A19">
        <w:t xml:space="preserve">An individual who is an immediate family member if the holder is transferring operation of </w:t>
      </w:r>
      <w:r w:rsidR="00E330B2" w:rsidRPr="00DD6A19">
        <w:t xml:space="preserve">a </w:t>
      </w:r>
      <w:r w:rsidRPr="00DD6A19">
        <w:t>hotel, tourist rooming house, bed and breakfast establishment, or vending machine to the immediate family member.</w:t>
      </w:r>
    </w:p>
    <w:p w14:paraId="1552EB4A" w14:textId="77777777" w:rsidR="00C421A6" w:rsidRPr="00DD6A19" w:rsidRDefault="00473DF2" w:rsidP="002D154B">
      <w:pPr>
        <w:pStyle w:val="BodyText"/>
        <w:numPr>
          <w:ilvl w:val="1"/>
          <w:numId w:val="12"/>
        </w:numPr>
        <w:tabs>
          <w:tab w:val="left" w:pos="1710"/>
        </w:tabs>
        <w:spacing w:line="480" w:lineRule="auto"/>
        <w:ind w:left="180" w:right="348" w:firstLine="1260"/>
      </w:pPr>
      <w:r w:rsidRPr="00DD6A19">
        <w:t>A sole proprietorship that reorganizes as a business entity or a business entity that reorganizes as either a sole proprietorship or a different type of business entity may transfer a license issued under this section for operation of a hotel, tourist rooming house, bed and breakfast establishment, or vending machine commissary to the newly formed business entity or sole proprietorship if the following conditions are satisfied:</w:t>
      </w:r>
    </w:p>
    <w:p w14:paraId="210FE76A" w14:textId="77777777" w:rsidR="00C421A6" w:rsidRPr="00DD6A19" w:rsidRDefault="00473DF2" w:rsidP="00850A73">
      <w:pPr>
        <w:pStyle w:val="BodyText"/>
        <w:numPr>
          <w:ilvl w:val="2"/>
          <w:numId w:val="12"/>
        </w:numPr>
        <w:tabs>
          <w:tab w:val="left" w:pos="1710"/>
        </w:tabs>
        <w:spacing w:line="480" w:lineRule="auto"/>
        <w:ind w:right="348"/>
      </w:pPr>
      <w:r w:rsidRPr="00DD6A19">
        <w:t xml:space="preserve">The hotel, tourist rooming house, bed and breakfast establishment, or </w:t>
      </w:r>
      <w:r w:rsidRPr="00DD6A19">
        <w:lastRenderedPageBreak/>
        <w:t xml:space="preserve">vending machine commissary remains at the location for which the license was issued. </w:t>
      </w:r>
    </w:p>
    <w:p w14:paraId="29B6AC7A" w14:textId="77777777" w:rsidR="00C421A6" w:rsidRPr="00DD6A19" w:rsidRDefault="00473DF2" w:rsidP="00850A73">
      <w:pPr>
        <w:pStyle w:val="BodyText"/>
        <w:numPr>
          <w:ilvl w:val="2"/>
          <w:numId w:val="12"/>
        </w:numPr>
        <w:tabs>
          <w:tab w:val="left" w:pos="1710"/>
        </w:tabs>
        <w:spacing w:line="480" w:lineRule="auto"/>
        <w:ind w:right="348"/>
      </w:pPr>
      <w:r w:rsidRPr="00DD6A19">
        <w:t xml:space="preserve">At least one individual who had an ownership interest in the sole proprietorship or business entity to which the license was issued has an ownership interest in the newly formed sole proprietorship or business entity. </w:t>
      </w:r>
    </w:p>
    <w:p w14:paraId="2CA36E48" w14:textId="77777777" w:rsidR="00C421A6" w:rsidRPr="00DD6A19" w:rsidRDefault="00473DF2" w:rsidP="002D154B">
      <w:pPr>
        <w:pStyle w:val="BodyText"/>
        <w:numPr>
          <w:ilvl w:val="0"/>
          <w:numId w:val="12"/>
        </w:numPr>
        <w:tabs>
          <w:tab w:val="left" w:pos="1350"/>
        </w:tabs>
        <w:spacing w:line="480" w:lineRule="auto"/>
        <w:ind w:left="180" w:right="348" w:firstLine="900"/>
      </w:pPr>
      <w:r w:rsidRPr="00DD6A19">
        <w:t>The Agent, as required in Wis. Stat. § 97.67 (2) shall allow a license to be transferred from an individual to:</w:t>
      </w:r>
    </w:p>
    <w:p w14:paraId="6BA5EF3F" w14:textId="77777777" w:rsidR="00C421A6" w:rsidRPr="00DD6A19" w:rsidRDefault="00473DF2" w:rsidP="002D154B">
      <w:pPr>
        <w:pStyle w:val="BodyText"/>
        <w:numPr>
          <w:ilvl w:val="1"/>
          <w:numId w:val="12"/>
        </w:numPr>
        <w:tabs>
          <w:tab w:val="left" w:pos="1710"/>
        </w:tabs>
        <w:spacing w:line="480" w:lineRule="auto"/>
        <w:ind w:left="180" w:right="348" w:firstLine="1260"/>
      </w:pPr>
      <w:r w:rsidRPr="00DD6A19">
        <w:t>An immediate family member, as defined in s. 97.605 (4) (a) 2., if the individual is transferring operation of the campground, camping resort, recreational or educational camp, or public swimming pool to the immediate family member.</w:t>
      </w:r>
    </w:p>
    <w:p w14:paraId="00B8183D" w14:textId="77777777" w:rsidR="00C421A6" w:rsidRPr="00DD6A19" w:rsidRDefault="00473DF2" w:rsidP="002D154B">
      <w:pPr>
        <w:pStyle w:val="BodyText"/>
        <w:numPr>
          <w:ilvl w:val="1"/>
          <w:numId w:val="12"/>
        </w:numPr>
        <w:tabs>
          <w:tab w:val="left" w:pos="1710"/>
        </w:tabs>
        <w:spacing w:line="480" w:lineRule="auto"/>
        <w:ind w:left="180" w:right="348" w:firstLine="1260"/>
      </w:pPr>
      <w:r w:rsidRPr="00DD6A19">
        <w:t xml:space="preserve">A sole proprietorship that reorganizes as a business entity, as defined in s. 179.70 (1), or a business entity that reorganizes as a sole proprietorship or a different type of business entity may transfer a license issued under this section for a campground, camping resort, recreational or educational camp, or public swimming pool to the newly formed business entity or sole proprietorship if </w:t>
      </w:r>
      <w:proofErr w:type="gramStart"/>
      <w:r w:rsidRPr="00DD6A19">
        <w:t>all of</w:t>
      </w:r>
      <w:proofErr w:type="gramEnd"/>
      <w:r w:rsidRPr="00DD6A19">
        <w:t xml:space="preserve"> the following conditions are satisfied: </w:t>
      </w:r>
    </w:p>
    <w:p w14:paraId="43A7CEDD" w14:textId="77777777" w:rsidR="00C421A6" w:rsidRPr="00DD6A19" w:rsidRDefault="00473DF2" w:rsidP="002D154B">
      <w:pPr>
        <w:pStyle w:val="BodyText"/>
        <w:numPr>
          <w:ilvl w:val="2"/>
          <w:numId w:val="12"/>
        </w:numPr>
        <w:tabs>
          <w:tab w:val="left" w:pos="1710"/>
          <w:tab w:val="left" w:pos="1890"/>
        </w:tabs>
        <w:spacing w:line="480" w:lineRule="auto"/>
        <w:ind w:left="180" w:right="348" w:firstLine="1620"/>
      </w:pPr>
      <w:r w:rsidRPr="00DD6A19">
        <w:t xml:space="preserve">The campground, camping resort, recreational or educational camp, or public   swimming pool remains at the location for which the license was issued. </w:t>
      </w:r>
    </w:p>
    <w:p w14:paraId="20A96DB0" w14:textId="77777777" w:rsidR="00C421A6" w:rsidRPr="00DD6A19" w:rsidRDefault="00473DF2" w:rsidP="002D154B">
      <w:pPr>
        <w:pStyle w:val="BodyText"/>
        <w:numPr>
          <w:ilvl w:val="2"/>
          <w:numId w:val="12"/>
        </w:numPr>
        <w:tabs>
          <w:tab w:val="left" w:pos="1710"/>
          <w:tab w:val="left" w:pos="1890"/>
        </w:tabs>
        <w:spacing w:line="480" w:lineRule="auto"/>
        <w:ind w:left="180" w:right="348" w:firstLine="1620"/>
      </w:pPr>
      <w:r w:rsidRPr="00DD6A19">
        <w:t xml:space="preserve">At least one individual who had an ownership interest in the sole proprietorship or business entity to which the license was issued has an ownership interest in the newly formed sole proprietorship or business entity. </w:t>
      </w:r>
    </w:p>
    <w:p w14:paraId="5ED60C7B" w14:textId="7C89A17E" w:rsidR="00C421A6" w:rsidRPr="00DD6A19" w:rsidRDefault="00473DF2" w:rsidP="002D154B">
      <w:pPr>
        <w:pStyle w:val="BodyText"/>
        <w:numPr>
          <w:ilvl w:val="0"/>
          <w:numId w:val="12"/>
        </w:numPr>
        <w:tabs>
          <w:tab w:val="left" w:pos="1350"/>
          <w:tab w:val="left" w:pos="1890"/>
        </w:tabs>
        <w:spacing w:line="480" w:lineRule="auto"/>
        <w:ind w:left="180" w:right="348" w:firstLine="900"/>
      </w:pPr>
      <w:r w:rsidRPr="00DD6A19">
        <w:t xml:space="preserve">The Agent, as required in </w:t>
      </w:r>
      <w:r w:rsidR="00295667" w:rsidRPr="00DD6A19">
        <w:t>Wis. Admin. Code §</w:t>
      </w:r>
      <w:r w:rsidRPr="00DD6A19">
        <w:t xml:space="preserve"> ATCP 75.06 (1) and (5) shall require a retail food establishment license </w:t>
      </w:r>
      <w:r w:rsidR="00EE5EBF" w:rsidRPr="00DD6A19">
        <w:t>upon any</w:t>
      </w:r>
      <w:r w:rsidRPr="00DD6A19">
        <w:t xml:space="preserve"> change of operator.  The Agent shall waive the </w:t>
      </w:r>
      <w:proofErr w:type="spellStart"/>
      <w:r w:rsidRPr="00DD6A19">
        <w:t>preinspection</w:t>
      </w:r>
      <w:proofErr w:type="spellEnd"/>
      <w:r w:rsidRPr="00DD6A19">
        <w:t xml:space="preserve"> fee under the following conditions:</w:t>
      </w:r>
    </w:p>
    <w:p w14:paraId="080616F3" w14:textId="7EF8E6D5" w:rsidR="00C421A6" w:rsidRPr="00DD6A19" w:rsidRDefault="00EE5EBF" w:rsidP="002D154B">
      <w:pPr>
        <w:pStyle w:val="BodyText"/>
        <w:numPr>
          <w:ilvl w:val="1"/>
          <w:numId w:val="12"/>
        </w:numPr>
        <w:tabs>
          <w:tab w:val="left" w:pos="1710"/>
          <w:tab w:val="left" w:pos="1890"/>
        </w:tabs>
        <w:spacing w:line="480" w:lineRule="auto"/>
        <w:ind w:left="180" w:right="348" w:firstLine="1260"/>
      </w:pPr>
      <w:r w:rsidRPr="00DD6A19">
        <w:t xml:space="preserve">The new license holder is an </w:t>
      </w:r>
      <w:r w:rsidR="00473DF2" w:rsidRPr="00DD6A19">
        <w:t>immediate family member, as defined in s. 97.605 (4) (a) 2</w:t>
      </w:r>
      <w:proofErr w:type="gramStart"/>
      <w:r w:rsidR="00473DF2" w:rsidRPr="00DD6A19">
        <w:t>., if</w:t>
      </w:r>
      <w:proofErr w:type="gramEnd"/>
      <w:r w:rsidR="00473DF2" w:rsidRPr="00DD6A19">
        <w:t xml:space="preserve"> the individual is transferring operation of the retail food establishment to an immediate </w:t>
      </w:r>
      <w:r w:rsidR="00473DF2" w:rsidRPr="00DD6A19">
        <w:lastRenderedPageBreak/>
        <w:t>family member.</w:t>
      </w:r>
    </w:p>
    <w:p w14:paraId="60426E1F" w14:textId="77777777" w:rsidR="00C421A6" w:rsidRPr="00DD6A19" w:rsidRDefault="00473DF2" w:rsidP="002D154B">
      <w:pPr>
        <w:pStyle w:val="BodyText"/>
        <w:numPr>
          <w:ilvl w:val="1"/>
          <w:numId w:val="12"/>
        </w:numPr>
        <w:tabs>
          <w:tab w:val="left" w:pos="1710"/>
          <w:tab w:val="left" w:pos="1890"/>
        </w:tabs>
        <w:spacing w:line="480" w:lineRule="auto"/>
        <w:ind w:left="180" w:right="348" w:firstLine="1260"/>
      </w:pPr>
      <w:r w:rsidRPr="00DD6A19">
        <w:t xml:space="preserve">A sole proprietorship that reorganizes as a business entity, as defined in s. 179.70 (1), or a business entity that reorganizes as a sole proprietorship or a different type of business entity to the newly formed business entity or sole proprietorship if </w:t>
      </w:r>
      <w:proofErr w:type="gramStart"/>
      <w:r w:rsidRPr="00DD6A19">
        <w:t>all of</w:t>
      </w:r>
      <w:proofErr w:type="gramEnd"/>
      <w:r w:rsidRPr="00DD6A19">
        <w:t xml:space="preserve"> the following conditions are satisfied: </w:t>
      </w:r>
    </w:p>
    <w:p w14:paraId="1D10A50D" w14:textId="77777777" w:rsidR="00496302" w:rsidRPr="00DD6A19" w:rsidRDefault="00473DF2" w:rsidP="00850A73">
      <w:pPr>
        <w:pStyle w:val="BodyText"/>
        <w:numPr>
          <w:ilvl w:val="2"/>
          <w:numId w:val="12"/>
        </w:numPr>
        <w:tabs>
          <w:tab w:val="left" w:pos="1890"/>
        </w:tabs>
        <w:spacing w:line="480" w:lineRule="auto"/>
        <w:ind w:left="180" w:right="348" w:firstLine="1530"/>
      </w:pPr>
      <w:r w:rsidRPr="00DD6A19">
        <w:t xml:space="preserve">The retail food establishment remains at the location for which the license was issued. </w:t>
      </w:r>
    </w:p>
    <w:p w14:paraId="026DC203" w14:textId="30D926B1" w:rsidR="00496302" w:rsidRPr="00DD6A19" w:rsidRDefault="00473DF2" w:rsidP="002D154B">
      <w:pPr>
        <w:pStyle w:val="BodyText"/>
        <w:numPr>
          <w:ilvl w:val="2"/>
          <w:numId w:val="12"/>
        </w:numPr>
        <w:tabs>
          <w:tab w:val="left" w:pos="1890"/>
        </w:tabs>
        <w:spacing w:line="480" w:lineRule="auto"/>
        <w:ind w:left="180" w:right="348" w:firstLine="1530"/>
      </w:pPr>
      <w:r w:rsidRPr="00DD6A19">
        <w:t xml:space="preserve">At least one individual who had an ownership interest in the sole proprietorship or business entity to which the license was </w:t>
      </w:r>
      <w:r w:rsidR="00EE5EBF" w:rsidRPr="00DD6A19">
        <w:t xml:space="preserve">previously </w:t>
      </w:r>
      <w:r w:rsidRPr="00DD6A19">
        <w:t>issued has an ownership interest in the newly formed sole proprietorship or business entity.</w:t>
      </w:r>
    </w:p>
    <w:p w14:paraId="11D3EC79" w14:textId="77777777" w:rsidR="00496302" w:rsidRPr="00DD6A19" w:rsidRDefault="00473DF2" w:rsidP="002D154B">
      <w:pPr>
        <w:pStyle w:val="BodyText"/>
        <w:numPr>
          <w:ilvl w:val="1"/>
          <w:numId w:val="12"/>
        </w:numPr>
        <w:tabs>
          <w:tab w:val="left" w:pos="1710"/>
        </w:tabs>
        <w:spacing w:line="480" w:lineRule="auto"/>
        <w:ind w:left="180" w:right="348" w:firstLine="1260"/>
      </w:pPr>
      <w:r w:rsidRPr="00DD6A19">
        <w:t xml:space="preserve">Initial inspection of micro−market. The </w:t>
      </w:r>
      <w:r w:rsidR="00496302" w:rsidRPr="00DD6A19">
        <w:t>DATCP</w:t>
      </w:r>
      <w:r w:rsidRPr="00DD6A19">
        <w:t xml:space="preserve"> or its agent may issue a license for a new retail food establishment that is a micro−market before it inspects the new retail food establishment that is a micro−market for compliance with this chapter. Before one year after the date that the </w:t>
      </w:r>
      <w:r w:rsidR="00496302" w:rsidRPr="00DD6A19">
        <w:t>DATCP</w:t>
      </w:r>
      <w:r w:rsidRPr="00DD6A19">
        <w:t xml:space="preserve"> or its agent issues a license for a new retail food establishment that is a micro−market, it shall inspect the new retail food establishment for compliance with this chapter.</w:t>
      </w:r>
    </w:p>
    <w:p w14:paraId="3E02B566" w14:textId="77777777" w:rsidR="00496302" w:rsidRPr="00DD6A19" w:rsidRDefault="00473DF2" w:rsidP="002D154B">
      <w:pPr>
        <w:pStyle w:val="BodyText"/>
        <w:numPr>
          <w:ilvl w:val="0"/>
          <w:numId w:val="12"/>
        </w:numPr>
        <w:tabs>
          <w:tab w:val="left" w:pos="1350"/>
        </w:tabs>
        <w:spacing w:line="480" w:lineRule="auto"/>
        <w:ind w:left="180" w:right="348" w:firstLine="900"/>
      </w:pPr>
      <w:r w:rsidRPr="00DD6A19">
        <w:t xml:space="preserve">The Agent shall notify the </w:t>
      </w:r>
      <w:r w:rsidR="00496302" w:rsidRPr="00DD6A19">
        <w:t>DATCP</w:t>
      </w:r>
      <w:r w:rsidRPr="00DD6A19">
        <w:t xml:space="preserve"> when, in the performance of its duties, it encounters an unlicensed establishment that falls under the </w:t>
      </w:r>
      <w:r w:rsidR="00496302" w:rsidRPr="00DD6A19">
        <w:t>DATCP</w:t>
      </w:r>
      <w:r w:rsidRPr="00DD6A19">
        <w:t>’s licensing and inspection authority.</w:t>
      </w:r>
    </w:p>
    <w:p w14:paraId="76ABD513" w14:textId="77777777" w:rsidR="00496302" w:rsidRPr="00DD6A19" w:rsidRDefault="00473DF2" w:rsidP="002D154B">
      <w:pPr>
        <w:pStyle w:val="BodyText"/>
        <w:numPr>
          <w:ilvl w:val="0"/>
          <w:numId w:val="12"/>
        </w:numPr>
        <w:tabs>
          <w:tab w:val="left" w:pos="1170"/>
          <w:tab w:val="left" w:pos="1350"/>
        </w:tabs>
        <w:spacing w:line="480" w:lineRule="auto"/>
        <w:ind w:left="180" w:right="348" w:firstLine="900"/>
      </w:pPr>
      <w:r w:rsidRPr="00DD6A19">
        <w:t xml:space="preserve">The </w:t>
      </w:r>
      <w:r w:rsidR="00496302" w:rsidRPr="00DD6A19">
        <w:t>DATCP</w:t>
      </w:r>
      <w:r w:rsidRPr="00DD6A19">
        <w:t xml:space="preserve"> shall notify the Agent when, in the performance of its duties, it encounters an unlicensed establishment that falls under the Agent’s licensing and inspection authority.</w:t>
      </w:r>
    </w:p>
    <w:p w14:paraId="492FE77D" w14:textId="77777777" w:rsidR="00496302" w:rsidRPr="00DD6A19" w:rsidRDefault="00473DF2" w:rsidP="002D154B">
      <w:pPr>
        <w:pStyle w:val="BodyText"/>
        <w:numPr>
          <w:ilvl w:val="0"/>
          <w:numId w:val="12"/>
        </w:numPr>
        <w:tabs>
          <w:tab w:val="left" w:pos="1350"/>
        </w:tabs>
        <w:spacing w:line="480" w:lineRule="auto"/>
        <w:ind w:left="180" w:right="348" w:firstLine="900"/>
      </w:pPr>
      <w:r w:rsidRPr="00DD6A19">
        <w:t xml:space="preserve">The Agent shall honor, without issuing an additional license in its own jurisdiction, all licenses issued by the </w:t>
      </w:r>
      <w:r w:rsidR="00496302" w:rsidRPr="00DD6A19">
        <w:t>DATCP</w:t>
      </w:r>
      <w:r w:rsidRPr="00DD6A19">
        <w:t xml:space="preserve"> or other Agent jurisdictions for a mobile retail food establishment. The following shall also apply:</w:t>
      </w:r>
    </w:p>
    <w:p w14:paraId="1AC5BBD1" w14:textId="691EF618" w:rsidR="00496302" w:rsidRPr="00DD6A19" w:rsidRDefault="00473DF2" w:rsidP="002D154B">
      <w:pPr>
        <w:pStyle w:val="BodyText"/>
        <w:numPr>
          <w:ilvl w:val="1"/>
          <w:numId w:val="12"/>
        </w:numPr>
        <w:tabs>
          <w:tab w:val="left" w:pos="1710"/>
        </w:tabs>
        <w:spacing w:line="480" w:lineRule="auto"/>
        <w:ind w:left="180" w:right="348" w:firstLine="1260"/>
      </w:pPr>
      <w:r w:rsidRPr="00DD6A19">
        <w:t xml:space="preserve">The mobile retail food establishment license and service base license shall be issued by the jurisdiction where the service base is located or the address where the mobile unit is </w:t>
      </w:r>
      <w:r w:rsidRPr="00DD6A19">
        <w:lastRenderedPageBreak/>
        <w:t xml:space="preserve">stored, if a service base variance is granted by the </w:t>
      </w:r>
      <w:r w:rsidR="00496302" w:rsidRPr="00DD6A19">
        <w:t>DATCP, or as specified in sub. b</w:t>
      </w:r>
      <w:r w:rsidRPr="00DD6A19">
        <w:t xml:space="preserve">. </w:t>
      </w:r>
    </w:p>
    <w:p w14:paraId="30806F6E" w14:textId="05DA5371" w:rsidR="00496302" w:rsidRPr="00DD6A19" w:rsidRDefault="00473DF2" w:rsidP="002D154B">
      <w:pPr>
        <w:pStyle w:val="BodyText"/>
        <w:numPr>
          <w:ilvl w:val="1"/>
          <w:numId w:val="12"/>
        </w:numPr>
        <w:tabs>
          <w:tab w:val="left" w:pos="1710"/>
        </w:tabs>
        <w:spacing w:line="480" w:lineRule="auto"/>
        <w:ind w:left="180" w:right="348" w:firstLine="1260"/>
      </w:pPr>
      <w:r w:rsidRPr="00DD6A19">
        <w:t xml:space="preserve">The Agent or the </w:t>
      </w:r>
      <w:r w:rsidR="00496302" w:rsidRPr="00DD6A19">
        <w:t>DATCP</w:t>
      </w:r>
      <w:r w:rsidRPr="00DD6A19">
        <w:t xml:space="preserve"> issuing the mobile </w:t>
      </w:r>
      <w:r w:rsidR="00FE73B1" w:rsidRPr="00DD6A19">
        <w:t xml:space="preserve">retail food establishment </w:t>
      </w:r>
      <w:r w:rsidRPr="00DD6A19">
        <w:t xml:space="preserve">service base license may allow another jurisdiction to issue the mobile </w:t>
      </w:r>
      <w:r w:rsidR="00FE73B1" w:rsidRPr="00DD6A19">
        <w:t xml:space="preserve">retail food establishment </w:t>
      </w:r>
      <w:proofErr w:type="gramStart"/>
      <w:r w:rsidRPr="00DD6A19">
        <w:t>license, if</w:t>
      </w:r>
      <w:proofErr w:type="gramEnd"/>
      <w:r w:rsidRPr="00DD6A19">
        <w:t xml:space="preserve"> the mobile retail food establishment operates solely outside the jurisdiction where the mobile service base is located.</w:t>
      </w:r>
    </w:p>
    <w:p w14:paraId="286C18F8" w14:textId="77777777" w:rsidR="00496302" w:rsidRPr="00DD6A19" w:rsidRDefault="00473DF2" w:rsidP="002D154B">
      <w:pPr>
        <w:pStyle w:val="BodyText"/>
        <w:numPr>
          <w:ilvl w:val="1"/>
          <w:numId w:val="12"/>
        </w:numPr>
        <w:tabs>
          <w:tab w:val="left" w:pos="1710"/>
        </w:tabs>
        <w:spacing w:line="480" w:lineRule="auto"/>
        <w:ind w:left="180" w:right="348" w:firstLine="1260"/>
      </w:pPr>
      <w:r w:rsidRPr="00DD6A19">
        <w:t>Enforcement activities for all operations of the mobile retail food establishment shall be conducted by the licensing entity, regardless of where the establishment may operate within the State. Inspection reports generated by other jurisdictions may be used to support enforcement activities.</w:t>
      </w:r>
    </w:p>
    <w:p w14:paraId="6A8506AA" w14:textId="77777777" w:rsidR="00496302" w:rsidRPr="00DD6A19" w:rsidRDefault="00473DF2" w:rsidP="002D154B">
      <w:pPr>
        <w:pStyle w:val="BodyText"/>
        <w:numPr>
          <w:ilvl w:val="1"/>
          <w:numId w:val="12"/>
        </w:numPr>
        <w:tabs>
          <w:tab w:val="left" w:pos="1710"/>
        </w:tabs>
        <w:spacing w:line="480" w:lineRule="auto"/>
        <w:ind w:left="180" w:right="348" w:firstLine="1260"/>
      </w:pPr>
      <w:r w:rsidRPr="00DD6A19">
        <w:t xml:space="preserve">The licensee shall immediately correct any violations posing an immediate danger to public health found on site or the inspecting regulatory authority shall issue a temporary closure order at time of inspection.  </w:t>
      </w:r>
    </w:p>
    <w:p w14:paraId="0F6071A5" w14:textId="7E6583CA" w:rsidR="00496302" w:rsidRPr="00DD6A19" w:rsidRDefault="00473DF2" w:rsidP="002D154B">
      <w:pPr>
        <w:pStyle w:val="BodyText"/>
        <w:numPr>
          <w:ilvl w:val="1"/>
          <w:numId w:val="12"/>
        </w:numPr>
        <w:tabs>
          <w:tab w:val="left" w:pos="1710"/>
        </w:tabs>
        <w:spacing w:line="480" w:lineRule="auto"/>
        <w:ind w:left="180" w:right="348" w:firstLine="1260"/>
      </w:pPr>
      <w:r w:rsidRPr="00DD6A19">
        <w:t xml:space="preserve">An inspection fee may be charged by any Agent program conducting an inspection on a mobile </w:t>
      </w:r>
      <w:r w:rsidR="00FE73B1" w:rsidRPr="00DD6A19">
        <w:t xml:space="preserve">retail food establishment </w:t>
      </w:r>
      <w:r w:rsidRPr="00DD6A19">
        <w:t>unit licensed by another jurisdiction.  The fee shall be based on the reasonable cost to conduct the inspection.</w:t>
      </w:r>
    </w:p>
    <w:p w14:paraId="04DB797B" w14:textId="760498F4" w:rsidR="00496302" w:rsidRPr="00DD6A19" w:rsidRDefault="00473DF2" w:rsidP="002D154B">
      <w:pPr>
        <w:pStyle w:val="BodyText"/>
        <w:numPr>
          <w:ilvl w:val="1"/>
          <w:numId w:val="12"/>
        </w:numPr>
        <w:tabs>
          <w:tab w:val="left" w:pos="1710"/>
        </w:tabs>
        <w:spacing w:line="480" w:lineRule="auto"/>
        <w:ind w:left="180" w:right="348" w:firstLine="1260"/>
      </w:pPr>
      <w:r w:rsidRPr="00DD6A19">
        <w:t xml:space="preserve">Current out-of-state mobile retail food establishments shall continue to maintain a </w:t>
      </w:r>
      <w:r w:rsidR="004D0F18">
        <w:t>DATCP-</w:t>
      </w:r>
      <w:r w:rsidRPr="00DD6A19">
        <w:t xml:space="preserve">issued license unless the </w:t>
      </w:r>
      <w:r w:rsidR="00496302" w:rsidRPr="00DD6A19">
        <w:t>DATCP</w:t>
      </w:r>
      <w:r w:rsidRPr="00DD6A19">
        <w:t xml:space="preserve"> determines that the license should be held by another jurisdiction.</w:t>
      </w:r>
    </w:p>
    <w:p w14:paraId="3E707D48" w14:textId="77777777" w:rsidR="00496302" w:rsidRPr="00DD6A19" w:rsidRDefault="00473DF2" w:rsidP="002D154B">
      <w:pPr>
        <w:pStyle w:val="BodyText"/>
        <w:numPr>
          <w:ilvl w:val="0"/>
          <w:numId w:val="12"/>
        </w:numPr>
        <w:tabs>
          <w:tab w:val="left" w:pos="1440"/>
        </w:tabs>
        <w:spacing w:line="480" w:lineRule="auto"/>
        <w:ind w:left="180" w:right="348" w:firstLine="900"/>
      </w:pPr>
      <w:r w:rsidRPr="00DD6A19">
        <w:t xml:space="preserve">An Agent shall honor, without issuing an additional license in its own jurisdiction, all licenses issued by the </w:t>
      </w:r>
      <w:r w:rsidR="00496302" w:rsidRPr="00DD6A19">
        <w:t>DATCP</w:t>
      </w:r>
      <w:r w:rsidRPr="00DD6A19">
        <w:t xml:space="preserve"> or other Agent jurisdictions for a transient retail food establishment. The following shall also apply:</w:t>
      </w:r>
    </w:p>
    <w:p w14:paraId="2CC18F64" w14:textId="77777777" w:rsidR="00496302" w:rsidRPr="00DD6A19" w:rsidRDefault="00473DF2" w:rsidP="002D154B">
      <w:pPr>
        <w:pStyle w:val="BodyText"/>
        <w:numPr>
          <w:ilvl w:val="1"/>
          <w:numId w:val="12"/>
        </w:numPr>
        <w:tabs>
          <w:tab w:val="left" w:pos="1710"/>
        </w:tabs>
        <w:spacing w:line="480" w:lineRule="auto"/>
        <w:ind w:left="180" w:right="348" w:firstLine="1260"/>
      </w:pPr>
      <w:r w:rsidRPr="00DD6A19">
        <w:t xml:space="preserve">The transient retail food establishment license shall be issued in the jurisdiction in which the operator is </w:t>
      </w:r>
      <w:proofErr w:type="gramStart"/>
      <w:r w:rsidRPr="00DD6A19">
        <w:t>located</w:t>
      </w:r>
      <w:proofErr w:type="gramEnd"/>
      <w:r w:rsidRPr="00DD6A19">
        <w:t xml:space="preserve"> or the temporary event occurs.</w:t>
      </w:r>
    </w:p>
    <w:p w14:paraId="009103F6" w14:textId="77777777" w:rsidR="00496302" w:rsidRPr="00DD6A19" w:rsidRDefault="00473DF2" w:rsidP="002D154B">
      <w:pPr>
        <w:pStyle w:val="BodyText"/>
        <w:numPr>
          <w:ilvl w:val="1"/>
          <w:numId w:val="12"/>
        </w:numPr>
        <w:tabs>
          <w:tab w:val="left" w:pos="1710"/>
        </w:tabs>
        <w:spacing w:line="480" w:lineRule="auto"/>
        <w:ind w:left="180" w:right="348" w:firstLine="1260"/>
      </w:pPr>
      <w:r w:rsidRPr="00DD6A19">
        <w:t xml:space="preserve">Enforcement activities for all operations of the transient retail food establishment shall be conducted by the licensing entity, regardless of where the establishment may operate within the State. Inspection reports generated by other jurisdictions may be used to support enforcement </w:t>
      </w:r>
      <w:r w:rsidRPr="00DD6A19">
        <w:lastRenderedPageBreak/>
        <w:t>activities.</w:t>
      </w:r>
    </w:p>
    <w:p w14:paraId="298A4541" w14:textId="46935D5D" w:rsidR="00496302" w:rsidRPr="00DD6A19" w:rsidRDefault="00473DF2" w:rsidP="002D154B">
      <w:pPr>
        <w:pStyle w:val="BodyText"/>
        <w:numPr>
          <w:ilvl w:val="1"/>
          <w:numId w:val="12"/>
        </w:numPr>
        <w:tabs>
          <w:tab w:val="left" w:pos="1710"/>
        </w:tabs>
        <w:spacing w:line="480" w:lineRule="auto"/>
        <w:ind w:left="180" w:right="348" w:firstLine="1260"/>
      </w:pPr>
      <w:r w:rsidRPr="00DD6A19">
        <w:t xml:space="preserve">The licensee shall immediately correct any violations posing an immediate danger to public health found on site or the inspecting regulatory authority shall </w:t>
      </w:r>
      <w:r w:rsidR="00FE73B1" w:rsidRPr="00DD6A19">
        <w:t xml:space="preserve">issue </w:t>
      </w:r>
      <w:r w:rsidRPr="00DD6A19">
        <w:t>a temporary closure order at time of inspection.</w:t>
      </w:r>
    </w:p>
    <w:p w14:paraId="6866AF21" w14:textId="77777777" w:rsidR="00496302" w:rsidRPr="00DD6A19" w:rsidRDefault="00473DF2" w:rsidP="002D154B">
      <w:pPr>
        <w:pStyle w:val="BodyText"/>
        <w:numPr>
          <w:ilvl w:val="1"/>
          <w:numId w:val="12"/>
        </w:numPr>
        <w:tabs>
          <w:tab w:val="left" w:pos="1710"/>
        </w:tabs>
        <w:spacing w:line="480" w:lineRule="auto"/>
        <w:ind w:left="180" w:right="348" w:firstLine="1260"/>
      </w:pPr>
      <w:r w:rsidRPr="00DD6A19">
        <w:t>An inspection fee may be charged by any Agent program conducting an inspection on a transient retail food establishment licensed by another jurisdiction. The fee shall be based on the reasonable cost to conduct the inspection.</w:t>
      </w:r>
    </w:p>
    <w:p w14:paraId="007ED3F2" w14:textId="5B6EF1A2" w:rsidR="00473DF2" w:rsidRPr="00DD6A19" w:rsidRDefault="00473DF2" w:rsidP="002D154B">
      <w:pPr>
        <w:pStyle w:val="BodyText"/>
        <w:numPr>
          <w:ilvl w:val="1"/>
          <w:numId w:val="12"/>
        </w:numPr>
        <w:tabs>
          <w:tab w:val="left" w:pos="1710"/>
        </w:tabs>
        <w:spacing w:line="480" w:lineRule="auto"/>
        <w:ind w:left="180" w:right="348" w:firstLine="1260"/>
      </w:pPr>
      <w:r w:rsidRPr="00DD6A19">
        <w:t xml:space="preserve">Current out-of-state temporary retail food establishments shall continue to maintain a </w:t>
      </w:r>
      <w:r w:rsidR="00496302" w:rsidRPr="00DD6A19">
        <w:t xml:space="preserve">DATCP </w:t>
      </w:r>
      <w:r w:rsidRPr="00DD6A19">
        <w:t xml:space="preserve">-issued license unless the </w:t>
      </w:r>
      <w:r w:rsidR="00496302" w:rsidRPr="00DD6A19">
        <w:t>DATCP</w:t>
      </w:r>
      <w:r w:rsidRPr="00DD6A19">
        <w:t xml:space="preserve"> determines that the license should be held by another jurisdiction.</w:t>
      </w:r>
    </w:p>
    <w:p w14:paraId="3E729F04" w14:textId="44E988E2" w:rsidR="00473DF2" w:rsidRPr="00DD6A19" w:rsidRDefault="00473DF2" w:rsidP="002D154B">
      <w:pPr>
        <w:pStyle w:val="BodyText"/>
        <w:numPr>
          <w:ilvl w:val="0"/>
          <w:numId w:val="8"/>
        </w:numPr>
        <w:spacing w:line="480" w:lineRule="auto"/>
        <w:ind w:left="1170" w:right="348" w:hanging="450"/>
      </w:pPr>
      <w:r w:rsidRPr="00DD6A19">
        <w:t>INSPECTIONS</w:t>
      </w:r>
    </w:p>
    <w:p w14:paraId="10D458DD" w14:textId="6AFEBF42" w:rsidR="00031F6A" w:rsidRPr="00DD6A19" w:rsidRDefault="00473DF2" w:rsidP="002D154B">
      <w:pPr>
        <w:pStyle w:val="BodyText"/>
        <w:spacing w:line="480" w:lineRule="auto"/>
        <w:ind w:left="180" w:right="348" w:firstLine="990"/>
      </w:pPr>
      <w:r w:rsidRPr="00DD6A19">
        <w:t xml:space="preserve">The Agent Program sanitarians shall inspect all establishments covered in the contract for compliance with Wis. Stat. § 97.30, </w:t>
      </w:r>
      <w:proofErr w:type="spellStart"/>
      <w:r w:rsidRPr="00DD6A19">
        <w:t>subchs</w:t>
      </w:r>
      <w:proofErr w:type="spellEnd"/>
      <w:r w:rsidRPr="00DD6A19">
        <w:t xml:space="preserve">. III and IV of Wis. Stat. </w:t>
      </w:r>
      <w:proofErr w:type="spellStart"/>
      <w:r w:rsidRPr="00DD6A19">
        <w:t>ch.</w:t>
      </w:r>
      <w:proofErr w:type="spellEnd"/>
      <w:r w:rsidRPr="00DD6A19">
        <w:t xml:space="preserve"> 97, and Wis. Admin. Code </w:t>
      </w:r>
      <w:proofErr w:type="spellStart"/>
      <w:r w:rsidRPr="00DD6A19">
        <w:t>chs</w:t>
      </w:r>
      <w:proofErr w:type="spellEnd"/>
      <w:r w:rsidRPr="00DD6A19">
        <w:t>. ATCP 72, 73, 75 and its Appendix, 76, 78, and 79.</w:t>
      </w:r>
    </w:p>
    <w:p w14:paraId="1CB0CF30" w14:textId="77777777" w:rsidR="00031F6A" w:rsidRPr="00DD6A19" w:rsidRDefault="00473DF2" w:rsidP="002D154B">
      <w:pPr>
        <w:pStyle w:val="BodyText"/>
        <w:numPr>
          <w:ilvl w:val="0"/>
          <w:numId w:val="13"/>
        </w:numPr>
        <w:tabs>
          <w:tab w:val="left" w:pos="1440"/>
        </w:tabs>
        <w:spacing w:line="480" w:lineRule="auto"/>
        <w:ind w:left="180" w:right="348" w:firstLine="990"/>
      </w:pPr>
      <w:r w:rsidRPr="00DD6A19">
        <w:t>The Agent Program shall follow standard inspec</w:t>
      </w:r>
      <w:r w:rsidR="00031F6A" w:rsidRPr="00DD6A19">
        <w:t xml:space="preserve">tion methods, procedures, </w:t>
      </w:r>
      <w:proofErr w:type="gramStart"/>
      <w:r w:rsidR="00031F6A" w:rsidRPr="00DD6A19">
        <w:t>policies</w:t>
      </w:r>
      <w:proofErr w:type="gramEnd"/>
      <w:r w:rsidRPr="00DD6A19">
        <w:t xml:space="preserve"> and guidance documents as prescribed by the </w:t>
      </w:r>
      <w:r w:rsidR="00031F6A" w:rsidRPr="00DD6A19">
        <w:t>DATCP</w:t>
      </w:r>
      <w:r w:rsidRPr="00DD6A19">
        <w:t xml:space="preserve">.  </w:t>
      </w:r>
    </w:p>
    <w:p w14:paraId="08F0A5C2" w14:textId="77777777" w:rsidR="00031F6A" w:rsidRPr="00DD6A19" w:rsidRDefault="00473DF2" w:rsidP="002D154B">
      <w:pPr>
        <w:pStyle w:val="BodyText"/>
        <w:numPr>
          <w:ilvl w:val="0"/>
          <w:numId w:val="13"/>
        </w:numPr>
        <w:tabs>
          <w:tab w:val="left" w:pos="1440"/>
        </w:tabs>
        <w:spacing w:line="480" w:lineRule="auto"/>
        <w:ind w:left="180" w:right="348" w:firstLine="990"/>
      </w:pPr>
      <w:r w:rsidRPr="00DD6A19">
        <w:t xml:space="preserve">Each fiscal year the Agent shall conduct one routine inspection of each licensed establishment under its jurisdiction, except for vending machines and transient retail food establishments.  The Agent may propose a different inspection frequency to the </w:t>
      </w:r>
      <w:r w:rsidR="00031F6A" w:rsidRPr="00DD6A19">
        <w:t xml:space="preserve">DATCP </w:t>
      </w:r>
      <w:r w:rsidRPr="00DD6A19">
        <w:t xml:space="preserve">which may only be implemented if approved by the </w:t>
      </w:r>
      <w:r w:rsidR="00031F6A" w:rsidRPr="00DD6A19">
        <w:t>DATCP</w:t>
      </w:r>
      <w:r w:rsidRPr="00DD6A19">
        <w:t xml:space="preserve"> in writing.  </w:t>
      </w:r>
      <w:r w:rsidR="00031F6A" w:rsidRPr="00DD6A19">
        <w:t>Examples include</w:t>
      </w:r>
      <w:r w:rsidRPr="00DD6A19">
        <w:t>:</w:t>
      </w:r>
    </w:p>
    <w:p w14:paraId="1809759D" w14:textId="77777777" w:rsidR="00031F6A" w:rsidRPr="00DD6A19" w:rsidRDefault="00473DF2" w:rsidP="002D154B">
      <w:pPr>
        <w:pStyle w:val="BodyText"/>
        <w:numPr>
          <w:ilvl w:val="1"/>
          <w:numId w:val="13"/>
        </w:numPr>
        <w:tabs>
          <w:tab w:val="left" w:pos="1710"/>
        </w:tabs>
        <w:spacing w:line="480" w:lineRule="auto"/>
        <w:ind w:right="348" w:hanging="1260"/>
      </w:pPr>
      <w:proofErr w:type="spellStart"/>
      <w:r w:rsidRPr="00DD6A19">
        <w:t>Mirco</w:t>
      </w:r>
      <w:proofErr w:type="spellEnd"/>
      <w:r w:rsidRPr="00DD6A19">
        <w:t>-market inspections.</w:t>
      </w:r>
    </w:p>
    <w:p w14:paraId="2D2C53D3" w14:textId="77777777" w:rsidR="00031F6A" w:rsidRPr="00DD6A19" w:rsidRDefault="00031F6A" w:rsidP="002D154B">
      <w:pPr>
        <w:pStyle w:val="BodyText"/>
        <w:numPr>
          <w:ilvl w:val="1"/>
          <w:numId w:val="13"/>
        </w:numPr>
        <w:tabs>
          <w:tab w:val="left" w:pos="1710"/>
        </w:tabs>
        <w:spacing w:line="480" w:lineRule="auto"/>
        <w:ind w:left="180" w:right="348" w:firstLine="1260"/>
      </w:pPr>
      <w:r w:rsidRPr="00DD6A19">
        <w:t>An i</w:t>
      </w:r>
      <w:r w:rsidR="00473DF2" w:rsidRPr="00DD6A19">
        <w:t xml:space="preserve">nspection frequency based on risk, </w:t>
      </w:r>
      <w:proofErr w:type="gramStart"/>
      <w:r w:rsidR="00473DF2" w:rsidRPr="00DD6A19">
        <w:t>as long as</w:t>
      </w:r>
      <w:proofErr w:type="gramEnd"/>
      <w:r w:rsidR="00473DF2" w:rsidRPr="00DD6A19">
        <w:t xml:space="preserve"> the number of inspections performed equals the number of licenses issued by the jurisdiction.</w:t>
      </w:r>
    </w:p>
    <w:p w14:paraId="31AADC73" w14:textId="77777777" w:rsidR="00031F6A" w:rsidRPr="00DD6A19" w:rsidRDefault="00473DF2" w:rsidP="002D154B">
      <w:pPr>
        <w:pStyle w:val="BodyText"/>
        <w:numPr>
          <w:ilvl w:val="0"/>
          <w:numId w:val="13"/>
        </w:numPr>
        <w:tabs>
          <w:tab w:val="left" w:pos="1440"/>
        </w:tabs>
        <w:spacing w:line="480" w:lineRule="auto"/>
        <w:ind w:left="180" w:right="348" w:firstLine="990"/>
      </w:pPr>
      <w:r w:rsidRPr="00DD6A19">
        <w:t xml:space="preserve">The Agent Program shall perform a pre−licensing inspection of a license applicant’s establishment for compliance with all applicable ordinances, rules, and statutes. The pre−licensing inspection shall be conducted before the applicant is issued a license and conducts business, except </w:t>
      </w:r>
      <w:r w:rsidRPr="00DD6A19">
        <w:lastRenderedPageBreak/>
        <w:t>as specified for micro-markets in Wis. Stat. § 97.30 (2) (d).</w:t>
      </w:r>
    </w:p>
    <w:p w14:paraId="0FC73629" w14:textId="77777777" w:rsidR="00031F6A" w:rsidRPr="00DD6A19" w:rsidRDefault="00473DF2" w:rsidP="002D154B">
      <w:pPr>
        <w:pStyle w:val="BodyText"/>
        <w:numPr>
          <w:ilvl w:val="0"/>
          <w:numId w:val="13"/>
        </w:numPr>
        <w:tabs>
          <w:tab w:val="left" w:pos="1440"/>
        </w:tabs>
        <w:spacing w:line="480" w:lineRule="auto"/>
        <w:ind w:left="180" w:right="348" w:firstLine="990"/>
      </w:pPr>
      <w:r w:rsidRPr="00DD6A19">
        <w:t xml:space="preserve">The </w:t>
      </w:r>
      <w:r w:rsidR="00031F6A" w:rsidRPr="00DD6A19">
        <w:t>DATCP</w:t>
      </w:r>
      <w:r w:rsidRPr="00DD6A19">
        <w:t xml:space="preserve"> may conduct inspections at an establishment in the Agent Program’s jurisdiction for </w:t>
      </w:r>
      <w:proofErr w:type="gramStart"/>
      <w:r w:rsidRPr="00DD6A19">
        <w:t>all of</w:t>
      </w:r>
      <w:proofErr w:type="gramEnd"/>
      <w:r w:rsidRPr="00DD6A19">
        <w:t xml:space="preserve"> the following purposes:</w:t>
      </w:r>
    </w:p>
    <w:p w14:paraId="1DAF3B0F" w14:textId="5035FD71" w:rsidR="00031F6A" w:rsidRPr="00DD6A19" w:rsidRDefault="00473DF2" w:rsidP="002D154B">
      <w:pPr>
        <w:pStyle w:val="BodyText"/>
        <w:numPr>
          <w:ilvl w:val="1"/>
          <w:numId w:val="13"/>
        </w:numPr>
        <w:tabs>
          <w:tab w:val="left" w:pos="1440"/>
        </w:tabs>
        <w:spacing w:line="480" w:lineRule="auto"/>
        <w:ind w:left="1710" w:right="348" w:hanging="270"/>
      </w:pPr>
      <w:r w:rsidRPr="00DD6A19">
        <w:t xml:space="preserve">Training or standardization of </w:t>
      </w:r>
      <w:r w:rsidR="007D1055" w:rsidRPr="00DD6A19">
        <w:t>DATCP</w:t>
      </w:r>
      <w:r w:rsidRPr="00DD6A19">
        <w:t xml:space="preserve"> staff or Agent Program staff.</w:t>
      </w:r>
    </w:p>
    <w:p w14:paraId="7FEDCA81" w14:textId="77777777" w:rsidR="00031F6A" w:rsidRPr="00DD6A19" w:rsidRDefault="00473DF2" w:rsidP="002D154B">
      <w:pPr>
        <w:pStyle w:val="BodyText"/>
        <w:numPr>
          <w:ilvl w:val="1"/>
          <w:numId w:val="13"/>
        </w:numPr>
        <w:tabs>
          <w:tab w:val="left" w:pos="1440"/>
        </w:tabs>
        <w:spacing w:line="480" w:lineRule="auto"/>
        <w:ind w:left="1710" w:right="348" w:hanging="270"/>
      </w:pPr>
      <w:r w:rsidRPr="00DD6A19">
        <w:t>In response to an emergency.</w:t>
      </w:r>
    </w:p>
    <w:p w14:paraId="640D1652" w14:textId="77777777" w:rsidR="00031F6A" w:rsidRPr="00DD6A19" w:rsidRDefault="00473DF2" w:rsidP="002D154B">
      <w:pPr>
        <w:pStyle w:val="BodyText"/>
        <w:numPr>
          <w:ilvl w:val="1"/>
          <w:numId w:val="13"/>
        </w:numPr>
        <w:tabs>
          <w:tab w:val="left" w:pos="1710"/>
        </w:tabs>
        <w:spacing w:line="480" w:lineRule="auto"/>
        <w:ind w:left="180" w:right="348" w:firstLine="1260"/>
      </w:pPr>
      <w:r w:rsidRPr="00DD6A19">
        <w:t>For monitoring and evaluating the Agent Program’s licensing, inspection, and enforcement program.</w:t>
      </w:r>
    </w:p>
    <w:p w14:paraId="069B2269" w14:textId="77777777" w:rsidR="007D1055" w:rsidRPr="00DD6A19" w:rsidRDefault="00473DF2" w:rsidP="002D154B">
      <w:pPr>
        <w:pStyle w:val="BodyText"/>
        <w:numPr>
          <w:ilvl w:val="1"/>
          <w:numId w:val="13"/>
        </w:numPr>
        <w:tabs>
          <w:tab w:val="left" w:pos="1710"/>
        </w:tabs>
        <w:spacing w:line="480" w:lineRule="auto"/>
        <w:ind w:left="180" w:right="348" w:firstLine="1260"/>
      </w:pPr>
      <w:r w:rsidRPr="00DD6A19">
        <w:t>At the request of the Agent Program.</w:t>
      </w:r>
    </w:p>
    <w:p w14:paraId="5BFDB653" w14:textId="77777777" w:rsidR="007D1055" w:rsidRPr="00DD6A19" w:rsidRDefault="00473DF2" w:rsidP="002D154B">
      <w:pPr>
        <w:pStyle w:val="BodyText"/>
        <w:numPr>
          <w:ilvl w:val="0"/>
          <w:numId w:val="13"/>
        </w:numPr>
        <w:tabs>
          <w:tab w:val="left" w:pos="1170"/>
          <w:tab w:val="left" w:pos="1440"/>
        </w:tabs>
        <w:spacing w:line="480" w:lineRule="auto"/>
        <w:ind w:left="180" w:right="348" w:firstLine="990"/>
      </w:pPr>
      <w:r w:rsidRPr="00DD6A19">
        <w:t xml:space="preserve">Whenever feasible, the </w:t>
      </w:r>
      <w:r w:rsidR="007D1055" w:rsidRPr="00DD6A19">
        <w:t>DATCP</w:t>
      </w:r>
      <w:r w:rsidRPr="00DD6A19">
        <w:t xml:space="preserve"> shall notify the Agent of the </w:t>
      </w:r>
      <w:r w:rsidR="007D1055" w:rsidRPr="00DD6A19">
        <w:t>DATCP</w:t>
      </w:r>
      <w:r w:rsidRPr="00DD6A19">
        <w:t xml:space="preserve">’s intent to inspect an establishment in the Agent program’s jurisdiction.  The Agent may accompany the </w:t>
      </w:r>
      <w:r w:rsidR="007D1055" w:rsidRPr="00DD6A19">
        <w:t>DATCP</w:t>
      </w:r>
      <w:r w:rsidRPr="00DD6A19">
        <w:t xml:space="preserve"> during such inspections.</w:t>
      </w:r>
    </w:p>
    <w:p w14:paraId="336E7ABC" w14:textId="77777777" w:rsidR="007D1055" w:rsidRPr="00DD6A19" w:rsidRDefault="00473DF2" w:rsidP="002D154B">
      <w:pPr>
        <w:pStyle w:val="BodyText"/>
        <w:numPr>
          <w:ilvl w:val="0"/>
          <w:numId w:val="13"/>
        </w:numPr>
        <w:tabs>
          <w:tab w:val="left" w:pos="1170"/>
          <w:tab w:val="left" w:pos="1440"/>
        </w:tabs>
        <w:spacing w:line="480" w:lineRule="auto"/>
        <w:ind w:left="180" w:right="348" w:firstLine="990"/>
      </w:pPr>
      <w:r w:rsidRPr="00DD6A19">
        <w:t xml:space="preserve">The Agent may elect, in writing to the </w:t>
      </w:r>
      <w:r w:rsidR="007D1055" w:rsidRPr="00DD6A19">
        <w:t>DATCP</w:t>
      </w:r>
      <w:r w:rsidRPr="00DD6A19">
        <w:t xml:space="preserve">, to inspect vending machines.  </w:t>
      </w:r>
    </w:p>
    <w:p w14:paraId="7AC646D3" w14:textId="77777777" w:rsidR="007D1055" w:rsidRPr="00DD6A19" w:rsidRDefault="00473DF2" w:rsidP="002D154B">
      <w:pPr>
        <w:pStyle w:val="BodyText"/>
        <w:numPr>
          <w:ilvl w:val="0"/>
          <w:numId w:val="13"/>
        </w:numPr>
        <w:tabs>
          <w:tab w:val="left" w:pos="1170"/>
          <w:tab w:val="left" w:pos="1440"/>
        </w:tabs>
        <w:spacing w:line="480" w:lineRule="auto"/>
        <w:ind w:left="180" w:right="348" w:firstLine="990"/>
      </w:pPr>
      <w:r w:rsidRPr="00DD6A19">
        <w:t xml:space="preserve">The Agent shall give priority to pre-licensing inspections, inspections involving emergency complaints, food or waterborne illness investigations, and re-inspections. </w:t>
      </w:r>
    </w:p>
    <w:p w14:paraId="06BC6A1C" w14:textId="77777777" w:rsidR="007D1055" w:rsidRPr="00DD6A19" w:rsidRDefault="00473DF2" w:rsidP="002D154B">
      <w:pPr>
        <w:pStyle w:val="BodyText"/>
        <w:numPr>
          <w:ilvl w:val="0"/>
          <w:numId w:val="13"/>
        </w:numPr>
        <w:tabs>
          <w:tab w:val="left" w:pos="1170"/>
          <w:tab w:val="left" w:pos="1440"/>
        </w:tabs>
        <w:spacing w:line="480" w:lineRule="auto"/>
        <w:ind w:left="180" w:right="348" w:firstLine="990"/>
      </w:pPr>
      <w:r w:rsidRPr="00DD6A19">
        <w:t>A routine inspection shall be unannounced except when it is necessary that the owner or operator be present for the inspection, or when the Agent is conducting a follow-up inspection, reinspection or other activity where having the owner or operator present is important for continued compliance.</w:t>
      </w:r>
    </w:p>
    <w:p w14:paraId="3A416CCD" w14:textId="5C652FCC" w:rsidR="007D1055" w:rsidRPr="00DD6A19" w:rsidRDefault="00FE73B1" w:rsidP="002D154B">
      <w:pPr>
        <w:pStyle w:val="BodyText"/>
        <w:numPr>
          <w:ilvl w:val="0"/>
          <w:numId w:val="13"/>
        </w:numPr>
        <w:tabs>
          <w:tab w:val="left" w:pos="1170"/>
          <w:tab w:val="left" w:pos="1440"/>
        </w:tabs>
        <w:spacing w:line="480" w:lineRule="auto"/>
        <w:ind w:left="180" w:right="348" w:firstLine="990"/>
      </w:pPr>
      <w:r w:rsidRPr="00DD6A19">
        <w:t>E</w:t>
      </w:r>
      <w:r w:rsidR="00473DF2" w:rsidRPr="00DD6A19">
        <w:t>very effort shall be made to conduct inspection activities during times when normal business practices and procedures can be observed to access active managerial control.</w:t>
      </w:r>
    </w:p>
    <w:p w14:paraId="39D0F3E6" w14:textId="77777777" w:rsidR="007D1055" w:rsidRPr="00DD6A19" w:rsidRDefault="00473DF2" w:rsidP="002D154B">
      <w:pPr>
        <w:pStyle w:val="BodyText"/>
        <w:numPr>
          <w:ilvl w:val="0"/>
          <w:numId w:val="13"/>
        </w:numPr>
        <w:tabs>
          <w:tab w:val="left" w:pos="1170"/>
          <w:tab w:val="left" w:pos="1530"/>
        </w:tabs>
        <w:spacing w:line="480" w:lineRule="auto"/>
        <w:ind w:left="180" w:right="348" w:firstLine="990"/>
      </w:pPr>
      <w:r w:rsidRPr="00DD6A19">
        <w:t>If a routine inspection is performed in conjunction with another investigation, separate inspection reports shall be completed for the investigation and the routine inspection. Each report shall be signed by the environmental health inspection staff and the licensee, or licensee’s designated person in charge.</w:t>
      </w:r>
    </w:p>
    <w:p w14:paraId="341EB638" w14:textId="77777777" w:rsidR="007D1055" w:rsidRPr="00DD6A19" w:rsidRDefault="00473DF2" w:rsidP="002D154B">
      <w:pPr>
        <w:pStyle w:val="BodyText"/>
        <w:numPr>
          <w:ilvl w:val="0"/>
          <w:numId w:val="13"/>
        </w:numPr>
        <w:tabs>
          <w:tab w:val="left" w:pos="1170"/>
          <w:tab w:val="left" w:pos="1530"/>
        </w:tabs>
        <w:spacing w:line="480" w:lineRule="auto"/>
        <w:ind w:left="180" w:right="348" w:firstLine="990"/>
      </w:pPr>
      <w:r w:rsidRPr="00DD6A19">
        <w:t xml:space="preserve">The Agent shall perform inspection duties required by, and in compliance with, the </w:t>
      </w:r>
      <w:r w:rsidR="007D1055" w:rsidRPr="00DD6A19">
        <w:t>DATCP</w:t>
      </w:r>
      <w:r w:rsidRPr="00DD6A19">
        <w:t>’s MOU</w:t>
      </w:r>
      <w:r w:rsidR="007D1055" w:rsidRPr="00DD6A19">
        <w:t>’</w:t>
      </w:r>
      <w:r w:rsidRPr="00DD6A19">
        <w:t xml:space="preserve">s.  The </w:t>
      </w:r>
      <w:r w:rsidR="007D1055" w:rsidRPr="00DD6A19">
        <w:t>DATCP</w:t>
      </w:r>
      <w:r w:rsidRPr="00DD6A19">
        <w:t xml:space="preserve"> will provide the Agent a copy of each MOU it executes.   </w:t>
      </w:r>
    </w:p>
    <w:p w14:paraId="4655347C" w14:textId="77777777" w:rsidR="007D1055" w:rsidRPr="00DD6A19" w:rsidRDefault="00473DF2" w:rsidP="002D154B">
      <w:pPr>
        <w:pStyle w:val="BodyText"/>
        <w:numPr>
          <w:ilvl w:val="0"/>
          <w:numId w:val="13"/>
        </w:numPr>
        <w:tabs>
          <w:tab w:val="left" w:pos="1170"/>
          <w:tab w:val="left" w:pos="1530"/>
        </w:tabs>
        <w:spacing w:line="480" w:lineRule="auto"/>
        <w:ind w:left="180" w:right="348" w:firstLine="990"/>
      </w:pPr>
      <w:r w:rsidRPr="00DD6A19">
        <w:lastRenderedPageBreak/>
        <w:t xml:space="preserve">The Agent may, with written approval from the </w:t>
      </w:r>
      <w:r w:rsidR="007D1055" w:rsidRPr="00DD6A19">
        <w:t>DATCP</w:t>
      </w:r>
      <w:r w:rsidRPr="00DD6A19">
        <w:t xml:space="preserve">, </w:t>
      </w:r>
      <w:proofErr w:type="gramStart"/>
      <w:r w:rsidRPr="00DD6A19">
        <w:t>enter into</w:t>
      </w:r>
      <w:proofErr w:type="gramEnd"/>
      <w:r w:rsidRPr="00DD6A19">
        <w:t xml:space="preserve"> written contracts with other units of government or other persons to perform inspection activities related to enforcement responsibilities under this </w:t>
      </w:r>
      <w:r w:rsidR="007D1055" w:rsidRPr="00DD6A19">
        <w:t>MOA</w:t>
      </w:r>
      <w:r w:rsidRPr="00DD6A19">
        <w:t xml:space="preserve">. The Agent assumes ultimate responsibility for the performance and quality of the inspections and for the enforcement of all applicable provisions of the Wisconsin Statutes and Administrative Code under this </w:t>
      </w:r>
      <w:r w:rsidR="007D1055" w:rsidRPr="00DD6A19">
        <w:t>MOA</w:t>
      </w:r>
      <w:r w:rsidRPr="00DD6A19">
        <w:t xml:space="preserve">.  </w:t>
      </w:r>
    </w:p>
    <w:p w14:paraId="3E3EEFF1" w14:textId="77777777" w:rsidR="007D1055" w:rsidRPr="00DD6A19" w:rsidRDefault="00473DF2" w:rsidP="002D154B">
      <w:pPr>
        <w:pStyle w:val="BodyText"/>
        <w:numPr>
          <w:ilvl w:val="0"/>
          <w:numId w:val="13"/>
        </w:numPr>
        <w:tabs>
          <w:tab w:val="left" w:pos="1170"/>
          <w:tab w:val="left" w:pos="1530"/>
        </w:tabs>
        <w:spacing w:line="480" w:lineRule="auto"/>
        <w:ind w:left="180" w:right="348" w:firstLine="990"/>
      </w:pPr>
      <w:r w:rsidRPr="00DD6A19">
        <w:t>The Agent shall not charge an inspection fee for a routine inspection of any establishment licensed by the Agent.</w:t>
      </w:r>
    </w:p>
    <w:p w14:paraId="4645C235" w14:textId="1DE90C52" w:rsidR="00473DF2" w:rsidRPr="00DD6A19" w:rsidRDefault="00473DF2" w:rsidP="002D154B">
      <w:pPr>
        <w:pStyle w:val="BodyText"/>
        <w:numPr>
          <w:ilvl w:val="0"/>
          <w:numId w:val="13"/>
        </w:numPr>
        <w:tabs>
          <w:tab w:val="left" w:pos="1170"/>
          <w:tab w:val="left" w:pos="1530"/>
        </w:tabs>
        <w:spacing w:line="480" w:lineRule="auto"/>
        <w:ind w:left="180" w:right="348" w:firstLine="990"/>
      </w:pPr>
      <w:r w:rsidRPr="00DD6A19">
        <w:t xml:space="preserve">The Agent shall use the </w:t>
      </w:r>
      <w:r w:rsidR="007D1055" w:rsidRPr="00DD6A19">
        <w:t>DATCP</w:t>
      </w:r>
      <w:r w:rsidRPr="00DD6A19">
        <w:t xml:space="preserve">’s electronic software program for conducting and documenting inspections.  If the Agent has been the </w:t>
      </w:r>
      <w:r w:rsidR="007D1055" w:rsidRPr="00DD6A19">
        <w:t>DATCP</w:t>
      </w:r>
      <w:r w:rsidRPr="00DD6A19">
        <w:t xml:space="preserve">’s Agent before April 1, 2009, the Agent may use the </w:t>
      </w:r>
      <w:r w:rsidR="007D1055" w:rsidRPr="00DD6A19">
        <w:t>DATCP</w:t>
      </w:r>
      <w:r w:rsidRPr="00DD6A19">
        <w:t xml:space="preserve">’s electronic software program or the </w:t>
      </w:r>
      <w:r w:rsidR="007D1055" w:rsidRPr="00DD6A19">
        <w:t xml:space="preserve">DATCP </w:t>
      </w:r>
      <w:r w:rsidRPr="00DD6A19">
        <w:t xml:space="preserve">-approved paper forms for conducting inspections.  The </w:t>
      </w:r>
      <w:r w:rsidR="007D1055" w:rsidRPr="00DD6A19">
        <w:t xml:space="preserve">DATCP </w:t>
      </w:r>
      <w:r w:rsidRPr="00DD6A19">
        <w:t xml:space="preserve">will provide, </w:t>
      </w:r>
      <w:proofErr w:type="gramStart"/>
      <w:r w:rsidRPr="00DD6A19">
        <w:t>maintain</w:t>
      </w:r>
      <w:proofErr w:type="gramEnd"/>
      <w:r w:rsidRPr="00DD6A19">
        <w:t xml:space="preserve"> and support this software.  The Agent may be responsible for additional user licenses or development costs specific to the Agent’s program. </w:t>
      </w:r>
    </w:p>
    <w:p w14:paraId="196D3F0F" w14:textId="380C60CC" w:rsidR="00473DF2" w:rsidRPr="00DD6A19" w:rsidRDefault="007D1055" w:rsidP="002D154B">
      <w:pPr>
        <w:pStyle w:val="BodyText"/>
        <w:tabs>
          <w:tab w:val="left" w:pos="1710"/>
        </w:tabs>
        <w:spacing w:line="480" w:lineRule="auto"/>
        <w:ind w:left="1170" w:right="348" w:hanging="450"/>
      </w:pPr>
      <w:r w:rsidRPr="00DD6A19">
        <w:t xml:space="preserve">D.    </w:t>
      </w:r>
      <w:r w:rsidR="00473DF2" w:rsidRPr="00DD6A19">
        <w:t xml:space="preserve">INSPECTION DOCUMENTATION </w:t>
      </w:r>
    </w:p>
    <w:p w14:paraId="22338B97" w14:textId="554444A1" w:rsidR="00A21A31" w:rsidRPr="00DD6A19" w:rsidRDefault="00473DF2" w:rsidP="002D154B">
      <w:pPr>
        <w:pStyle w:val="BodyText"/>
        <w:spacing w:line="480" w:lineRule="auto"/>
        <w:ind w:left="180" w:right="348" w:firstLine="990"/>
      </w:pPr>
      <w:r w:rsidRPr="00DD6A19">
        <w:t xml:space="preserve">The Agent shall complete inspection activities and reports as outlined in the </w:t>
      </w:r>
      <w:r w:rsidR="00A21A31" w:rsidRPr="00DD6A19">
        <w:t>DATCP</w:t>
      </w:r>
      <w:r w:rsidRPr="00DD6A19">
        <w:t>’s inspection documentation policy and procedure for retail</w:t>
      </w:r>
      <w:r w:rsidR="00FE73B1" w:rsidRPr="00DD6A19">
        <w:t>, lodging,</w:t>
      </w:r>
      <w:r w:rsidRPr="00DD6A19">
        <w:t xml:space="preserve"> and recreational programs.</w:t>
      </w:r>
    </w:p>
    <w:p w14:paraId="3BE4F1E3" w14:textId="77777777" w:rsidR="00A21A31" w:rsidRPr="00DD6A19" w:rsidRDefault="00A21A31" w:rsidP="002D154B">
      <w:pPr>
        <w:pStyle w:val="BodyText"/>
        <w:tabs>
          <w:tab w:val="left" w:pos="1170"/>
        </w:tabs>
        <w:spacing w:line="480" w:lineRule="auto"/>
        <w:ind w:right="348" w:firstLine="720"/>
      </w:pPr>
      <w:r w:rsidRPr="00DD6A19">
        <w:t xml:space="preserve">E. </w:t>
      </w:r>
      <w:r w:rsidRPr="00DD6A19">
        <w:tab/>
      </w:r>
      <w:r w:rsidR="00473DF2" w:rsidRPr="00DD6A19">
        <w:t>COMPLAINTS AND FOODBORNE DISEASE INVESTIGATIONS</w:t>
      </w:r>
      <w:r w:rsidRPr="00DD6A19">
        <w:t>.</w:t>
      </w:r>
    </w:p>
    <w:p w14:paraId="63E1F385" w14:textId="77777777" w:rsidR="00A21A31" w:rsidRPr="00DD6A19" w:rsidRDefault="00A21A31" w:rsidP="002D154B">
      <w:pPr>
        <w:pStyle w:val="BodyText"/>
        <w:tabs>
          <w:tab w:val="left" w:pos="1170"/>
          <w:tab w:val="left" w:pos="1440"/>
        </w:tabs>
        <w:spacing w:line="480" w:lineRule="auto"/>
        <w:ind w:left="180" w:right="348" w:firstLine="990"/>
      </w:pPr>
      <w:r w:rsidRPr="00DD6A19">
        <w:t>1.</w:t>
      </w:r>
      <w:r w:rsidRPr="00DD6A19">
        <w:tab/>
      </w:r>
      <w:r w:rsidR="00473DF2" w:rsidRPr="00DD6A19">
        <w:t xml:space="preserve">The Agent shall investigate every complaint that it receives against any licensee under its jurisdiction. The Agent shall prioritize and investigate complaints according to the procedures in this section and procedures adopted by the Agent program under the contract with the </w:t>
      </w:r>
      <w:r w:rsidRPr="00DD6A19">
        <w:t>DATCP</w:t>
      </w:r>
      <w:r w:rsidR="00473DF2" w:rsidRPr="00DD6A19">
        <w:t>. The complaints shall be addressed in decreasing order of priority as follows:</w:t>
      </w:r>
    </w:p>
    <w:p w14:paraId="3F8AAC39" w14:textId="77777777" w:rsidR="00A21A31" w:rsidRPr="00DD6A19" w:rsidRDefault="00A21A31" w:rsidP="002D154B">
      <w:pPr>
        <w:pStyle w:val="BodyText"/>
        <w:tabs>
          <w:tab w:val="left" w:pos="1170"/>
          <w:tab w:val="left" w:pos="1710"/>
        </w:tabs>
        <w:spacing w:line="480" w:lineRule="auto"/>
        <w:ind w:left="180" w:right="348" w:firstLine="1260"/>
      </w:pPr>
      <w:r w:rsidRPr="00DD6A19">
        <w:t>a.</w:t>
      </w:r>
      <w:r w:rsidRPr="00DD6A19">
        <w:tab/>
      </w:r>
      <w:r w:rsidR="00473DF2" w:rsidRPr="00DD6A19">
        <w:t>An allegation indicating a serious or imminent public health hazard is associated with a licensee or establishment under the Agent Program’s jurisdiction.</w:t>
      </w:r>
    </w:p>
    <w:p w14:paraId="7D41E9E9" w14:textId="60A580BB" w:rsidR="00A21A31" w:rsidRPr="00DD6A19" w:rsidRDefault="00A21A31" w:rsidP="002D154B">
      <w:pPr>
        <w:pStyle w:val="BodyText"/>
        <w:tabs>
          <w:tab w:val="left" w:pos="1170"/>
          <w:tab w:val="left" w:pos="1710"/>
        </w:tabs>
        <w:spacing w:line="480" w:lineRule="auto"/>
        <w:ind w:left="180" w:right="348" w:firstLine="1260"/>
      </w:pPr>
      <w:r w:rsidRPr="00DD6A19">
        <w:t>b.</w:t>
      </w:r>
      <w:r w:rsidRPr="00DD6A19">
        <w:tab/>
      </w:r>
      <w:r w:rsidR="00473DF2" w:rsidRPr="00DD6A19">
        <w:t xml:space="preserve">An allegation indicating a potential public health problem, that is neither a serious </w:t>
      </w:r>
      <w:r w:rsidR="00FE73B1" w:rsidRPr="00DD6A19">
        <w:t>n</w:t>
      </w:r>
      <w:r w:rsidR="00473DF2" w:rsidRPr="00DD6A19">
        <w:t xml:space="preserve">or </w:t>
      </w:r>
      <w:r w:rsidR="00FE73B1" w:rsidRPr="00DD6A19">
        <w:t xml:space="preserve">an </w:t>
      </w:r>
      <w:r w:rsidR="00473DF2" w:rsidRPr="00DD6A19">
        <w:t>imminent public health hazard, is associated with a licensee or establishment under the Agent Program’s jurisdiction.</w:t>
      </w:r>
    </w:p>
    <w:p w14:paraId="3695A400" w14:textId="77777777" w:rsidR="00A21A31" w:rsidRPr="00DD6A19" w:rsidRDefault="00A21A31" w:rsidP="002D154B">
      <w:pPr>
        <w:pStyle w:val="BodyText"/>
        <w:tabs>
          <w:tab w:val="left" w:pos="1170"/>
          <w:tab w:val="left" w:pos="1710"/>
        </w:tabs>
        <w:spacing w:line="480" w:lineRule="auto"/>
        <w:ind w:left="180" w:right="348" w:firstLine="1260"/>
      </w:pPr>
      <w:r w:rsidRPr="00DD6A19">
        <w:lastRenderedPageBreak/>
        <w:t>c.</w:t>
      </w:r>
      <w:r w:rsidRPr="00DD6A19">
        <w:tab/>
      </w:r>
      <w:r w:rsidR="00473DF2" w:rsidRPr="00DD6A19">
        <w:t>An allegation of a violation, not indicating a public health hazard, associated with a licensee or establishment under the Agent Program’s jurisdiction.</w:t>
      </w:r>
    </w:p>
    <w:p w14:paraId="75B631E0" w14:textId="1E27454B" w:rsidR="00A21A31" w:rsidRPr="00DD6A19" w:rsidRDefault="006D7774" w:rsidP="009574F8">
      <w:pPr>
        <w:pStyle w:val="BodyText"/>
        <w:tabs>
          <w:tab w:val="left" w:pos="1170"/>
          <w:tab w:val="left" w:pos="1440"/>
        </w:tabs>
        <w:spacing w:line="480" w:lineRule="auto"/>
        <w:ind w:left="180" w:right="348"/>
      </w:pPr>
      <w:r w:rsidRPr="00DD6A19">
        <w:tab/>
      </w:r>
      <w:r w:rsidR="004E0E7F" w:rsidRPr="00DD6A19">
        <w:t xml:space="preserve">2. </w:t>
      </w:r>
      <w:r w:rsidR="009574F8" w:rsidRPr="00DD6A19">
        <w:tab/>
      </w:r>
      <w:r w:rsidR="00473DF2" w:rsidRPr="00DD6A19">
        <w:t xml:space="preserve">The Agent shall notify and consult with the </w:t>
      </w:r>
      <w:r w:rsidR="00A21A31" w:rsidRPr="00DD6A19">
        <w:t>DATCP</w:t>
      </w:r>
      <w:r w:rsidR="00473DF2" w:rsidRPr="00DD6A19">
        <w:t xml:space="preserve"> and other affected agencies having jurisdiction, as necessary, about complaints or foodborne or waterborne diseases that may be of significant concern to those agencies. The Agent Program shall coordinate complaint investigations, as necessary, with other agencies having jurisdiction. </w:t>
      </w:r>
    </w:p>
    <w:p w14:paraId="3E11CF5D" w14:textId="1B4BFA7E" w:rsidR="00A21A31" w:rsidRPr="00DD6A19" w:rsidRDefault="004E0E7F" w:rsidP="002D154B">
      <w:pPr>
        <w:pStyle w:val="BodyText"/>
        <w:tabs>
          <w:tab w:val="left" w:pos="1170"/>
          <w:tab w:val="left" w:pos="1440"/>
        </w:tabs>
        <w:spacing w:line="480" w:lineRule="auto"/>
        <w:ind w:left="180" w:right="348" w:firstLine="990"/>
      </w:pPr>
      <w:r w:rsidRPr="00DD6A19">
        <w:t>3</w:t>
      </w:r>
      <w:r w:rsidR="006D7774" w:rsidRPr="00DD6A19">
        <w:t>.</w:t>
      </w:r>
      <w:r w:rsidR="00A21A31" w:rsidRPr="00DD6A19">
        <w:tab/>
      </w:r>
      <w:r w:rsidR="00473DF2" w:rsidRPr="00DD6A19">
        <w:t xml:space="preserve">The Agent shall </w:t>
      </w:r>
      <w:proofErr w:type="gramStart"/>
      <w:r w:rsidR="00473DF2" w:rsidRPr="00DD6A19">
        <w:t>conduct an investigation</w:t>
      </w:r>
      <w:proofErr w:type="gramEnd"/>
      <w:r w:rsidR="00473DF2" w:rsidRPr="00DD6A19">
        <w:t xml:space="preserve"> if there is a complaint concerning </w:t>
      </w:r>
      <w:r w:rsidRPr="00DD6A19">
        <w:t>a</w:t>
      </w:r>
      <w:r w:rsidR="00473DF2" w:rsidRPr="00DD6A19">
        <w:t xml:space="preserve"> retail food establishment</w:t>
      </w:r>
      <w:r w:rsidRPr="00DD6A19">
        <w:t xml:space="preserve"> exempt from the requirement to hold a license</w:t>
      </w:r>
      <w:r w:rsidR="00473DF2" w:rsidRPr="00DD6A19">
        <w:t xml:space="preserve">, as defined in Wis. Admin. Code § ATCP 75.063, within its jurisdiction, or upon </w:t>
      </w:r>
      <w:r w:rsidR="00A21A31" w:rsidRPr="00DD6A19">
        <w:t>DATCP</w:t>
      </w:r>
      <w:r w:rsidR="00473DF2" w:rsidRPr="00DD6A19">
        <w:t xml:space="preserve"> request.</w:t>
      </w:r>
    </w:p>
    <w:p w14:paraId="67E56C09" w14:textId="76BEF54F" w:rsidR="00A21A31" w:rsidRPr="00DD6A19" w:rsidRDefault="006D7774" w:rsidP="002D154B">
      <w:pPr>
        <w:pStyle w:val="BodyText"/>
        <w:tabs>
          <w:tab w:val="left" w:pos="1170"/>
          <w:tab w:val="left" w:pos="1440"/>
        </w:tabs>
        <w:spacing w:line="480" w:lineRule="auto"/>
        <w:ind w:left="180" w:right="348" w:firstLine="990"/>
      </w:pPr>
      <w:r w:rsidRPr="00DD6A19">
        <w:t>4</w:t>
      </w:r>
      <w:r w:rsidR="00A21A31" w:rsidRPr="00DD6A19">
        <w:t>.</w:t>
      </w:r>
      <w:r w:rsidR="00A21A31" w:rsidRPr="00DD6A19">
        <w:tab/>
      </w:r>
      <w:r w:rsidR="00473DF2" w:rsidRPr="00DD6A19">
        <w:t xml:space="preserve">Each complaint, and documentation of </w:t>
      </w:r>
      <w:r w:rsidR="004E0E7F" w:rsidRPr="00DD6A19">
        <w:t xml:space="preserve">a complaint </w:t>
      </w:r>
      <w:r w:rsidR="00473DF2" w:rsidRPr="00DD6A19">
        <w:t>investigation, shall be physically or electronically linked with the establishment licensing and inspection information.</w:t>
      </w:r>
    </w:p>
    <w:p w14:paraId="0F513188" w14:textId="4BD674E1" w:rsidR="00A21A31" w:rsidRPr="00DD6A19" w:rsidRDefault="006D7774" w:rsidP="002D154B">
      <w:pPr>
        <w:pStyle w:val="BodyText"/>
        <w:tabs>
          <w:tab w:val="left" w:pos="1170"/>
          <w:tab w:val="left" w:pos="1440"/>
        </w:tabs>
        <w:spacing w:line="480" w:lineRule="auto"/>
        <w:ind w:left="180" w:right="348" w:firstLine="990"/>
      </w:pPr>
      <w:r w:rsidRPr="00DD6A19">
        <w:t>5</w:t>
      </w:r>
      <w:r w:rsidR="00A21A31" w:rsidRPr="00DD6A19">
        <w:t>.</w:t>
      </w:r>
      <w:r w:rsidR="00A21A31" w:rsidRPr="00DD6A19">
        <w:tab/>
      </w:r>
      <w:r w:rsidR="00473DF2" w:rsidRPr="00DD6A19">
        <w:t xml:space="preserve">When the Agent receives information that indicates a foodborne or waterborne disease outbreak has occurred, the Agent shall </w:t>
      </w:r>
      <w:proofErr w:type="gramStart"/>
      <w:r w:rsidR="00473DF2" w:rsidRPr="00DD6A19">
        <w:t>conduct an investigation</w:t>
      </w:r>
      <w:proofErr w:type="gramEnd"/>
      <w:r w:rsidR="00473DF2" w:rsidRPr="00DD6A19">
        <w:t xml:space="preserve">.  In conducting the investigation, the Agent shall follow the criteria in Wisconsin’s Foodborne and Waterborne Disease Outbreak Investigation Manual. The Agent shall </w:t>
      </w:r>
      <w:proofErr w:type="gramStart"/>
      <w:r w:rsidR="00473DF2" w:rsidRPr="00DD6A19">
        <w:t>conduct an investigation</w:t>
      </w:r>
      <w:proofErr w:type="gramEnd"/>
      <w:r w:rsidR="00473DF2" w:rsidRPr="00DD6A19">
        <w:t xml:space="preserve"> of the facility</w:t>
      </w:r>
      <w:r w:rsidR="004E0E7F" w:rsidRPr="00DD6A19">
        <w:t xml:space="preserve"> linked to</w:t>
      </w:r>
      <w:r w:rsidR="00354FB6" w:rsidRPr="00DD6A19">
        <w:t xml:space="preserve"> </w:t>
      </w:r>
      <w:r w:rsidR="00473DF2" w:rsidRPr="00DD6A19">
        <w:t>the outbreak, as soon as epidemiological evidence links that facility with the outbreak. In addition:</w:t>
      </w:r>
    </w:p>
    <w:p w14:paraId="241ED053" w14:textId="77777777" w:rsidR="00A21A31" w:rsidRPr="00DD6A19" w:rsidRDefault="00A21A31" w:rsidP="002D154B">
      <w:pPr>
        <w:pStyle w:val="BodyText"/>
        <w:tabs>
          <w:tab w:val="left" w:pos="1170"/>
          <w:tab w:val="left" w:pos="1440"/>
          <w:tab w:val="left" w:pos="1710"/>
        </w:tabs>
        <w:spacing w:line="480" w:lineRule="auto"/>
        <w:ind w:left="180" w:right="348" w:firstLine="1260"/>
      </w:pPr>
      <w:r w:rsidRPr="00DD6A19">
        <w:t>a.</w:t>
      </w:r>
      <w:r w:rsidRPr="00DD6A19">
        <w:tab/>
      </w:r>
      <w:r w:rsidR="00473DF2" w:rsidRPr="00DD6A19">
        <w:t>The Agent shall notify the Department of Health Services’ (DHS) Communicable Disease Epidemiology Section (CDES.)</w:t>
      </w:r>
    </w:p>
    <w:p w14:paraId="5270012A" w14:textId="77777777" w:rsidR="00A21A31" w:rsidRPr="00DD6A19" w:rsidRDefault="00A21A31" w:rsidP="002D154B">
      <w:pPr>
        <w:pStyle w:val="BodyText"/>
        <w:tabs>
          <w:tab w:val="left" w:pos="1170"/>
          <w:tab w:val="left" w:pos="1440"/>
          <w:tab w:val="left" w:pos="1710"/>
        </w:tabs>
        <w:spacing w:line="480" w:lineRule="auto"/>
        <w:ind w:left="180" w:right="348" w:firstLine="1260"/>
      </w:pPr>
      <w:r w:rsidRPr="00DD6A19">
        <w:t>b.</w:t>
      </w:r>
      <w:r w:rsidRPr="00DD6A19">
        <w:tab/>
      </w:r>
      <w:r w:rsidR="00473DF2" w:rsidRPr="00DD6A19">
        <w:t xml:space="preserve">The Agent shall notify the </w:t>
      </w:r>
      <w:r w:rsidRPr="00DD6A19">
        <w:t>DATCP</w:t>
      </w:r>
      <w:r w:rsidR="00473DF2" w:rsidRPr="00DD6A19">
        <w:t xml:space="preserve"> via the Emergency Reponses mailbox.  </w:t>
      </w:r>
      <w:hyperlink r:id="rId11" w:history="1">
        <w:r w:rsidRPr="00DD6A19">
          <w:rPr>
            <w:rStyle w:val="Hyperlink"/>
          </w:rPr>
          <w:t>datcpfoodcomplaintsemergencyresponse@wisconsin.gov</w:t>
        </w:r>
      </w:hyperlink>
    </w:p>
    <w:p w14:paraId="46EF0CC9" w14:textId="77777777" w:rsidR="00A21A31" w:rsidRPr="00DD6A19" w:rsidRDefault="00A21A31" w:rsidP="002D154B">
      <w:pPr>
        <w:pStyle w:val="BodyText"/>
        <w:tabs>
          <w:tab w:val="left" w:pos="1170"/>
          <w:tab w:val="left" w:pos="1440"/>
          <w:tab w:val="left" w:pos="1710"/>
        </w:tabs>
        <w:spacing w:line="480" w:lineRule="auto"/>
        <w:ind w:right="348" w:firstLine="1440"/>
      </w:pPr>
      <w:r w:rsidRPr="00DD6A19">
        <w:t xml:space="preserve">c. </w:t>
      </w:r>
      <w:r w:rsidRPr="00DD6A19">
        <w:tab/>
      </w:r>
      <w:r w:rsidR="00473DF2" w:rsidRPr="00DD6A19">
        <w:t xml:space="preserve">Upon the Agent's request, the </w:t>
      </w:r>
      <w:r w:rsidRPr="00DD6A19">
        <w:t>DATCP</w:t>
      </w:r>
      <w:r w:rsidR="00473DF2" w:rsidRPr="00DD6A19">
        <w:t xml:space="preserve"> shall assist in the investigation.</w:t>
      </w:r>
    </w:p>
    <w:p w14:paraId="28146C3C" w14:textId="77777777" w:rsidR="00A21A31" w:rsidRPr="00DD6A19" w:rsidRDefault="00A21A31" w:rsidP="002D154B">
      <w:pPr>
        <w:pStyle w:val="BodyText"/>
        <w:tabs>
          <w:tab w:val="left" w:pos="1170"/>
          <w:tab w:val="left" w:pos="1440"/>
          <w:tab w:val="left" w:pos="1710"/>
        </w:tabs>
        <w:spacing w:line="480" w:lineRule="auto"/>
        <w:ind w:left="180" w:right="348" w:firstLine="1260"/>
      </w:pPr>
      <w:r w:rsidRPr="00DD6A19">
        <w:t>d.</w:t>
      </w:r>
      <w:r w:rsidRPr="00DD6A19">
        <w:tab/>
      </w:r>
      <w:r w:rsidR="00473DF2" w:rsidRPr="00DD6A19">
        <w:t xml:space="preserve">In the event the outbreak becomes cross-jurisdictional, the </w:t>
      </w:r>
      <w:r w:rsidRPr="00DD6A19">
        <w:t>DATCP</w:t>
      </w:r>
      <w:r w:rsidR="00473DF2" w:rsidRPr="00DD6A19">
        <w:t xml:space="preserve">, in coordination with DHS CDES, will coordinate the activities of the Agent and other governmental agencies </w:t>
      </w:r>
      <w:proofErr w:type="gramStart"/>
      <w:r w:rsidR="00473DF2" w:rsidRPr="00DD6A19">
        <w:t>in order to</w:t>
      </w:r>
      <w:proofErr w:type="gramEnd"/>
      <w:r w:rsidR="00473DF2" w:rsidRPr="00DD6A19">
        <w:t xml:space="preserve"> most quickly and effectively end the outbreak.</w:t>
      </w:r>
    </w:p>
    <w:p w14:paraId="372320BE" w14:textId="15491161" w:rsidR="00A21A31" w:rsidRPr="00DD6A19" w:rsidRDefault="00A21A31" w:rsidP="002D154B">
      <w:pPr>
        <w:pStyle w:val="BodyText"/>
        <w:tabs>
          <w:tab w:val="left" w:pos="1170"/>
          <w:tab w:val="left" w:pos="1440"/>
          <w:tab w:val="left" w:pos="1710"/>
        </w:tabs>
        <w:spacing w:line="480" w:lineRule="auto"/>
        <w:ind w:left="180" w:right="348" w:firstLine="1260"/>
      </w:pPr>
      <w:r w:rsidRPr="00DD6A19">
        <w:t>e.</w:t>
      </w:r>
      <w:r w:rsidRPr="00DD6A19">
        <w:tab/>
      </w:r>
      <w:r w:rsidR="00473DF2" w:rsidRPr="00DD6A19">
        <w:t xml:space="preserve">In order for the </w:t>
      </w:r>
      <w:r w:rsidRPr="00DD6A19">
        <w:t>DATCP</w:t>
      </w:r>
      <w:r w:rsidR="00473DF2" w:rsidRPr="00DD6A19">
        <w:t xml:space="preserve"> to share foodborne illness outbreak information with the agent, the agent shall enter into a </w:t>
      </w:r>
      <w:proofErr w:type="gramStart"/>
      <w:r w:rsidR="00473DF2" w:rsidRPr="00DD6A19">
        <w:t>long term</w:t>
      </w:r>
      <w:proofErr w:type="gramEnd"/>
      <w:r w:rsidR="00473DF2" w:rsidRPr="00DD6A19">
        <w:t xml:space="preserve"> Food, Feed and Cosmetic 20.88 agreement with the US </w:t>
      </w:r>
      <w:r w:rsidR="00473DF2" w:rsidRPr="00DD6A19">
        <w:lastRenderedPageBreak/>
        <w:t>Food and Drug Administration (FDA). This agreement allow</w:t>
      </w:r>
      <w:r w:rsidR="004E0E7F" w:rsidRPr="00DD6A19">
        <w:t>s</w:t>
      </w:r>
      <w:r w:rsidR="00473DF2" w:rsidRPr="00DD6A19">
        <w:t xml:space="preserve"> FDA to share confidential commercial information (CCI), personal privacy information (PPI), and pre-decisional information (PDI) during a foodborne </w:t>
      </w:r>
      <w:r w:rsidR="004E0E7F" w:rsidRPr="00DD6A19">
        <w:t xml:space="preserve">illness </w:t>
      </w:r>
      <w:r w:rsidR="00473DF2" w:rsidRPr="00DD6A19">
        <w:t>outbreak investigation.  These agreements shall be completed and filed with FDA.</w:t>
      </w:r>
    </w:p>
    <w:p w14:paraId="3F8BCFC2" w14:textId="62675437" w:rsidR="00A21A31" w:rsidRPr="00DD6A19" w:rsidRDefault="006D7774" w:rsidP="002D154B">
      <w:pPr>
        <w:pStyle w:val="BodyText"/>
        <w:tabs>
          <w:tab w:val="left" w:pos="1170"/>
          <w:tab w:val="left" w:pos="1440"/>
          <w:tab w:val="left" w:pos="1710"/>
        </w:tabs>
        <w:spacing w:line="480" w:lineRule="auto"/>
        <w:ind w:left="180" w:right="348" w:firstLine="990"/>
      </w:pPr>
      <w:r w:rsidRPr="00DD6A19">
        <w:t>6</w:t>
      </w:r>
      <w:r w:rsidR="00A21A31" w:rsidRPr="00DD6A19">
        <w:t>.</w:t>
      </w:r>
      <w:r w:rsidR="00A21A31" w:rsidRPr="00DD6A19">
        <w:tab/>
      </w:r>
      <w:r w:rsidR="00473DF2" w:rsidRPr="00DD6A19">
        <w:t xml:space="preserve">The Agent, if requested by the </w:t>
      </w:r>
      <w:r w:rsidR="00A21A31" w:rsidRPr="00DD6A19">
        <w:t>DATCP</w:t>
      </w:r>
      <w:r w:rsidR="00473DF2" w:rsidRPr="00DD6A19">
        <w:t>, shall conduct effectiveness checks pertaining to product recalls or other situations in which food must be removed from sale or service.</w:t>
      </w:r>
    </w:p>
    <w:p w14:paraId="4EDBCE5A" w14:textId="15EDDC7B" w:rsidR="00A21A31" w:rsidRPr="00DD6A19" w:rsidRDefault="006D7774" w:rsidP="002D154B">
      <w:pPr>
        <w:pStyle w:val="BodyText"/>
        <w:tabs>
          <w:tab w:val="left" w:pos="1170"/>
          <w:tab w:val="left" w:pos="1440"/>
          <w:tab w:val="left" w:pos="1710"/>
        </w:tabs>
        <w:spacing w:line="480" w:lineRule="auto"/>
        <w:ind w:left="180" w:right="348" w:firstLine="990"/>
      </w:pPr>
      <w:r w:rsidRPr="00DD6A19">
        <w:t>7</w:t>
      </w:r>
      <w:r w:rsidR="00A21A31" w:rsidRPr="00DD6A19">
        <w:t>.</w:t>
      </w:r>
      <w:r w:rsidR="00A21A31" w:rsidRPr="00DD6A19">
        <w:tab/>
      </w:r>
      <w:r w:rsidR="00473DF2" w:rsidRPr="00DD6A19">
        <w:t>Agent participation and involvement with the National Environmental Assessment Reporting System (NEARS).</w:t>
      </w:r>
    </w:p>
    <w:p w14:paraId="48559DA5" w14:textId="0AF6B4AA" w:rsidR="00A21A31" w:rsidRPr="00DD6A19" w:rsidRDefault="00A21A31" w:rsidP="002D154B">
      <w:pPr>
        <w:pStyle w:val="BodyText"/>
        <w:tabs>
          <w:tab w:val="left" w:pos="1170"/>
          <w:tab w:val="left" w:pos="1440"/>
          <w:tab w:val="left" w:pos="1710"/>
        </w:tabs>
        <w:spacing w:line="480" w:lineRule="auto"/>
        <w:ind w:left="180" w:right="348" w:firstLine="1260"/>
      </w:pPr>
      <w:r w:rsidRPr="00DD6A19">
        <w:t>a.</w:t>
      </w:r>
      <w:r w:rsidRPr="00DD6A19">
        <w:tab/>
      </w:r>
      <w:r w:rsidR="00473DF2" w:rsidRPr="00DD6A19">
        <w:t>A</w:t>
      </w:r>
      <w:r w:rsidR="009574F8" w:rsidRPr="00DD6A19">
        <w:t>n A</w:t>
      </w:r>
      <w:r w:rsidR="00473DF2" w:rsidRPr="00DD6A19">
        <w:t xml:space="preserve">gent that has two or more foodborne </w:t>
      </w:r>
      <w:r w:rsidR="004E0E7F" w:rsidRPr="00DD6A19">
        <w:t xml:space="preserve">illness </w:t>
      </w:r>
      <w:r w:rsidR="00473DF2" w:rsidRPr="00DD6A19">
        <w:t xml:space="preserve">outbreaks in </w:t>
      </w:r>
      <w:r w:rsidR="004E0E7F" w:rsidRPr="00DD6A19">
        <w:t xml:space="preserve">its jurisdiction during </w:t>
      </w:r>
      <w:r w:rsidR="00473DF2" w:rsidRPr="00DD6A19">
        <w:t xml:space="preserve">the previous </w:t>
      </w:r>
      <w:r w:rsidRPr="00DD6A19">
        <w:t>MOA</w:t>
      </w:r>
      <w:r w:rsidR="00473DF2" w:rsidRPr="00DD6A19">
        <w:t xml:space="preserve"> period shall provide a qualified and trained sanitarian to conduct NEARS investigations in their jurisdiction.</w:t>
      </w:r>
    </w:p>
    <w:p w14:paraId="66570480" w14:textId="267D4592" w:rsidR="00A21A31" w:rsidRPr="00DD6A19" w:rsidRDefault="00A21A31" w:rsidP="002D154B">
      <w:pPr>
        <w:pStyle w:val="BodyText"/>
        <w:tabs>
          <w:tab w:val="left" w:pos="1170"/>
          <w:tab w:val="left" w:pos="1440"/>
          <w:tab w:val="left" w:pos="1710"/>
        </w:tabs>
        <w:spacing w:line="480" w:lineRule="auto"/>
        <w:ind w:right="348" w:firstLine="1440"/>
      </w:pPr>
      <w:r w:rsidRPr="00DD6A19">
        <w:t>b.</w:t>
      </w:r>
      <w:r w:rsidRPr="00DD6A19">
        <w:tab/>
      </w:r>
      <w:r w:rsidR="00473DF2" w:rsidRPr="00DD6A19">
        <w:t>Any Agent is welcome to participate even if</w:t>
      </w:r>
      <w:r w:rsidRPr="00DD6A19">
        <w:t xml:space="preserve"> not meeting the criteria in </w:t>
      </w:r>
      <w:r w:rsidR="009574F8" w:rsidRPr="00DD6A19">
        <w:t>par. a</w:t>
      </w:r>
      <w:r w:rsidR="00473DF2" w:rsidRPr="00DD6A19">
        <w:t>.</w:t>
      </w:r>
    </w:p>
    <w:p w14:paraId="2A5124D0" w14:textId="77777777" w:rsidR="00E36E8D" w:rsidRPr="00DD6A19" w:rsidRDefault="00E36E8D" w:rsidP="002D154B">
      <w:pPr>
        <w:pStyle w:val="BodyText"/>
        <w:tabs>
          <w:tab w:val="left" w:pos="1170"/>
          <w:tab w:val="left" w:pos="1440"/>
          <w:tab w:val="left" w:pos="1710"/>
        </w:tabs>
        <w:spacing w:line="480" w:lineRule="auto"/>
        <w:ind w:right="348" w:firstLine="1440"/>
      </w:pPr>
      <w:r w:rsidRPr="00DD6A19">
        <w:t xml:space="preserve">c. </w:t>
      </w:r>
      <w:r w:rsidRPr="00DD6A19">
        <w:tab/>
      </w:r>
      <w:r w:rsidR="00473DF2" w:rsidRPr="00DD6A19">
        <w:t xml:space="preserve">The </w:t>
      </w:r>
      <w:r w:rsidRPr="00DD6A19">
        <w:t>DATCP</w:t>
      </w:r>
      <w:r w:rsidR="00473DF2" w:rsidRPr="00DD6A19">
        <w:t xml:space="preserve"> shall assist in any NEARS investigation if requested by the agent.</w:t>
      </w:r>
    </w:p>
    <w:p w14:paraId="7FC350B5" w14:textId="5330B623" w:rsidR="00473DF2" w:rsidRPr="00DD6A19" w:rsidRDefault="00E36E8D" w:rsidP="002D154B">
      <w:pPr>
        <w:pStyle w:val="BodyText"/>
        <w:tabs>
          <w:tab w:val="left" w:pos="1170"/>
          <w:tab w:val="left" w:pos="1440"/>
          <w:tab w:val="left" w:pos="1710"/>
        </w:tabs>
        <w:spacing w:line="480" w:lineRule="auto"/>
        <w:ind w:right="348" w:firstLine="1440"/>
      </w:pPr>
      <w:r w:rsidRPr="00DD6A19">
        <w:t>d.</w:t>
      </w:r>
      <w:r w:rsidRPr="00DD6A19">
        <w:tab/>
      </w:r>
      <w:r w:rsidR="00473DF2" w:rsidRPr="00DD6A19">
        <w:t xml:space="preserve">The agent shall accompany the </w:t>
      </w:r>
      <w:r w:rsidRPr="00DD6A19">
        <w:t>DATCP</w:t>
      </w:r>
      <w:r w:rsidR="00473DF2" w:rsidRPr="00DD6A19">
        <w:t xml:space="preserve"> during a NEARS investigation in their jurisdiction.</w:t>
      </w:r>
    </w:p>
    <w:p w14:paraId="204EA2C5" w14:textId="77777777" w:rsidR="00E36E8D" w:rsidRPr="00DD6A19" w:rsidRDefault="00E36E8D" w:rsidP="002D154B">
      <w:pPr>
        <w:pStyle w:val="BodyText"/>
        <w:tabs>
          <w:tab w:val="left" w:pos="900"/>
          <w:tab w:val="left" w:pos="1170"/>
        </w:tabs>
        <w:spacing w:line="480" w:lineRule="auto"/>
        <w:ind w:right="348" w:firstLine="720"/>
      </w:pPr>
      <w:r w:rsidRPr="00DD6A19">
        <w:t>F.</w:t>
      </w:r>
      <w:r w:rsidRPr="00DD6A19">
        <w:tab/>
      </w:r>
      <w:r w:rsidRPr="00DD6A19">
        <w:tab/>
      </w:r>
      <w:r w:rsidR="00473DF2" w:rsidRPr="00DD6A19">
        <w:t>ENFORCEMENT</w:t>
      </w:r>
    </w:p>
    <w:p w14:paraId="36D646C3" w14:textId="77777777" w:rsidR="00E36E8D" w:rsidRPr="00DD6A19" w:rsidRDefault="00E36E8D" w:rsidP="002D154B">
      <w:pPr>
        <w:pStyle w:val="BodyText"/>
        <w:tabs>
          <w:tab w:val="left" w:pos="900"/>
          <w:tab w:val="left" w:pos="1170"/>
          <w:tab w:val="left" w:pos="1350"/>
          <w:tab w:val="left" w:pos="1440"/>
        </w:tabs>
        <w:spacing w:line="480" w:lineRule="auto"/>
        <w:ind w:left="180" w:right="348" w:firstLine="990"/>
      </w:pPr>
      <w:r w:rsidRPr="00DD6A19">
        <w:t>1.</w:t>
      </w:r>
      <w:r w:rsidRPr="00DD6A19">
        <w:tab/>
      </w:r>
      <w:r w:rsidRPr="00DD6A19">
        <w:tab/>
      </w:r>
      <w:r w:rsidR="00473DF2" w:rsidRPr="00DD6A19">
        <w:t xml:space="preserve">The Agent Program shall take necessary actions to enforce the provisions of Wis. Stat. § 97.30 and </w:t>
      </w:r>
      <w:proofErr w:type="spellStart"/>
      <w:r w:rsidR="00473DF2" w:rsidRPr="00DD6A19">
        <w:t>subchs</w:t>
      </w:r>
      <w:proofErr w:type="spellEnd"/>
      <w:r w:rsidR="00473DF2" w:rsidRPr="00DD6A19">
        <w:t xml:space="preserve">. III and IV of Wis. Stat. </w:t>
      </w:r>
      <w:proofErr w:type="spellStart"/>
      <w:r w:rsidR="00473DF2" w:rsidRPr="00DD6A19">
        <w:t>ch.</w:t>
      </w:r>
      <w:proofErr w:type="spellEnd"/>
      <w:r w:rsidR="00473DF2" w:rsidRPr="00DD6A19">
        <w:t xml:space="preserve"> 97 and related administrative rules in Wis. Admin. Code </w:t>
      </w:r>
      <w:proofErr w:type="spellStart"/>
      <w:r w:rsidR="00473DF2" w:rsidRPr="00DD6A19">
        <w:t>chs</w:t>
      </w:r>
      <w:proofErr w:type="spellEnd"/>
      <w:r w:rsidR="00473DF2" w:rsidRPr="00DD6A19">
        <w:t xml:space="preserve">. ATCP 72, 73, 75 and its Appendix, 76, 78, and 79, and any local ordinances or regulations, adopted pursuant to Wis. Stat. §§ 97.41 (7) and 97.615 (2) (g), for establishments over which the Agent Program has been delegated authority under the </w:t>
      </w:r>
      <w:r w:rsidRPr="00DD6A19">
        <w:t>MOA</w:t>
      </w:r>
      <w:r w:rsidR="00473DF2" w:rsidRPr="00DD6A19">
        <w:t xml:space="preserve"> when an observation is made including, but not limited to, the following:</w:t>
      </w:r>
    </w:p>
    <w:p w14:paraId="5D234C37" w14:textId="77777777" w:rsidR="00E36E8D" w:rsidRPr="00DD6A19" w:rsidRDefault="00E36E8D" w:rsidP="002D154B">
      <w:pPr>
        <w:pStyle w:val="BodyText"/>
        <w:tabs>
          <w:tab w:val="left" w:pos="900"/>
          <w:tab w:val="left" w:pos="1170"/>
          <w:tab w:val="left" w:pos="1260"/>
          <w:tab w:val="left" w:pos="1350"/>
          <w:tab w:val="left" w:pos="1440"/>
          <w:tab w:val="left" w:pos="1710"/>
        </w:tabs>
        <w:spacing w:line="480" w:lineRule="auto"/>
        <w:ind w:left="180" w:right="348" w:firstLine="1260"/>
      </w:pPr>
      <w:r w:rsidRPr="00DD6A19">
        <w:t>a.</w:t>
      </w:r>
      <w:r w:rsidRPr="00DD6A19">
        <w:tab/>
      </w:r>
      <w:r w:rsidR="00473DF2" w:rsidRPr="00DD6A19">
        <w:t>An immediate danger to public health as required in</w:t>
      </w:r>
      <w:r w:rsidRPr="00DD6A19">
        <w:t xml:space="preserve"> Wis. Stat. §§ 97.12 and 97.65.</w:t>
      </w:r>
    </w:p>
    <w:p w14:paraId="7718A42E" w14:textId="77777777" w:rsidR="00E36E8D" w:rsidRPr="00DD6A19" w:rsidRDefault="00E36E8D" w:rsidP="002D154B">
      <w:pPr>
        <w:pStyle w:val="BodyText"/>
        <w:tabs>
          <w:tab w:val="left" w:pos="900"/>
          <w:tab w:val="left" w:pos="1170"/>
          <w:tab w:val="left" w:pos="1260"/>
          <w:tab w:val="left" w:pos="1350"/>
          <w:tab w:val="left" w:pos="1440"/>
          <w:tab w:val="left" w:pos="1710"/>
        </w:tabs>
        <w:spacing w:line="480" w:lineRule="auto"/>
        <w:ind w:left="180" w:right="348" w:firstLine="1260"/>
      </w:pPr>
      <w:r w:rsidRPr="00DD6A19">
        <w:t>b.</w:t>
      </w:r>
      <w:r w:rsidRPr="00DD6A19">
        <w:tab/>
      </w:r>
      <w:r w:rsidR="00473DF2" w:rsidRPr="00DD6A19">
        <w:t>Noncompliance with written inspection orders.</w:t>
      </w:r>
    </w:p>
    <w:p w14:paraId="34818C2C" w14:textId="77777777" w:rsidR="00E36E8D" w:rsidRPr="00DD6A19" w:rsidRDefault="00E36E8D" w:rsidP="002D154B">
      <w:pPr>
        <w:pStyle w:val="BodyText"/>
        <w:tabs>
          <w:tab w:val="left" w:pos="900"/>
          <w:tab w:val="left" w:pos="1170"/>
          <w:tab w:val="left" w:pos="1260"/>
          <w:tab w:val="left" w:pos="1350"/>
          <w:tab w:val="left" w:pos="1440"/>
          <w:tab w:val="left" w:pos="1710"/>
        </w:tabs>
        <w:spacing w:line="480" w:lineRule="auto"/>
        <w:ind w:left="180" w:right="348" w:firstLine="1260"/>
      </w:pPr>
      <w:r w:rsidRPr="00DD6A19">
        <w:t>c.</w:t>
      </w:r>
      <w:r w:rsidRPr="00DD6A19">
        <w:tab/>
      </w:r>
      <w:r w:rsidR="00473DF2" w:rsidRPr="00DD6A19">
        <w:t>Continued repeat violations noted on inspection reports.</w:t>
      </w:r>
    </w:p>
    <w:p w14:paraId="1129FE97" w14:textId="77777777" w:rsidR="00E36E8D" w:rsidRPr="00DD6A19" w:rsidRDefault="00E36E8D" w:rsidP="002D154B">
      <w:pPr>
        <w:pStyle w:val="BodyText"/>
        <w:tabs>
          <w:tab w:val="left" w:pos="900"/>
          <w:tab w:val="left" w:pos="1170"/>
          <w:tab w:val="left" w:pos="1260"/>
          <w:tab w:val="left" w:pos="1350"/>
          <w:tab w:val="left" w:pos="1440"/>
          <w:tab w:val="left" w:pos="1710"/>
        </w:tabs>
        <w:spacing w:line="480" w:lineRule="auto"/>
        <w:ind w:left="180" w:right="348" w:firstLine="1260"/>
      </w:pPr>
      <w:r w:rsidRPr="00DD6A19">
        <w:t>d.</w:t>
      </w:r>
      <w:r w:rsidRPr="00DD6A19">
        <w:tab/>
      </w:r>
      <w:r w:rsidR="00473DF2" w:rsidRPr="00DD6A19">
        <w:t>Operating without a required establishment license.</w:t>
      </w:r>
    </w:p>
    <w:p w14:paraId="3D92378B" w14:textId="77777777" w:rsidR="00E36E8D" w:rsidRPr="00DD6A19" w:rsidRDefault="00E36E8D" w:rsidP="002D154B">
      <w:pPr>
        <w:pStyle w:val="BodyText"/>
        <w:tabs>
          <w:tab w:val="left" w:pos="720"/>
          <w:tab w:val="left" w:pos="900"/>
          <w:tab w:val="left" w:pos="1170"/>
          <w:tab w:val="left" w:pos="1440"/>
          <w:tab w:val="left" w:pos="1710"/>
        </w:tabs>
        <w:spacing w:line="480" w:lineRule="auto"/>
        <w:ind w:left="180" w:right="348" w:firstLine="990"/>
      </w:pPr>
      <w:r w:rsidRPr="00DD6A19">
        <w:lastRenderedPageBreak/>
        <w:t>2.</w:t>
      </w:r>
      <w:r w:rsidRPr="00DD6A19">
        <w:tab/>
      </w:r>
      <w:r w:rsidR="00473DF2" w:rsidRPr="00DD6A19">
        <w:t>Enforcement actions may include license revocation; license suspension; fines or civil forfeitures; temporary or final orders to close; temporary or final hold orders on equipment, food, processes, or establishments; and the placement of conditions on licenses or the voiding of a license.</w:t>
      </w:r>
    </w:p>
    <w:p w14:paraId="619793DD" w14:textId="77777777" w:rsidR="00E36E8D" w:rsidRPr="00DD6A19" w:rsidRDefault="00E36E8D" w:rsidP="002D154B">
      <w:pPr>
        <w:pStyle w:val="BodyText"/>
        <w:tabs>
          <w:tab w:val="left" w:pos="720"/>
          <w:tab w:val="left" w:pos="900"/>
          <w:tab w:val="left" w:pos="1170"/>
          <w:tab w:val="left" w:pos="1440"/>
          <w:tab w:val="left" w:pos="1710"/>
        </w:tabs>
        <w:spacing w:line="480" w:lineRule="auto"/>
        <w:ind w:left="180" w:right="348" w:firstLine="990"/>
      </w:pPr>
      <w:r w:rsidRPr="00DD6A19">
        <w:t>3.</w:t>
      </w:r>
      <w:r w:rsidRPr="00DD6A19">
        <w:tab/>
      </w:r>
      <w:r w:rsidR="00473DF2" w:rsidRPr="00DD6A19">
        <w:t xml:space="preserve">The Agent Program shall maintain a written enforcement policy that is distributed to its inspection staff and shall make it available to the </w:t>
      </w:r>
      <w:r w:rsidRPr="00DD6A19">
        <w:t>DATCP</w:t>
      </w:r>
      <w:r w:rsidR="00473DF2" w:rsidRPr="00DD6A19">
        <w:t xml:space="preserve"> during evaluations, whenever it is substantively changed, or upon request.</w:t>
      </w:r>
    </w:p>
    <w:p w14:paraId="3F7719FB" w14:textId="77777777" w:rsidR="00E36E8D" w:rsidRPr="00DD6A19" w:rsidRDefault="00E36E8D" w:rsidP="002D154B">
      <w:pPr>
        <w:pStyle w:val="BodyText"/>
        <w:tabs>
          <w:tab w:val="left" w:pos="720"/>
          <w:tab w:val="left" w:pos="900"/>
          <w:tab w:val="left" w:pos="1170"/>
          <w:tab w:val="left" w:pos="1440"/>
          <w:tab w:val="left" w:pos="1710"/>
        </w:tabs>
        <w:spacing w:line="480" w:lineRule="auto"/>
        <w:ind w:left="180" w:right="348" w:firstLine="990"/>
      </w:pPr>
      <w:r w:rsidRPr="00DD6A19">
        <w:t>4.</w:t>
      </w:r>
      <w:r w:rsidRPr="00DD6A19">
        <w:tab/>
        <w:t>T</w:t>
      </w:r>
      <w:r w:rsidR="00473DF2" w:rsidRPr="00DD6A19">
        <w:t xml:space="preserve">he Agent Program shall notify the </w:t>
      </w:r>
      <w:r w:rsidRPr="00DD6A19">
        <w:t>DATCP</w:t>
      </w:r>
      <w:r w:rsidR="00473DF2" w:rsidRPr="00DD6A19">
        <w:t>, in writing within 10 days, after taking any enforcement action against an establishment involving license suspension, license revocation, or court or administrative actions.</w:t>
      </w:r>
    </w:p>
    <w:p w14:paraId="75251CBE" w14:textId="77777777" w:rsidR="00E36E8D" w:rsidRPr="00DD6A19" w:rsidRDefault="00E36E8D" w:rsidP="002D154B">
      <w:pPr>
        <w:pStyle w:val="BodyText"/>
        <w:tabs>
          <w:tab w:val="left" w:pos="720"/>
          <w:tab w:val="left" w:pos="900"/>
          <w:tab w:val="left" w:pos="1170"/>
          <w:tab w:val="left" w:pos="1440"/>
          <w:tab w:val="left" w:pos="1710"/>
        </w:tabs>
        <w:spacing w:line="480" w:lineRule="auto"/>
        <w:ind w:left="180" w:right="348" w:firstLine="990"/>
      </w:pPr>
      <w:r w:rsidRPr="00DD6A19">
        <w:t>5.</w:t>
      </w:r>
      <w:r w:rsidRPr="00DD6A19">
        <w:tab/>
      </w:r>
      <w:r w:rsidR="00473DF2" w:rsidRPr="00DD6A19">
        <w:t>The Agent Program shall be responsible for costs incurred in enforcement actions taken in the Agent Program’s jurisdiction.</w:t>
      </w:r>
    </w:p>
    <w:p w14:paraId="315D81BE" w14:textId="77777777" w:rsidR="00E36E8D" w:rsidRPr="00DD6A19" w:rsidRDefault="00E36E8D" w:rsidP="002D154B">
      <w:pPr>
        <w:pStyle w:val="BodyText"/>
        <w:tabs>
          <w:tab w:val="left" w:pos="720"/>
          <w:tab w:val="left" w:pos="900"/>
          <w:tab w:val="left" w:pos="1170"/>
          <w:tab w:val="left" w:pos="1440"/>
          <w:tab w:val="left" w:pos="1710"/>
        </w:tabs>
        <w:spacing w:line="480" w:lineRule="auto"/>
        <w:ind w:left="180" w:right="348" w:firstLine="990"/>
      </w:pPr>
      <w:r w:rsidRPr="00DD6A19">
        <w:t>6.</w:t>
      </w:r>
      <w:r w:rsidRPr="00DD6A19">
        <w:tab/>
      </w:r>
      <w:r w:rsidR="00473DF2" w:rsidRPr="00DD6A19">
        <w:t xml:space="preserve">If the </w:t>
      </w:r>
      <w:r w:rsidRPr="00DD6A19">
        <w:t>DATCP</w:t>
      </w:r>
      <w:r w:rsidR="00473DF2" w:rsidRPr="00DD6A19">
        <w:t xml:space="preserve"> has notified the Agent Program of deficiencies by any licensee, in complying with the enforcement provisions of this chapter or any other rules or statutes applicable under the contract, and the Agent Program does not act expeditiously or take effective action with the licensee, the </w:t>
      </w:r>
      <w:r w:rsidRPr="00DD6A19">
        <w:t>DATCP</w:t>
      </w:r>
      <w:r w:rsidR="00473DF2" w:rsidRPr="00DD6A19">
        <w:t xml:space="preserve"> may act, pursuant to Wis. Stat. §§ 97.12, and 97.65, to enforce compliance with this chapter.</w:t>
      </w:r>
    </w:p>
    <w:p w14:paraId="5A58F309" w14:textId="77777777" w:rsidR="00E36E8D" w:rsidRPr="00DD6A19" w:rsidRDefault="00E36E8D" w:rsidP="002D154B">
      <w:pPr>
        <w:pStyle w:val="BodyText"/>
        <w:tabs>
          <w:tab w:val="left" w:pos="720"/>
          <w:tab w:val="left" w:pos="900"/>
          <w:tab w:val="left" w:pos="1170"/>
          <w:tab w:val="left" w:pos="1440"/>
          <w:tab w:val="left" w:pos="1710"/>
        </w:tabs>
        <w:spacing w:line="480" w:lineRule="auto"/>
        <w:ind w:left="180" w:right="348" w:firstLine="990"/>
      </w:pPr>
      <w:r w:rsidRPr="00DD6A19">
        <w:t>7.</w:t>
      </w:r>
      <w:r w:rsidRPr="00DD6A19">
        <w:tab/>
      </w:r>
      <w:r w:rsidR="00473DF2" w:rsidRPr="00DD6A19">
        <w:t xml:space="preserve">The </w:t>
      </w:r>
      <w:r w:rsidRPr="00DD6A19">
        <w:t>DATCP</w:t>
      </w:r>
      <w:r w:rsidR="00473DF2" w:rsidRPr="00DD6A19">
        <w:t xml:space="preserve"> shall provide technical assistance to the Agent for enforcement activities upon the Agent's request. </w:t>
      </w:r>
    </w:p>
    <w:p w14:paraId="06221B85" w14:textId="604F6639" w:rsidR="00473DF2" w:rsidRPr="00DD6A19" w:rsidRDefault="00E36E8D" w:rsidP="002D154B">
      <w:pPr>
        <w:pStyle w:val="BodyText"/>
        <w:tabs>
          <w:tab w:val="left" w:pos="720"/>
          <w:tab w:val="left" w:pos="900"/>
          <w:tab w:val="left" w:pos="1170"/>
          <w:tab w:val="left" w:pos="1440"/>
          <w:tab w:val="left" w:pos="1710"/>
        </w:tabs>
        <w:spacing w:line="480" w:lineRule="auto"/>
        <w:ind w:left="180" w:right="348" w:firstLine="990"/>
      </w:pPr>
      <w:r w:rsidRPr="00DD6A19">
        <w:t>8.</w:t>
      </w:r>
      <w:r w:rsidRPr="00DD6A19">
        <w:tab/>
      </w:r>
      <w:r w:rsidR="00473DF2" w:rsidRPr="00DD6A19">
        <w:t>The Agent program may deny, suspend, or revoke a license or impose conditions on a license, as provided in Wis. Stat. § 93.06 (7) and (8). Except as otherwise provided by statute, rule, or local ordinance, the suspension or revocation of a license shall comply with the prior notice requirements of Wis. Stat. § 227.51.</w:t>
      </w:r>
    </w:p>
    <w:p w14:paraId="290709CC" w14:textId="77777777" w:rsidR="00656BA3" w:rsidRPr="00DD6A19" w:rsidRDefault="00E36E8D" w:rsidP="002D154B">
      <w:pPr>
        <w:pStyle w:val="BodyText"/>
        <w:spacing w:line="480" w:lineRule="auto"/>
        <w:ind w:left="1170" w:right="348" w:hanging="450"/>
      </w:pPr>
      <w:r w:rsidRPr="00DD6A19">
        <w:t>G.</w:t>
      </w:r>
      <w:r w:rsidRPr="00DD6A19">
        <w:tab/>
      </w:r>
      <w:r w:rsidR="00473DF2" w:rsidRPr="00DD6A19">
        <w:t>SAMPLING</w:t>
      </w:r>
    </w:p>
    <w:p w14:paraId="6DCB1673" w14:textId="77777777" w:rsidR="00656BA3" w:rsidRPr="00DD6A19" w:rsidRDefault="00656BA3" w:rsidP="002D154B">
      <w:pPr>
        <w:pStyle w:val="BodyText"/>
        <w:tabs>
          <w:tab w:val="left" w:pos="1440"/>
        </w:tabs>
        <w:spacing w:line="480" w:lineRule="auto"/>
        <w:ind w:left="180" w:right="348" w:firstLine="990"/>
      </w:pPr>
      <w:r w:rsidRPr="00DD6A19">
        <w:t>1.</w:t>
      </w:r>
      <w:r w:rsidRPr="00DD6A19">
        <w:tab/>
      </w:r>
      <w:r w:rsidR="00473DF2" w:rsidRPr="00DD6A19">
        <w:t xml:space="preserve">The Agent shall take samples requested by the </w:t>
      </w:r>
      <w:r w:rsidRPr="00DD6A19">
        <w:t>DATCP</w:t>
      </w:r>
      <w:r w:rsidR="00473DF2" w:rsidRPr="00DD6A19">
        <w:t xml:space="preserve"> for routine sampling schedules or in association with a food or waterborne outbreak.</w:t>
      </w:r>
    </w:p>
    <w:p w14:paraId="57AD6D1D" w14:textId="77777777" w:rsidR="00656BA3" w:rsidRPr="00DD6A19" w:rsidRDefault="00656BA3" w:rsidP="002D154B">
      <w:pPr>
        <w:pStyle w:val="BodyText"/>
        <w:tabs>
          <w:tab w:val="left" w:pos="1440"/>
        </w:tabs>
        <w:spacing w:line="480" w:lineRule="auto"/>
        <w:ind w:left="180" w:right="348" w:firstLine="990"/>
      </w:pPr>
      <w:r w:rsidRPr="00DD6A19">
        <w:lastRenderedPageBreak/>
        <w:t>2.</w:t>
      </w:r>
      <w:r w:rsidRPr="00DD6A19">
        <w:tab/>
      </w:r>
      <w:r w:rsidR="00473DF2" w:rsidRPr="00DD6A19">
        <w:t xml:space="preserve">Routine sampling requested by the </w:t>
      </w:r>
      <w:r w:rsidRPr="00DD6A19">
        <w:t>DATCP</w:t>
      </w:r>
      <w:r w:rsidR="00473DF2" w:rsidRPr="00DD6A19">
        <w:t xml:space="preserve"> may include any of the following:</w:t>
      </w:r>
    </w:p>
    <w:p w14:paraId="711D91AD" w14:textId="77777777" w:rsidR="00656BA3" w:rsidRPr="00DD6A19" w:rsidRDefault="00656BA3" w:rsidP="002D154B">
      <w:pPr>
        <w:pStyle w:val="BodyText"/>
        <w:tabs>
          <w:tab w:val="left" w:pos="1440"/>
          <w:tab w:val="left" w:pos="1710"/>
        </w:tabs>
        <w:spacing w:line="480" w:lineRule="auto"/>
        <w:ind w:left="180" w:right="348" w:firstLine="1260"/>
      </w:pPr>
      <w:r w:rsidRPr="00DD6A19">
        <w:t>a.</w:t>
      </w:r>
      <w:r w:rsidRPr="00DD6A19">
        <w:tab/>
      </w:r>
      <w:r w:rsidR="00473DF2" w:rsidRPr="00DD6A19">
        <w:t>Monitoring</w:t>
      </w:r>
      <w:r w:rsidRPr="00DD6A19">
        <w:t xml:space="preserve"> sampling</w:t>
      </w:r>
      <w:r w:rsidR="00473DF2" w:rsidRPr="00DD6A19">
        <w:t>.</w:t>
      </w:r>
    </w:p>
    <w:p w14:paraId="37BA6841" w14:textId="77777777" w:rsidR="00656BA3" w:rsidRPr="00DD6A19" w:rsidRDefault="00656BA3" w:rsidP="002D154B">
      <w:pPr>
        <w:pStyle w:val="BodyText"/>
        <w:tabs>
          <w:tab w:val="left" w:pos="1440"/>
          <w:tab w:val="left" w:pos="1710"/>
        </w:tabs>
        <w:spacing w:line="480" w:lineRule="auto"/>
        <w:ind w:left="180" w:right="348" w:firstLine="1260"/>
      </w:pPr>
      <w:r w:rsidRPr="00DD6A19">
        <w:t>b.</w:t>
      </w:r>
      <w:r w:rsidRPr="00DD6A19">
        <w:tab/>
      </w:r>
      <w:r w:rsidR="00473DF2" w:rsidRPr="00DD6A19">
        <w:t>Surveillance</w:t>
      </w:r>
      <w:r w:rsidRPr="00DD6A19">
        <w:t xml:space="preserve"> sampling.</w:t>
      </w:r>
    </w:p>
    <w:p w14:paraId="5E0C62B3" w14:textId="77777777" w:rsidR="00656BA3" w:rsidRPr="00DD6A19" w:rsidRDefault="00656BA3" w:rsidP="002D154B">
      <w:pPr>
        <w:pStyle w:val="BodyText"/>
        <w:tabs>
          <w:tab w:val="left" w:pos="1440"/>
          <w:tab w:val="left" w:pos="1710"/>
        </w:tabs>
        <w:spacing w:line="480" w:lineRule="auto"/>
        <w:ind w:left="180" w:right="348" w:firstLine="1260"/>
      </w:pPr>
      <w:r w:rsidRPr="00DD6A19">
        <w:t>c.</w:t>
      </w:r>
      <w:r w:rsidRPr="00DD6A19">
        <w:tab/>
      </w:r>
      <w:r w:rsidR="00473DF2" w:rsidRPr="00DD6A19">
        <w:t>“For Cause”</w:t>
      </w:r>
      <w:r w:rsidRPr="00DD6A19">
        <w:t xml:space="preserve"> sampling.</w:t>
      </w:r>
    </w:p>
    <w:p w14:paraId="2021AD70" w14:textId="527868E1" w:rsidR="00656BA3" w:rsidRPr="00DD6A19" w:rsidRDefault="00656BA3" w:rsidP="002D154B">
      <w:pPr>
        <w:pStyle w:val="BodyText"/>
        <w:tabs>
          <w:tab w:val="left" w:pos="1440"/>
          <w:tab w:val="left" w:pos="1710"/>
        </w:tabs>
        <w:spacing w:line="480" w:lineRule="auto"/>
        <w:ind w:left="180" w:right="348" w:firstLine="990"/>
      </w:pPr>
      <w:r w:rsidRPr="00DD6A19">
        <w:t>3.</w:t>
      </w:r>
      <w:r w:rsidRPr="00DD6A19">
        <w:tab/>
      </w:r>
      <w:r w:rsidR="00473DF2" w:rsidRPr="00DD6A19">
        <w:t xml:space="preserve">The Agent Program may conduct any requested sample analyses in a laboratory certified by the </w:t>
      </w:r>
      <w:r w:rsidRPr="00DD6A19">
        <w:t>DATCP</w:t>
      </w:r>
      <w:r w:rsidR="00473DF2" w:rsidRPr="00DD6A19">
        <w:t xml:space="preserve">, pursuant to </w:t>
      </w:r>
      <w:r w:rsidR="00295667" w:rsidRPr="00DD6A19">
        <w:t xml:space="preserve">Wis. Admin. Code </w:t>
      </w:r>
      <w:proofErr w:type="spellStart"/>
      <w:r w:rsidR="00473DF2" w:rsidRPr="00DD6A19">
        <w:t>ch.</w:t>
      </w:r>
      <w:proofErr w:type="spellEnd"/>
      <w:r w:rsidR="00473DF2" w:rsidRPr="00DD6A19">
        <w:t xml:space="preserve"> ATCP 77 for those analyses. All costs associated with collecting and </w:t>
      </w:r>
      <w:r w:rsidR="000E4936" w:rsidRPr="00DD6A19">
        <w:t>analyzing</w:t>
      </w:r>
      <w:r w:rsidR="00473DF2" w:rsidRPr="00DD6A19">
        <w:t xml:space="preserve"> these samples shall be assumed by the Agent Program.</w:t>
      </w:r>
    </w:p>
    <w:p w14:paraId="0E57156E" w14:textId="77777777" w:rsidR="00656BA3" w:rsidRPr="00DD6A19" w:rsidRDefault="00656BA3" w:rsidP="002D154B">
      <w:pPr>
        <w:pStyle w:val="BodyText"/>
        <w:tabs>
          <w:tab w:val="left" w:pos="1440"/>
          <w:tab w:val="left" w:pos="1710"/>
        </w:tabs>
        <w:spacing w:line="480" w:lineRule="auto"/>
        <w:ind w:left="180" w:right="348" w:firstLine="990"/>
      </w:pPr>
      <w:r w:rsidRPr="00DD6A19">
        <w:t>4.</w:t>
      </w:r>
      <w:r w:rsidRPr="00DD6A19">
        <w:tab/>
      </w:r>
      <w:r w:rsidR="00473DF2" w:rsidRPr="00DD6A19">
        <w:t xml:space="preserve">The Agent Program shall share laboratory results with the </w:t>
      </w:r>
      <w:r w:rsidRPr="00DD6A19">
        <w:t>DATCP</w:t>
      </w:r>
      <w:r w:rsidR="00473DF2" w:rsidRPr="00DD6A19">
        <w:t>.</w:t>
      </w:r>
    </w:p>
    <w:p w14:paraId="31A6FBB3" w14:textId="7595CBB8" w:rsidR="00473DF2" w:rsidRPr="00DD6A19" w:rsidRDefault="00656BA3" w:rsidP="002D154B">
      <w:pPr>
        <w:pStyle w:val="BodyText"/>
        <w:tabs>
          <w:tab w:val="left" w:pos="1440"/>
          <w:tab w:val="left" w:pos="1710"/>
        </w:tabs>
        <w:spacing w:line="480" w:lineRule="auto"/>
        <w:ind w:left="180" w:right="348" w:firstLine="990"/>
      </w:pPr>
      <w:r w:rsidRPr="00DD6A19">
        <w:t>5.</w:t>
      </w:r>
      <w:r w:rsidRPr="00DD6A19">
        <w:tab/>
      </w:r>
      <w:r w:rsidR="00473DF2" w:rsidRPr="00DD6A19">
        <w:t xml:space="preserve">If the Agent Program does not have the laboratory capability to perform required analyses, or chooses not to perform those analyses, it shall submit samples to the </w:t>
      </w:r>
      <w:r w:rsidRPr="00DD6A19">
        <w:t>DATCP</w:t>
      </w:r>
      <w:r w:rsidR="00473DF2" w:rsidRPr="00DD6A19">
        <w:t xml:space="preserve">’s Bureau of Laboratory Services for analysis. The Agent Program shall assume the cost of collecting samples and shipping them to the </w:t>
      </w:r>
      <w:r w:rsidRPr="00DD6A19">
        <w:t>DATCP</w:t>
      </w:r>
      <w:r w:rsidR="00473DF2" w:rsidRPr="00DD6A19">
        <w:t xml:space="preserve">’s laboratory. The </w:t>
      </w:r>
      <w:r w:rsidRPr="00DD6A19">
        <w:t>DATCP</w:t>
      </w:r>
      <w:r w:rsidR="00473DF2" w:rsidRPr="00DD6A19">
        <w:t xml:space="preserve"> shall assume the cost of the laboratory analysis of those samples.</w:t>
      </w:r>
    </w:p>
    <w:p w14:paraId="57C6DCB2" w14:textId="77777777" w:rsidR="00656BA3" w:rsidRPr="00DD6A19" w:rsidRDefault="00656BA3" w:rsidP="002D154B">
      <w:pPr>
        <w:pStyle w:val="BodyText"/>
        <w:spacing w:line="480" w:lineRule="auto"/>
        <w:ind w:left="1170" w:right="348" w:hanging="450"/>
      </w:pPr>
      <w:r w:rsidRPr="00DD6A19">
        <w:t>H.</w:t>
      </w:r>
      <w:r w:rsidRPr="00DD6A19">
        <w:tab/>
      </w:r>
      <w:r w:rsidR="00473DF2" w:rsidRPr="00DD6A19">
        <w:t>STAFFING</w:t>
      </w:r>
    </w:p>
    <w:p w14:paraId="33644A70" w14:textId="77777777" w:rsidR="00656BA3" w:rsidRPr="00DD6A19" w:rsidRDefault="00656BA3" w:rsidP="002D154B">
      <w:pPr>
        <w:pStyle w:val="BodyText"/>
        <w:spacing w:line="480" w:lineRule="auto"/>
        <w:ind w:left="180" w:right="348" w:firstLine="990"/>
      </w:pPr>
      <w:r w:rsidRPr="00DD6A19">
        <w:t>1.</w:t>
      </w:r>
      <w:r w:rsidRPr="00DD6A19">
        <w:tab/>
      </w:r>
      <w:r w:rsidR="00473DF2" w:rsidRPr="00DD6A19">
        <w:t xml:space="preserve">The Agent Program shall have sufficient employees to implement the program according to the terms of this </w:t>
      </w:r>
      <w:r w:rsidRPr="00DD6A19">
        <w:t>MOA</w:t>
      </w:r>
      <w:r w:rsidR="00473DF2" w:rsidRPr="00DD6A19">
        <w:t xml:space="preserve">. </w:t>
      </w:r>
    </w:p>
    <w:p w14:paraId="53D70551" w14:textId="77777777" w:rsidR="00656BA3" w:rsidRPr="00DD6A19" w:rsidRDefault="00656BA3" w:rsidP="002D154B">
      <w:pPr>
        <w:pStyle w:val="BodyText"/>
        <w:spacing w:line="480" w:lineRule="auto"/>
        <w:ind w:left="180" w:right="348" w:firstLine="990"/>
      </w:pPr>
      <w:r w:rsidRPr="00DD6A19">
        <w:t>2.</w:t>
      </w:r>
      <w:r w:rsidRPr="00DD6A19">
        <w:tab/>
        <w:t>Except as specified in Par. 4</w:t>
      </w:r>
      <w:r w:rsidR="00473DF2" w:rsidRPr="00DD6A19">
        <w:t>, each sanitarian employed by the Agent Program shall meet one of the following requirements:</w:t>
      </w:r>
    </w:p>
    <w:p w14:paraId="04ABF267" w14:textId="77777777" w:rsidR="00656BA3" w:rsidRPr="00DD6A19" w:rsidRDefault="00656BA3" w:rsidP="002D154B">
      <w:pPr>
        <w:pStyle w:val="BodyText"/>
        <w:tabs>
          <w:tab w:val="left" w:pos="1710"/>
        </w:tabs>
        <w:spacing w:line="480" w:lineRule="auto"/>
        <w:ind w:left="180" w:right="348" w:firstLine="1260"/>
      </w:pPr>
      <w:r w:rsidRPr="00DD6A19">
        <w:t>a.</w:t>
      </w:r>
      <w:r w:rsidRPr="00DD6A19">
        <w:tab/>
      </w:r>
      <w:r w:rsidR="00473DF2" w:rsidRPr="00DD6A19">
        <w:t>Is RS−eligible, which means having met one of the following criteria:</w:t>
      </w:r>
    </w:p>
    <w:p w14:paraId="697050BB" w14:textId="77777777" w:rsidR="00656BA3" w:rsidRPr="00DD6A19" w:rsidRDefault="00656BA3" w:rsidP="002D154B">
      <w:pPr>
        <w:pStyle w:val="BodyText"/>
        <w:tabs>
          <w:tab w:val="left" w:pos="1710"/>
          <w:tab w:val="left" w:pos="1980"/>
        </w:tabs>
        <w:spacing w:line="480" w:lineRule="auto"/>
        <w:ind w:left="180" w:right="348" w:firstLine="1530"/>
      </w:pPr>
      <w:proofErr w:type="spellStart"/>
      <w:r w:rsidRPr="00DD6A19">
        <w:t>i</w:t>
      </w:r>
      <w:proofErr w:type="spellEnd"/>
      <w:r w:rsidRPr="00DD6A19">
        <w:t>.</w:t>
      </w:r>
      <w:r w:rsidRPr="00DD6A19">
        <w:tab/>
      </w:r>
      <w:r w:rsidR="00473DF2" w:rsidRPr="00DD6A19">
        <w:t>Holding a baccalaureate or higher degree in environmental health from an accredited college or university and completing at least 30 semester or 45−quarter hour academic credits in environmental, physical, biological, chemical, or environmental health courses.</w:t>
      </w:r>
    </w:p>
    <w:p w14:paraId="0C4FE6E7" w14:textId="77777777" w:rsidR="00656BA3" w:rsidRPr="00DD6A19" w:rsidRDefault="00656BA3" w:rsidP="002D154B">
      <w:pPr>
        <w:pStyle w:val="BodyText"/>
        <w:tabs>
          <w:tab w:val="left" w:pos="1710"/>
          <w:tab w:val="left" w:pos="1980"/>
        </w:tabs>
        <w:spacing w:line="480" w:lineRule="auto"/>
        <w:ind w:left="180" w:right="348" w:firstLine="1530"/>
      </w:pPr>
      <w:r w:rsidRPr="00DD6A19">
        <w:t>ii.</w:t>
      </w:r>
      <w:r w:rsidRPr="00DD6A19">
        <w:tab/>
      </w:r>
      <w:r w:rsidR="00473DF2" w:rsidRPr="00DD6A19">
        <w:t>Holding a baccalaureate or higher degree in physical or biological sciences from an accredited college or university and completing at least 30 semester or 45 quarter hour academic credits in environmental, physical, biological, chemical, or environmental health courses.</w:t>
      </w:r>
    </w:p>
    <w:p w14:paraId="429AFEFF" w14:textId="77777777" w:rsidR="00656BA3" w:rsidRPr="00DD6A19" w:rsidRDefault="00656BA3" w:rsidP="002D154B">
      <w:pPr>
        <w:pStyle w:val="BodyText"/>
        <w:tabs>
          <w:tab w:val="left" w:pos="1710"/>
          <w:tab w:val="left" w:pos="1980"/>
        </w:tabs>
        <w:spacing w:line="480" w:lineRule="auto"/>
        <w:ind w:left="180" w:right="348" w:firstLine="1530"/>
      </w:pPr>
      <w:r w:rsidRPr="00DD6A19">
        <w:t>iii.</w:t>
      </w:r>
      <w:r w:rsidRPr="00DD6A19">
        <w:tab/>
      </w:r>
      <w:r w:rsidR="00473DF2" w:rsidRPr="00DD6A19">
        <w:t xml:space="preserve">Holding a baccalaureate or higher degree from an accredited college or </w:t>
      </w:r>
      <w:r w:rsidR="00473DF2" w:rsidRPr="00DD6A19">
        <w:lastRenderedPageBreak/>
        <w:t>university.</w:t>
      </w:r>
    </w:p>
    <w:p w14:paraId="2B5CB196" w14:textId="7B450D8E" w:rsidR="00656BA3" w:rsidRPr="00DD6A19" w:rsidRDefault="00656BA3" w:rsidP="002D154B">
      <w:pPr>
        <w:pStyle w:val="BodyText"/>
        <w:tabs>
          <w:tab w:val="left" w:pos="1710"/>
          <w:tab w:val="left" w:pos="1980"/>
        </w:tabs>
        <w:spacing w:line="480" w:lineRule="auto"/>
        <w:ind w:left="180" w:right="348" w:firstLine="1530"/>
      </w:pPr>
      <w:r w:rsidRPr="00DD6A19">
        <w:t xml:space="preserve">iv. </w:t>
      </w:r>
      <w:r w:rsidR="00473DF2" w:rsidRPr="00DD6A19">
        <w:t>Holding an associate degree from an accredited college, community college or technical institute in environmental, physical, b</w:t>
      </w:r>
      <w:r w:rsidRPr="00DD6A19">
        <w:t>iological, or chemical sciences; or</w:t>
      </w:r>
    </w:p>
    <w:p w14:paraId="429B5EA0" w14:textId="153AD6D2" w:rsidR="00656BA3" w:rsidRPr="00DD6A19" w:rsidRDefault="00656BA3" w:rsidP="002D154B">
      <w:pPr>
        <w:pStyle w:val="BodyText"/>
        <w:tabs>
          <w:tab w:val="left" w:pos="1710"/>
          <w:tab w:val="left" w:pos="1980"/>
        </w:tabs>
        <w:spacing w:line="480" w:lineRule="auto"/>
        <w:ind w:left="180" w:right="348" w:firstLine="1260"/>
      </w:pPr>
      <w:r w:rsidRPr="00DD6A19">
        <w:t>b.</w:t>
      </w:r>
      <w:r w:rsidRPr="00DD6A19">
        <w:tab/>
        <w:t>Is an RS in training; or</w:t>
      </w:r>
    </w:p>
    <w:p w14:paraId="71599F29" w14:textId="77777777" w:rsidR="00656BA3" w:rsidRPr="00DD6A19" w:rsidRDefault="00656BA3" w:rsidP="002D154B">
      <w:pPr>
        <w:pStyle w:val="BodyText"/>
        <w:tabs>
          <w:tab w:val="left" w:pos="1710"/>
          <w:tab w:val="left" w:pos="1980"/>
        </w:tabs>
        <w:spacing w:line="480" w:lineRule="auto"/>
        <w:ind w:left="180" w:right="348" w:firstLine="1260"/>
      </w:pPr>
      <w:r w:rsidRPr="00DD6A19">
        <w:t>c.</w:t>
      </w:r>
      <w:r w:rsidRPr="00DD6A19">
        <w:tab/>
      </w:r>
      <w:r w:rsidR="00473DF2" w:rsidRPr="00DD6A19">
        <w:t>Holds a valid Wisconsin Registered Sanitarian or REHS/RS credential.</w:t>
      </w:r>
    </w:p>
    <w:p w14:paraId="4AD7660B" w14:textId="77777777" w:rsidR="00656BA3" w:rsidRPr="00DD6A19" w:rsidRDefault="00656BA3" w:rsidP="002D154B">
      <w:pPr>
        <w:pStyle w:val="BodyText"/>
        <w:tabs>
          <w:tab w:val="left" w:pos="1440"/>
          <w:tab w:val="left" w:pos="1980"/>
        </w:tabs>
        <w:spacing w:line="480" w:lineRule="auto"/>
        <w:ind w:left="180" w:right="348" w:firstLine="990"/>
      </w:pPr>
      <w:r w:rsidRPr="00DD6A19">
        <w:t>3.</w:t>
      </w:r>
      <w:r w:rsidRPr="00DD6A19">
        <w:tab/>
      </w:r>
      <w:r w:rsidR="00473DF2" w:rsidRPr="00DD6A19">
        <w:t xml:space="preserve">The Agent Program shall employ at least one Registered Sanitarian to conduct inspections and supervise any inspectors or sanitarians who are not registered sanitarians. The Agent Program shall only hire sanitarians who are Registered Sanitarians or will become Registered Sanitarians within five years after the date of hire.  Inspectors or sanitarians who were employed by the Agent Program prior to </w:t>
      </w:r>
      <w:proofErr w:type="gramStart"/>
      <w:r w:rsidR="00473DF2" w:rsidRPr="00DD6A19">
        <w:t>July 1, 2018, and</w:t>
      </w:r>
      <w:proofErr w:type="gramEnd"/>
      <w:r w:rsidR="00473DF2" w:rsidRPr="00DD6A19">
        <w:t xml:space="preserve"> are not eligible to become Registered Sanitarians within five years, shall perform inspections under the supervision of a Registered Sanitarian and shall be deemed competent to perform inspections by passing standardization exercises.</w:t>
      </w:r>
    </w:p>
    <w:p w14:paraId="5002EBA4" w14:textId="77777777" w:rsidR="00865D04" w:rsidRPr="00DD6A19" w:rsidRDefault="00656BA3" w:rsidP="002D154B">
      <w:pPr>
        <w:pStyle w:val="BodyText"/>
        <w:tabs>
          <w:tab w:val="left" w:pos="1440"/>
          <w:tab w:val="left" w:pos="1980"/>
        </w:tabs>
        <w:spacing w:line="480" w:lineRule="auto"/>
        <w:ind w:left="180" w:right="348" w:firstLine="990"/>
      </w:pPr>
      <w:r w:rsidRPr="00DD6A19">
        <w:t>4.</w:t>
      </w:r>
      <w:r w:rsidRPr="00DD6A19">
        <w:tab/>
      </w:r>
      <w:r w:rsidR="00473DF2" w:rsidRPr="00DD6A19">
        <w:t>Only Tourist Rooming House (TRH) inspections may be conducted by personnel who either do not have an RS credential or will not be eligible to obtain the RS credential within five years provided that:</w:t>
      </w:r>
    </w:p>
    <w:p w14:paraId="1E115C4F" w14:textId="77777777" w:rsidR="00865D04" w:rsidRPr="00DD6A19" w:rsidRDefault="00865D04" w:rsidP="002D154B">
      <w:pPr>
        <w:pStyle w:val="BodyText"/>
        <w:tabs>
          <w:tab w:val="left" w:pos="1440"/>
          <w:tab w:val="left" w:pos="1710"/>
        </w:tabs>
        <w:spacing w:line="480" w:lineRule="auto"/>
        <w:ind w:left="180" w:right="348" w:firstLine="1260"/>
      </w:pPr>
      <w:r w:rsidRPr="00DD6A19">
        <w:t>a.</w:t>
      </w:r>
      <w:r w:rsidRPr="00DD6A19">
        <w:tab/>
      </w:r>
      <w:r w:rsidR="00473DF2" w:rsidRPr="00DD6A19">
        <w:t>A RS-credentialed employee supervises the non-credentialed employees; and</w:t>
      </w:r>
    </w:p>
    <w:p w14:paraId="1BA8E544" w14:textId="2327BD36" w:rsidR="00865D04" w:rsidRPr="00DD6A19" w:rsidRDefault="00865D04" w:rsidP="002D154B">
      <w:pPr>
        <w:pStyle w:val="BodyText"/>
        <w:tabs>
          <w:tab w:val="left" w:pos="1440"/>
          <w:tab w:val="left" w:pos="1710"/>
        </w:tabs>
        <w:spacing w:line="480" w:lineRule="auto"/>
        <w:ind w:left="180" w:right="348" w:firstLine="1260"/>
      </w:pPr>
      <w:r w:rsidRPr="00DD6A19">
        <w:t>b.</w:t>
      </w:r>
      <w:r w:rsidRPr="00DD6A19">
        <w:tab/>
      </w:r>
      <w:r w:rsidR="00473DF2" w:rsidRPr="00DD6A19">
        <w:t xml:space="preserve">Each TRH license is inspected at least once every </w:t>
      </w:r>
      <w:r w:rsidR="00E77967" w:rsidRPr="00DD6A19">
        <w:t>five</w:t>
      </w:r>
      <w:r w:rsidR="00473DF2" w:rsidRPr="00DD6A19">
        <w:t xml:space="preserve"> years by an employee who has the RS credential or will be eligible to obtain the RS credential within five years; and</w:t>
      </w:r>
    </w:p>
    <w:p w14:paraId="595B97D0" w14:textId="77777777" w:rsidR="00865D04" w:rsidRPr="00DD6A19" w:rsidRDefault="00865D04" w:rsidP="002D154B">
      <w:pPr>
        <w:pStyle w:val="BodyText"/>
        <w:tabs>
          <w:tab w:val="left" w:pos="1440"/>
          <w:tab w:val="left" w:pos="1710"/>
        </w:tabs>
        <w:spacing w:line="480" w:lineRule="auto"/>
        <w:ind w:left="180" w:right="348" w:firstLine="1260"/>
      </w:pPr>
      <w:r w:rsidRPr="00DD6A19">
        <w:t>c.</w:t>
      </w:r>
      <w:r w:rsidRPr="00DD6A19">
        <w:tab/>
      </w:r>
      <w:r w:rsidR="00473DF2" w:rsidRPr="00DD6A19">
        <w:t xml:space="preserve">A written plan of implementation and tracking for TRH inspections shall be provided to the </w:t>
      </w:r>
      <w:r w:rsidRPr="00DD6A19">
        <w:t>DATCP</w:t>
      </w:r>
      <w:r w:rsidR="00473DF2" w:rsidRPr="00DD6A19">
        <w:t xml:space="preserve"> for review and approval; and</w:t>
      </w:r>
    </w:p>
    <w:p w14:paraId="78697D5B" w14:textId="77777777" w:rsidR="00865D04" w:rsidRPr="00DD6A19" w:rsidRDefault="00865D04" w:rsidP="002D154B">
      <w:pPr>
        <w:pStyle w:val="BodyText"/>
        <w:tabs>
          <w:tab w:val="left" w:pos="1440"/>
          <w:tab w:val="left" w:pos="1710"/>
        </w:tabs>
        <w:spacing w:line="480" w:lineRule="auto"/>
        <w:ind w:left="180" w:right="348" w:firstLine="1260"/>
      </w:pPr>
      <w:r w:rsidRPr="00DD6A19">
        <w:t>d.</w:t>
      </w:r>
      <w:r w:rsidRPr="00DD6A19">
        <w:tab/>
      </w:r>
      <w:r w:rsidR="00473DF2" w:rsidRPr="00DD6A19">
        <w:t xml:space="preserve">Each year, the TRH inspection tracking documentation shall be provided in the self-assessment for review by the </w:t>
      </w:r>
      <w:r w:rsidRPr="00DD6A19">
        <w:t>DATCP</w:t>
      </w:r>
      <w:r w:rsidR="00473DF2" w:rsidRPr="00DD6A19">
        <w:t>.</w:t>
      </w:r>
    </w:p>
    <w:p w14:paraId="02AC3702" w14:textId="77777777" w:rsidR="00865D04" w:rsidRPr="00DD6A19" w:rsidRDefault="00865D04" w:rsidP="002D154B">
      <w:pPr>
        <w:pStyle w:val="BodyText"/>
        <w:tabs>
          <w:tab w:val="left" w:pos="1440"/>
          <w:tab w:val="left" w:pos="1710"/>
        </w:tabs>
        <w:spacing w:line="480" w:lineRule="auto"/>
        <w:ind w:left="180" w:right="348" w:firstLine="1260"/>
      </w:pPr>
      <w:r w:rsidRPr="00DD6A19">
        <w:t>e.</w:t>
      </w:r>
      <w:r w:rsidRPr="00DD6A19">
        <w:tab/>
      </w:r>
      <w:r w:rsidR="00473DF2" w:rsidRPr="00DD6A19">
        <w:t xml:space="preserve">The individual conducting the TRH inspections has met the minimum training requirements for TRH inspections in the </w:t>
      </w:r>
      <w:r w:rsidRPr="00DD6A19">
        <w:t>DATCP</w:t>
      </w:r>
      <w:r w:rsidR="00473DF2" w:rsidRPr="00DD6A19">
        <w:t>’s training manual.</w:t>
      </w:r>
    </w:p>
    <w:p w14:paraId="5E57049C" w14:textId="77777777" w:rsidR="00865D04" w:rsidRPr="00DD6A19" w:rsidRDefault="00865D04" w:rsidP="002D154B">
      <w:pPr>
        <w:pStyle w:val="BodyText"/>
        <w:tabs>
          <w:tab w:val="left" w:pos="1440"/>
          <w:tab w:val="left" w:pos="1710"/>
        </w:tabs>
        <w:spacing w:line="480" w:lineRule="auto"/>
        <w:ind w:left="180" w:right="348" w:firstLine="990"/>
      </w:pPr>
      <w:r w:rsidRPr="00DD6A19">
        <w:t>5.</w:t>
      </w:r>
      <w:r w:rsidRPr="00DD6A19">
        <w:tab/>
      </w:r>
      <w:r w:rsidR="00473DF2" w:rsidRPr="00DD6A19">
        <w:t xml:space="preserve">If an Agent Program loses its only Registered Sanitarian, the Agent Program shall hire a Registered Sanitarian replacement within 120 days or, upon the Agent’s written request, the </w:t>
      </w:r>
      <w:r w:rsidRPr="00DD6A19">
        <w:lastRenderedPageBreak/>
        <w:t>DATCP</w:t>
      </w:r>
      <w:r w:rsidR="00473DF2" w:rsidRPr="00DD6A19">
        <w:t xml:space="preserve"> may allow the Agent additional time to hire a qualified replacement. A replacement who is not a Registered Sanitarian may be hired, if approved by the </w:t>
      </w:r>
      <w:r w:rsidRPr="00DD6A19">
        <w:t>DATCP</w:t>
      </w:r>
      <w:r w:rsidR="00473DF2" w:rsidRPr="00DD6A19">
        <w:t xml:space="preserve">, if the Agent has a signed agreement with another Agent for a Registered Sanitarian to provide supervisory oversight and the replacement hire shall become a Registered Sanitarian within six months of being hired. A copy of the supervisory oversight contract shall be provided to the </w:t>
      </w:r>
      <w:r w:rsidRPr="00DD6A19">
        <w:t xml:space="preserve">DATCP </w:t>
      </w:r>
      <w:r w:rsidR="00473DF2" w:rsidRPr="00DD6A19">
        <w:t>and shall include the amount of time allotted for oversight activities and what specific duties the supervising Registered Sanitarian will provide.</w:t>
      </w:r>
    </w:p>
    <w:p w14:paraId="33123111" w14:textId="0C51BC7C" w:rsidR="00865D04" w:rsidRPr="00DD6A19" w:rsidRDefault="00865D04" w:rsidP="002D154B">
      <w:pPr>
        <w:pStyle w:val="BodyText"/>
        <w:tabs>
          <w:tab w:val="left" w:pos="1440"/>
          <w:tab w:val="left" w:pos="1710"/>
        </w:tabs>
        <w:spacing w:line="480" w:lineRule="auto"/>
        <w:ind w:left="180" w:right="348" w:firstLine="990"/>
      </w:pPr>
      <w:r w:rsidRPr="00DD6A19">
        <w:t>6.</w:t>
      </w:r>
      <w:r w:rsidRPr="00DD6A19">
        <w:tab/>
      </w:r>
      <w:r w:rsidR="00473DF2" w:rsidRPr="00DD6A19">
        <w:t xml:space="preserve">The Agent shall designate a sanitarian or Registered Sanitarian, as required by the </w:t>
      </w:r>
      <w:r w:rsidRPr="00DD6A19">
        <w:t>DATCP</w:t>
      </w:r>
      <w:r w:rsidR="00473DF2" w:rsidRPr="00DD6A19">
        <w:t xml:space="preserve">, to undergo the standardization exercise evaluating enforcement of </w:t>
      </w:r>
      <w:r w:rsidR="00295667" w:rsidRPr="00DD6A19">
        <w:t xml:space="preserve">Wis. Admin. Code </w:t>
      </w:r>
      <w:proofErr w:type="spellStart"/>
      <w:r w:rsidR="00473DF2" w:rsidRPr="00DD6A19">
        <w:t>ch.</w:t>
      </w:r>
      <w:proofErr w:type="spellEnd"/>
      <w:r w:rsidR="00473DF2" w:rsidRPr="00DD6A19">
        <w:t xml:space="preserve"> ATCP 75 Appendix as prescribed in the </w:t>
      </w:r>
      <w:r w:rsidRPr="00DD6A19">
        <w:t>DATCP</w:t>
      </w:r>
      <w:r w:rsidR="00473DF2" w:rsidRPr="00DD6A19">
        <w:t xml:space="preserve">’s Standardization Manual. After successfully completing the exercises, the staff person shall be designated as the Agent Standard.  As the </w:t>
      </w:r>
      <w:r w:rsidRPr="00DD6A19">
        <w:t>DATCP</w:t>
      </w:r>
      <w:r w:rsidR="00473DF2" w:rsidRPr="00DD6A19">
        <w:t xml:space="preserve"> develops standardization processes for programs other than the retail food program, the Agent will comply with the standardization process in those programs.</w:t>
      </w:r>
    </w:p>
    <w:p w14:paraId="07A03FD6" w14:textId="1C903A01" w:rsidR="00865D04" w:rsidRPr="00DD6A19" w:rsidRDefault="00865D04" w:rsidP="002D154B">
      <w:pPr>
        <w:pStyle w:val="BodyText"/>
        <w:tabs>
          <w:tab w:val="left" w:pos="1440"/>
          <w:tab w:val="left" w:pos="1710"/>
        </w:tabs>
        <w:spacing w:line="480" w:lineRule="auto"/>
        <w:ind w:left="180" w:right="348" w:firstLine="990"/>
      </w:pPr>
      <w:r w:rsidRPr="00DD6A19">
        <w:t>7.</w:t>
      </w:r>
      <w:r w:rsidRPr="00DD6A19">
        <w:tab/>
      </w:r>
      <w:r w:rsidR="00473DF2" w:rsidRPr="00DD6A19">
        <w:t xml:space="preserve">The Agent Standard shall perform </w:t>
      </w:r>
      <w:r w:rsidR="00DD6A19" w:rsidRPr="00DD6A19">
        <w:t>DATCP-</w:t>
      </w:r>
      <w:r w:rsidR="00473DF2" w:rsidRPr="00DD6A19">
        <w:t xml:space="preserve">required exercises with the </w:t>
      </w:r>
      <w:r w:rsidRPr="00DD6A19">
        <w:t>DATCP</w:t>
      </w:r>
      <w:r w:rsidR="00473DF2" w:rsidRPr="00DD6A19">
        <w:t xml:space="preserve"> to maintain his or her status as the Agent Standard, as prescribed in the </w:t>
      </w:r>
      <w:r w:rsidRPr="00DD6A19">
        <w:t>DATCP</w:t>
      </w:r>
      <w:r w:rsidR="00473DF2" w:rsidRPr="00DD6A19">
        <w:t>’s Standardization Manual.</w:t>
      </w:r>
    </w:p>
    <w:p w14:paraId="454C70D9" w14:textId="77777777" w:rsidR="00865D04" w:rsidRPr="00DD6A19" w:rsidRDefault="00865D04" w:rsidP="002D154B">
      <w:pPr>
        <w:pStyle w:val="BodyText"/>
        <w:tabs>
          <w:tab w:val="left" w:pos="1440"/>
          <w:tab w:val="left" w:pos="1710"/>
        </w:tabs>
        <w:spacing w:line="480" w:lineRule="auto"/>
        <w:ind w:left="180" w:right="348" w:firstLine="990"/>
      </w:pPr>
      <w:r w:rsidRPr="00DD6A19">
        <w:t>8.</w:t>
      </w:r>
      <w:r w:rsidRPr="00DD6A19">
        <w:tab/>
      </w:r>
      <w:r w:rsidR="00473DF2" w:rsidRPr="00DD6A19">
        <w:t xml:space="preserve">The Agent Standard shall perform standardization and maintenance exercises with other sanitarians in their jurisdiction, using procedures specified by the </w:t>
      </w:r>
      <w:r w:rsidRPr="00DD6A19">
        <w:t>DATCP</w:t>
      </w:r>
      <w:r w:rsidR="00473DF2" w:rsidRPr="00DD6A19">
        <w:t>’s Standardization Manual.</w:t>
      </w:r>
    </w:p>
    <w:p w14:paraId="70E406CC" w14:textId="77777777" w:rsidR="00865D04" w:rsidRPr="00DD6A19" w:rsidRDefault="00865D04" w:rsidP="002D154B">
      <w:pPr>
        <w:pStyle w:val="BodyText"/>
        <w:tabs>
          <w:tab w:val="left" w:pos="1440"/>
          <w:tab w:val="left" w:pos="1710"/>
        </w:tabs>
        <w:spacing w:line="480" w:lineRule="auto"/>
        <w:ind w:left="180" w:right="348" w:firstLine="990"/>
      </w:pPr>
      <w:r w:rsidRPr="00DD6A19">
        <w:t>9.</w:t>
      </w:r>
      <w:r w:rsidRPr="00DD6A19">
        <w:tab/>
      </w:r>
      <w:r w:rsidR="00473DF2" w:rsidRPr="00DD6A19">
        <w:t xml:space="preserve">The Agent is required to send at least one sanitarian or Registered Sanitarian to attend training provided by the </w:t>
      </w:r>
      <w:r w:rsidRPr="00DD6A19">
        <w:t>DATCP</w:t>
      </w:r>
      <w:r w:rsidR="00473DF2" w:rsidRPr="00DD6A19">
        <w:t>.</w:t>
      </w:r>
    </w:p>
    <w:p w14:paraId="673AAB30" w14:textId="77777777" w:rsidR="00865D04" w:rsidRPr="00DD6A19" w:rsidRDefault="00865D04" w:rsidP="002D154B">
      <w:pPr>
        <w:pStyle w:val="BodyText"/>
        <w:tabs>
          <w:tab w:val="left" w:pos="1440"/>
          <w:tab w:val="left" w:pos="1530"/>
        </w:tabs>
        <w:spacing w:line="480" w:lineRule="auto"/>
        <w:ind w:left="180" w:right="348" w:firstLine="990"/>
      </w:pPr>
      <w:r w:rsidRPr="00DD6A19">
        <w:t>10.</w:t>
      </w:r>
      <w:r w:rsidRPr="00DD6A19">
        <w:tab/>
      </w:r>
      <w:r w:rsidR="00473DF2" w:rsidRPr="00DD6A19">
        <w:t xml:space="preserve">An employee of the Agent shall participate on </w:t>
      </w:r>
      <w:r w:rsidRPr="00DD6A19">
        <w:t>DATCP</w:t>
      </w:r>
      <w:r w:rsidR="00473DF2" w:rsidRPr="00DD6A19">
        <w:t xml:space="preserve"> rulemaking and policy advisory committees when requested.</w:t>
      </w:r>
    </w:p>
    <w:p w14:paraId="064B08D6" w14:textId="77777777" w:rsidR="00865D04" w:rsidRPr="00DD6A19" w:rsidRDefault="00865D04" w:rsidP="002D154B">
      <w:pPr>
        <w:pStyle w:val="BodyText"/>
        <w:tabs>
          <w:tab w:val="left" w:pos="1440"/>
          <w:tab w:val="left" w:pos="1530"/>
        </w:tabs>
        <w:spacing w:line="480" w:lineRule="auto"/>
        <w:ind w:left="180" w:right="348" w:firstLine="990"/>
      </w:pPr>
      <w:r w:rsidRPr="00DD6A19">
        <w:t>11.</w:t>
      </w:r>
      <w:r w:rsidRPr="00DD6A19">
        <w:tab/>
      </w:r>
      <w:r w:rsidR="00473DF2" w:rsidRPr="00DD6A19">
        <w:t xml:space="preserve">The Agent may not permit an employee to conduct an inspection in a situation in which the employee, a member of his or her family, or an organization with which the employee is associated or has a financial interest or where the employee’s relationship with any person at the </w:t>
      </w:r>
      <w:r w:rsidR="00473DF2" w:rsidRPr="00DD6A19">
        <w:lastRenderedPageBreak/>
        <w:t>inspected establishment could cause the employee not to be able to conduct an objective, unbiased inspection.</w:t>
      </w:r>
    </w:p>
    <w:p w14:paraId="76722C2E" w14:textId="77777777" w:rsidR="00865D04" w:rsidRPr="00DD6A19" w:rsidRDefault="00865D04" w:rsidP="002D154B">
      <w:pPr>
        <w:pStyle w:val="BodyText"/>
        <w:tabs>
          <w:tab w:val="left" w:pos="1440"/>
          <w:tab w:val="left" w:pos="1530"/>
        </w:tabs>
        <w:spacing w:line="480" w:lineRule="auto"/>
        <w:ind w:left="180" w:right="348" w:firstLine="990"/>
      </w:pPr>
      <w:r w:rsidRPr="00DD6A19">
        <w:t>12.</w:t>
      </w:r>
      <w:r w:rsidRPr="00DD6A19">
        <w:tab/>
      </w:r>
      <w:r w:rsidR="00473DF2" w:rsidRPr="00DD6A19">
        <w:t>The Agent Program is solely responsible for all employment−related issues involving the persons it employs in the program and for the actions or omissions of the Agent Program’s employees, except as otherwise provided by law.</w:t>
      </w:r>
    </w:p>
    <w:p w14:paraId="761A4EF3" w14:textId="5868A046" w:rsidR="00473DF2" w:rsidRPr="00DD6A19" w:rsidRDefault="00865D04" w:rsidP="002D154B">
      <w:pPr>
        <w:pStyle w:val="BodyText"/>
        <w:tabs>
          <w:tab w:val="left" w:pos="1440"/>
          <w:tab w:val="left" w:pos="1530"/>
        </w:tabs>
        <w:spacing w:line="480" w:lineRule="auto"/>
        <w:ind w:left="180" w:right="348" w:firstLine="990"/>
      </w:pPr>
      <w:r w:rsidRPr="00DD6A19">
        <w:t>13.</w:t>
      </w:r>
      <w:r w:rsidRPr="00DD6A19">
        <w:tab/>
      </w:r>
      <w:r w:rsidR="00473DF2" w:rsidRPr="00DD6A19">
        <w:t xml:space="preserve">Upon the Agent’s request, the </w:t>
      </w:r>
      <w:r w:rsidRPr="00DD6A19">
        <w:t xml:space="preserve">DATCP </w:t>
      </w:r>
      <w:r w:rsidR="00473DF2" w:rsidRPr="00DD6A19">
        <w:t xml:space="preserve">shall provide technical assistance and training to </w:t>
      </w:r>
      <w:r w:rsidR="000E4936" w:rsidRPr="00DD6A19">
        <w:t xml:space="preserve">Agent </w:t>
      </w:r>
      <w:r w:rsidR="00473DF2" w:rsidRPr="00DD6A19">
        <w:t>staff.</w:t>
      </w:r>
    </w:p>
    <w:p w14:paraId="6A53B996" w14:textId="4D3C6149" w:rsidR="00473DF2" w:rsidRPr="00DD6A19" w:rsidRDefault="00473DF2" w:rsidP="002D154B">
      <w:pPr>
        <w:pStyle w:val="BodyText"/>
        <w:numPr>
          <w:ilvl w:val="3"/>
          <w:numId w:val="12"/>
        </w:numPr>
        <w:spacing w:line="480" w:lineRule="auto"/>
        <w:ind w:left="1170" w:right="348" w:hanging="450"/>
      </w:pPr>
      <w:r w:rsidRPr="00DD6A19">
        <w:t>EDUCATIONAL OUTREACH</w:t>
      </w:r>
    </w:p>
    <w:p w14:paraId="082B4E62" w14:textId="0A8CA88F" w:rsidR="00473DF2" w:rsidRPr="00DD6A19" w:rsidRDefault="00473DF2" w:rsidP="002D154B">
      <w:pPr>
        <w:pStyle w:val="BodyText"/>
        <w:spacing w:line="480" w:lineRule="auto"/>
        <w:ind w:left="180" w:right="348" w:firstLine="1080"/>
      </w:pPr>
      <w:r w:rsidRPr="00DD6A19">
        <w:t xml:space="preserve">The Agent will cooperate with the </w:t>
      </w:r>
      <w:r w:rsidR="00865D04" w:rsidRPr="00DD6A19">
        <w:t>DATCP</w:t>
      </w:r>
      <w:r w:rsidRPr="00DD6A19">
        <w:t xml:space="preserve"> in conducting training programs for licensees and employees of establishments located in its jurisdiction. </w:t>
      </w:r>
    </w:p>
    <w:p w14:paraId="7D1F850A" w14:textId="77777777" w:rsidR="005E01F1" w:rsidRPr="00DD6A19" w:rsidRDefault="00865D04" w:rsidP="002D154B">
      <w:pPr>
        <w:pStyle w:val="BodyText"/>
        <w:spacing w:line="480" w:lineRule="auto"/>
        <w:ind w:left="167" w:right="348" w:firstLine="360"/>
        <w:rPr>
          <w:b/>
        </w:rPr>
      </w:pPr>
      <w:r w:rsidRPr="00DD6A19">
        <w:rPr>
          <w:b/>
        </w:rPr>
        <w:t>III. REPORTS AND RECORDS</w:t>
      </w:r>
      <w:r w:rsidR="005E01F1" w:rsidRPr="00DD6A19">
        <w:rPr>
          <w:b/>
        </w:rPr>
        <w:t>.</w:t>
      </w:r>
    </w:p>
    <w:p w14:paraId="64A7B19B" w14:textId="3F0EB029" w:rsidR="005E01F1" w:rsidRPr="00DD6A19" w:rsidRDefault="00865D04" w:rsidP="002D154B">
      <w:pPr>
        <w:pStyle w:val="BodyText"/>
        <w:numPr>
          <w:ilvl w:val="0"/>
          <w:numId w:val="14"/>
        </w:numPr>
        <w:tabs>
          <w:tab w:val="left" w:pos="1080"/>
        </w:tabs>
        <w:spacing w:line="480" w:lineRule="auto"/>
        <w:ind w:left="180" w:right="348" w:firstLine="540"/>
        <w:rPr>
          <w:b/>
        </w:rPr>
      </w:pPr>
      <w:r w:rsidRPr="00DD6A19">
        <w:t xml:space="preserve">If the Agent Program is not using the </w:t>
      </w:r>
      <w:r w:rsidR="005E01F1" w:rsidRPr="00DD6A19">
        <w:t>DATCP</w:t>
      </w:r>
      <w:r w:rsidRPr="00DD6A19">
        <w:t xml:space="preserve">’s electronic licensing and inspection program, the Agent shall maintain current records for each licensed facility within its jurisdiction.  Records shall include the name, address, ID number and type of establishment or facility and contain at least the latest three years of inspection reports, follow-up investigation reports, reports of enforcement actions, confirmed complaint follow-ups and summaries, foodborne disease outbreak </w:t>
      </w:r>
      <w:r w:rsidR="000E4936" w:rsidRPr="00DD6A19">
        <w:t xml:space="preserve">and follow-up investigation </w:t>
      </w:r>
      <w:r w:rsidRPr="00DD6A19">
        <w:t xml:space="preserve">information, and approvals of variance requests, </w:t>
      </w:r>
      <w:r w:rsidR="00E77967" w:rsidRPr="00DD6A19">
        <w:t>Hazard Analysis Critical Control Point (“</w:t>
      </w:r>
      <w:r w:rsidRPr="00DD6A19">
        <w:t>HACCP</w:t>
      </w:r>
      <w:r w:rsidR="00E77967" w:rsidRPr="00DD6A19">
        <w:t>”)</w:t>
      </w:r>
      <w:r w:rsidRPr="00DD6A19">
        <w:t xml:space="preserve"> plans and waivers.</w:t>
      </w:r>
    </w:p>
    <w:p w14:paraId="08B394F9" w14:textId="77777777" w:rsidR="005E01F1" w:rsidRPr="00DD6A19" w:rsidRDefault="00865D04" w:rsidP="002D154B">
      <w:pPr>
        <w:pStyle w:val="BodyText"/>
        <w:numPr>
          <w:ilvl w:val="0"/>
          <w:numId w:val="14"/>
        </w:numPr>
        <w:tabs>
          <w:tab w:val="left" w:pos="1080"/>
        </w:tabs>
        <w:spacing w:line="480" w:lineRule="auto"/>
        <w:ind w:left="180" w:right="348" w:firstLine="540"/>
        <w:rPr>
          <w:b/>
        </w:rPr>
      </w:pPr>
      <w:r w:rsidRPr="00DD6A19">
        <w:t xml:space="preserve">If the Agent is not using the </w:t>
      </w:r>
      <w:r w:rsidR="005E01F1" w:rsidRPr="00DD6A19">
        <w:t>DATCP</w:t>
      </w:r>
      <w:r w:rsidRPr="00DD6A19">
        <w:t xml:space="preserve">’s electronic inspection and licensing software, the Agent shall use inspection report forms approved by the </w:t>
      </w:r>
      <w:r w:rsidR="005E01F1" w:rsidRPr="00DD6A19">
        <w:t>DATCP</w:t>
      </w:r>
      <w:r w:rsidRPr="00DD6A19">
        <w:t xml:space="preserve"> for all pre-licensing inspections, routine inspections, re-inspections, and follow-up inspections.</w:t>
      </w:r>
    </w:p>
    <w:p w14:paraId="3C25C04B" w14:textId="5CA14EE4" w:rsidR="005E01F1" w:rsidRPr="00DD6A19" w:rsidRDefault="00865D04" w:rsidP="002D154B">
      <w:pPr>
        <w:pStyle w:val="BodyText"/>
        <w:numPr>
          <w:ilvl w:val="0"/>
          <w:numId w:val="14"/>
        </w:numPr>
        <w:tabs>
          <w:tab w:val="left" w:pos="1080"/>
        </w:tabs>
        <w:spacing w:line="480" w:lineRule="auto"/>
        <w:ind w:left="180" w:right="348" w:firstLine="540"/>
        <w:rPr>
          <w:b/>
        </w:rPr>
      </w:pPr>
      <w:r w:rsidRPr="00DD6A19">
        <w:t xml:space="preserve">The Agent shall submit reports as requested by the </w:t>
      </w:r>
      <w:r w:rsidR="005E01F1" w:rsidRPr="00DD6A19">
        <w:t>DATCP</w:t>
      </w:r>
      <w:r w:rsidRPr="00DD6A19">
        <w:t xml:space="preserve">. The </w:t>
      </w:r>
      <w:r w:rsidR="005E01F1" w:rsidRPr="00DD6A19">
        <w:t>DATCP</w:t>
      </w:r>
      <w:r w:rsidRPr="00DD6A19">
        <w:t xml:space="preserve"> may review or request a copy of any inspection report, correspondence, or order served on any licensee within </w:t>
      </w:r>
      <w:r w:rsidR="000E4936" w:rsidRPr="00DD6A19">
        <w:t xml:space="preserve">the </w:t>
      </w:r>
      <w:r w:rsidRPr="00DD6A19">
        <w:t xml:space="preserve">Agent’s jurisdiction; annual program budget reports, projections, and any other report the </w:t>
      </w:r>
      <w:r w:rsidR="005E01F1" w:rsidRPr="00DD6A19">
        <w:t>DATCP</w:t>
      </w:r>
      <w:r w:rsidRPr="00DD6A19">
        <w:t xml:space="preserve"> determines it needs to monitor the Agent’s performance, including, but not limited to, </w:t>
      </w:r>
      <w:r w:rsidR="00E77967" w:rsidRPr="00DD6A19">
        <w:t>Center for Disease Control and Prevention (“</w:t>
      </w:r>
      <w:r w:rsidRPr="00DD6A19">
        <w:t>CDC</w:t>
      </w:r>
      <w:r w:rsidR="00E77967" w:rsidRPr="00DD6A19">
        <w:t>”)</w:t>
      </w:r>
      <w:r w:rsidR="00DD6A19" w:rsidRPr="00DD6A19">
        <w:t xml:space="preserve"> risk factor reports, self-</w:t>
      </w:r>
      <w:r w:rsidRPr="00DD6A19">
        <w:t xml:space="preserve">assessments, or any other required </w:t>
      </w:r>
      <w:r w:rsidRPr="00DD6A19">
        <w:lastRenderedPageBreak/>
        <w:t xml:space="preserve">reports, pursuant to Wis. Stat. § 97.41 (7) or 97.615 (2) (g) or Wis. Admin. Code </w:t>
      </w:r>
      <w:proofErr w:type="spellStart"/>
      <w:r w:rsidRPr="00DD6A19">
        <w:t>ch.</w:t>
      </w:r>
      <w:proofErr w:type="spellEnd"/>
      <w:r w:rsidRPr="00DD6A19">
        <w:t xml:space="preserve"> ATCP 74.</w:t>
      </w:r>
    </w:p>
    <w:p w14:paraId="043396C8" w14:textId="77777777" w:rsidR="005E01F1" w:rsidRPr="00DD6A19" w:rsidRDefault="00865D04" w:rsidP="002D154B">
      <w:pPr>
        <w:pStyle w:val="BodyText"/>
        <w:numPr>
          <w:ilvl w:val="0"/>
          <w:numId w:val="14"/>
        </w:numPr>
        <w:tabs>
          <w:tab w:val="left" w:pos="1080"/>
        </w:tabs>
        <w:spacing w:line="480" w:lineRule="auto"/>
        <w:ind w:left="180" w:right="348" w:firstLine="540"/>
        <w:rPr>
          <w:b/>
        </w:rPr>
      </w:pPr>
      <w:r w:rsidRPr="00DD6A19">
        <w:t xml:space="preserve">The Agent Program shall accurately and completely document the cost of the Agent’s program that is administered under the contract with the </w:t>
      </w:r>
      <w:r w:rsidR="005E01F1" w:rsidRPr="00DD6A19">
        <w:t>DATCP</w:t>
      </w:r>
      <w:r w:rsidRPr="00DD6A19">
        <w:t xml:space="preserve">. The cost may include direct costs for licensing, inspection, complaint handling and investigation, enforcement, information management, reporting, and any other activities carried out within the limits of the </w:t>
      </w:r>
      <w:r w:rsidR="005E01F1" w:rsidRPr="00DD6A19">
        <w:t>MOA</w:t>
      </w:r>
      <w:r w:rsidRPr="00DD6A19">
        <w:t xml:space="preserve"> with the </w:t>
      </w:r>
      <w:r w:rsidR="005E01F1" w:rsidRPr="00DD6A19">
        <w:t>DATCP</w:t>
      </w:r>
      <w:r w:rsidRPr="00DD6A19">
        <w:t xml:space="preserve">. The costs may also include documented indirect costs normally associated with the program. These costs may include staff, equipment, facilities, contract service, and other documented costs allocated to the program. Upon request, the Agent shall provide copies of these records to the </w:t>
      </w:r>
      <w:r w:rsidR="005E01F1" w:rsidRPr="00DD6A19">
        <w:t>DATCP</w:t>
      </w:r>
      <w:r w:rsidRPr="00DD6A19">
        <w:t>.</w:t>
      </w:r>
    </w:p>
    <w:p w14:paraId="76A4B148" w14:textId="77777777" w:rsidR="005E01F1" w:rsidRPr="00DD6A19" w:rsidRDefault="00865D04" w:rsidP="002D154B">
      <w:pPr>
        <w:pStyle w:val="BodyText"/>
        <w:numPr>
          <w:ilvl w:val="0"/>
          <w:numId w:val="14"/>
        </w:numPr>
        <w:tabs>
          <w:tab w:val="left" w:pos="1080"/>
        </w:tabs>
        <w:spacing w:line="480" w:lineRule="auto"/>
        <w:ind w:left="180" w:right="348" w:firstLine="540"/>
        <w:rPr>
          <w:b/>
        </w:rPr>
      </w:pPr>
      <w:r w:rsidRPr="00DD6A19">
        <w:t xml:space="preserve">By the 10th of the month immediately following the month in which the Agent issues a </w:t>
      </w:r>
      <w:proofErr w:type="gramStart"/>
      <w:r w:rsidRPr="00DD6A19">
        <w:t>license, or</w:t>
      </w:r>
      <w:proofErr w:type="gramEnd"/>
      <w:r w:rsidRPr="00DD6A19">
        <w:t xml:space="preserve"> receives notification from a licensee of a change affecting its license, the Agent shall provide a report of all such license issuances and changes to the </w:t>
      </w:r>
      <w:r w:rsidR="005E01F1" w:rsidRPr="00DD6A19">
        <w:t>DATCP</w:t>
      </w:r>
      <w:r w:rsidRPr="00DD6A19">
        <w:t xml:space="preserve">.  This requirement </w:t>
      </w:r>
      <w:r w:rsidR="005E01F1" w:rsidRPr="00DD6A19">
        <w:t xml:space="preserve">also </w:t>
      </w:r>
      <w:r w:rsidRPr="00DD6A19">
        <w:t xml:space="preserve">applies to transient retail food establishments, as defined in Wis. Admin. Code </w:t>
      </w:r>
      <w:proofErr w:type="spellStart"/>
      <w:r w:rsidRPr="00DD6A19">
        <w:t>ch.</w:t>
      </w:r>
      <w:proofErr w:type="spellEnd"/>
      <w:r w:rsidRPr="00DD6A19">
        <w:t xml:space="preserve"> ATCP 75. This reporting requirement is satisfied by the Agent’s use of the </w:t>
      </w:r>
      <w:r w:rsidR="005E01F1" w:rsidRPr="00DD6A19">
        <w:t>DATCP</w:t>
      </w:r>
      <w:r w:rsidRPr="00DD6A19">
        <w:t>’s electronic licensing and inspection software.</w:t>
      </w:r>
    </w:p>
    <w:p w14:paraId="0AEB631B" w14:textId="77777777" w:rsidR="005E01F1" w:rsidRPr="00DD6A19" w:rsidRDefault="00865D04" w:rsidP="002D154B">
      <w:pPr>
        <w:pStyle w:val="BodyText"/>
        <w:numPr>
          <w:ilvl w:val="0"/>
          <w:numId w:val="14"/>
        </w:numPr>
        <w:tabs>
          <w:tab w:val="left" w:pos="1080"/>
        </w:tabs>
        <w:spacing w:line="480" w:lineRule="auto"/>
        <w:ind w:left="180" w:right="348" w:firstLine="540"/>
        <w:rPr>
          <w:b/>
        </w:rPr>
      </w:pPr>
      <w:r w:rsidRPr="00DD6A19">
        <w:t xml:space="preserve">By September 30th of each year, the Agent shall give the </w:t>
      </w:r>
      <w:r w:rsidR="005E01F1" w:rsidRPr="00DD6A19">
        <w:t>DATCP</w:t>
      </w:r>
      <w:r w:rsidRPr="00DD6A19">
        <w:t xml:space="preserve"> a complete list of the names and addresses of the licensees to whom licenses were issued by the Agent during the previous fiscal year.  This reporting requirement is satisfied by the Agent’s use of the </w:t>
      </w:r>
      <w:r w:rsidR="005E01F1" w:rsidRPr="00DD6A19">
        <w:t>DATCP</w:t>
      </w:r>
      <w:r w:rsidRPr="00DD6A19">
        <w:t>’s electronic licensing and inspection software.</w:t>
      </w:r>
    </w:p>
    <w:p w14:paraId="39B4C2A3" w14:textId="6DB7ADB0" w:rsidR="005E01F1" w:rsidRPr="00DD6A19" w:rsidRDefault="00865D04" w:rsidP="002D154B">
      <w:pPr>
        <w:pStyle w:val="BodyText"/>
        <w:numPr>
          <w:ilvl w:val="0"/>
          <w:numId w:val="14"/>
        </w:numPr>
        <w:tabs>
          <w:tab w:val="left" w:pos="1080"/>
        </w:tabs>
        <w:spacing w:line="480" w:lineRule="auto"/>
        <w:ind w:left="180" w:right="348" w:firstLine="540"/>
        <w:rPr>
          <w:b/>
        </w:rPr>
      </w:pPr>
      <w:r w:rsidRPr="00DD6A19">
        <w:t xml:space="preserve">Within 10 days after the date on which it takes place, the Agent shall report to the </w:t>
      </w:r>
      <w:r w:rsidR="005E01F1" w:rsidRPr="00DD6A19">
        <w:t>DATCP</w:t>
      </w:r>
      <w:r w:rsidRPr="00DD6A19">
        <w:t>, in writing, any change in the assignment of a supervisor of the environmental health inspection personnel who are not currently Wisconsin Registered Sanitarians/REHS and any change in the organization of the inspection staff, including authority line changes. If the Agent employs only one or two sanitarians, the Agent shall report any change in assignment of environmental health inspection personnel who are providing services under this Contract.</w:t>
      </w:r>
    </w:p>
    <w:p w14:paraId="7A6DC2DE" w14:textId="1204B09B" w:rsidR="005E01F1" w:rsidRPr="00DD6A19" w:rsidRDefault="00865D04" w:rsidP="002D154B">
      <w:pPr>
        <w:pStyle w:val="BodyText"/>
        <w:numPr>
          <w:ilvl w:val="0"/>
          <w:numId w:val="14"/>
        </w:numPr>
        <w:tabs>
          <w:tab w:val="left" w:pos="1080"/>
        </w:tabs>
        <w:spacing w:line="480" w:lineRule="auto"/>
        <w:ind w:left="180" w:right="348" w:firstLine="540"/>
        <w:rPr>
          <w:b/>
        </w:rPr>
      </w:pPr>
      <w:r w:rsidRPr="00DD6A19">
        <w:t xml:space="preserve">The Agent shall submit </w:t>
      </w:r>
      <w:r w:rsidR="000E4936" w:rsidRPr="00DD6A19">
        <w:t xml:space="preserve">a completed </w:t>
      </w:r>
      <w:r w:rsidRPr="00DD6A19">
        <w:t xml:space="preserve">CDC Risk Factor Tracking Sheet annually to the </w:t>
      </w:r>
      <w:r w:rsidR="005E01F1" w:rsidRPr="00DD6A19">
        <w:lastRenderedPageBreak/>
        <w:t xml:space="preserve">DATCP </w:t>
      </w:r>
      <w:r w:rsidRPr="00DD6A19">
        <w:t xml:space="preserve">for the purpose of enabling the </w:t>
      </w:r>
      <w:r w:rsidR="005E01F1" w:rsidRPr="00DD6A19">
        <w:t>DATCP</w:t>
      </w:r>
      <w:r w:rsidRPr="00DD6A19">
        <w:t xml:space="preserve"> to determine the types of violations found in facilities throughout the State of Wisconsin.  This reporting requirement is satisfied by the Agent’s use of the </w:t>
      </w:r>
      <w:r w:rsidR="005E01F1" w:rsidRPr="00DD6A19">
        <w:t>DATCP</w:t>
      </w:r>
      <w:r w:rsidRPr="00DD6A19">
        <w:t>’s electronic licensing and inspection software.</w:t>
      </w:r>
    </w:p>
    <w:p w14:paraId="1737E72A" w14:textId="77777777" w:rsidR="005E01F1" w:rsidRPr="00DD6A19" w:rsidRDefault="00865D04" w:rsidP="002D154B">
      <w:pPr>
        <w:pStyle w:val="BodyText"/>
        <w:numPr>
          <w:ilvl w:val="0"/>
          <w:numId w:val="14"/>
        </w:numPr>
        <w:tabs>
          <w:tab w:val="left" w:pos="1080"/>
        </w:tabs>
        <w:spacing w:line="480" w:lineRule="auto"/>
        <w:ind w:left="180" w:right="348" w:firstLine="540"/>
        <w:rPr>
          <w:b/>
        </w:rPr>
      </w:pPr>
      <w:r w:rsidRPr="00DD6A19">
        <w:t xml:space="preserve">As required by Wis. Admin. Code </w:t>
      </w:r>
      <w:proofErr w:type="spellStart"/>
      <w:r w:rsidRPr="00DD6A19">
        <w:t>ch.</w:t>
      </w:r>
      <w:proofErr w:type="spellEnd"/>
      <w:r w:rsidRPr="00DD6A19">
        <w:t xml:space="preserve"> ATCP 74, the Agent shall maintain and keep readily available for use by inspection staff and review by the </w:t>
      </w:r>
      <w:r w:rsidR="005E01F1" w:rsidRPr="00DD6A19">
        <w:t>DATCP</w:t>
      </w:r>
      <w:r w:rsidRPr="00DD6A19">
        <w:t xml:space="preserve">, a copy of its Agent Program Plan.  The plan shall include, at a minimum, all the components identified in Wis. Admin. Code </w:t>
      </w:r>
      <w:proofErr w:type="spellStart"/>
      <w:r w:rsidRPr="00DD6A19">
        <w:t>ch.</w:t>
      </w:r>
      <w:proofErr w:type="spellEnd"/>
      <w:r w:rsidRPr="00DD6A19">
        <w:t xml:space="preserve"> ATCP 74 and any other information the </w:t>
      </w:r>
      <w:r w:rsidR="005E01F1" w:rsidRPr="00DD6A19">
        <w:t>DATCP</w:t>
      </w:r>
      <w:r w:rsidRPr="00DD6A19">
        <w:t xml:space="preserve"> requests in writing that it determines is necessary or relevant for its review of the plan.  The minimum components include:</w:t>
      </w:r>
    </w:p>
    <w:p w14:paraId="5B03B78D" w14:textId="77777777" w:rsidR="005E01F1" w:rsidRPr="00DD6A19" w:rsidRDefault="00865D04" w:rsidP="00DD6A19">
      <w:pPr>
        <w:pStyle w:val="BodyText"/>
        <w:numPr>
          <w:ilvl w:val="0"/>
          <w:numId w:val="15"/>
        </w:numPr>
        <w:tabs>
          <w:tab w:val="left" w:pos="1080"/>
          <w:tab w:val="left" w:pos="1350"/>
        </w:tabs>
        <w:spacing w:line="480" w:lineRule="auto"/>
        <w:ind w:left="180" w:right="348" w:firstLine="900"/>
        <w:rPr>
          <w:b/>
        </w:rPr>
      </w:pPr>
      <w:r w:rsidRPr="00DD6A19">
        <w:t xml:space="preserve">Employee positions that will issue licenses or conduct investigations and inspections. </w:t>
      </w:r>
    </w:p>
    <w:p w14:paraId="31CB3E7D" w14:textId="34840FDF" w:rsidR="005E01F1" w:rsidRPr="00DD6A19" w:rsidRDefault="00865D04" w:rsidP="00DD6A19">
      <w:pPr>
        <w:pStyle w:val="BodyText"/>
        <w:numPr>
          <w:ilvl w:val="0"/>
          <w:numId w:val="15"/>
        </w:numPr>
        <w:tabs>
          <w:tab w:val="left" w:pos="1080"/>
          <w:tab w:val="left" w:pos="1350"/>
        </w:tabs>
        <w:spacing w:line="480" w:lineRule="auto"/>
        <w:ind w:left="180" w:right="348" w:firstLine="900"/>
        <w:rPr>
          <w:b/>
        </w:rPr>
      </w:pPr>
      <w:r w:rsidRPr="00DD6A19">
        <w:t xml:space="preserve">Staffing and budget plans for issuing licenses, </w:t>
      </w:r>
      <w:r w:rsidR="00E77967" w:rsidRPr="00DD6A19">
        <w:t xml:space="preserve">conducting </w:t>
      </w:r>
      <w:r w:rsidRPr="00DD6A19">
        <w:t xml:space="preserve">investigations and inspections, providing technical assistance, and enforcing applicable state statutes and rules and local ordinances. </w:t>
      </w:r>
    </w:p>
    <w:p w14:paraId="0D752640" w14:textId="77777777" w:rsidR="005E01F1" w:rsidRPr="00DD6A19" w:rsidRDefault="00865D04" w:rsidP="00DD6A19">
      <w:pPr>
        <w:pStyle w:val="BodyText"/>
        <w:numPr>
          <w:ilvl w:val="0"/>
          <w:numId w:val="15"/>
        </w:numPr>
        <w:tabs>
          <w:tab w:val="left" w:pos="1080"/>
          <w:tab w:val="left" w:pos="1350"/>
        </w:tabs>
        <w:spacing w:line="480" w:lineRule="auto"/>
        <w:ind w:left="180" w:right="348" w:firstLine="900"/>
        <w:rPr>
          <w:b/>
        </w:rPr>
      </w:pPr>
      <w:r w:rsidRPr="00DD6A19">
        <w:t xml:space="preserve">A list of the licenses that may be issued by the Agent. A local ordinance may combine and expand license categories, so long as those categories include </w:t>
      </w:r>
      <w:proofErr w:type="gramStart"/>
      <w:r w:rsidRPr="00DD6A19">
        <w:t>all of</w:t>
      </w:r>
      <w:proofErr w:type="gramEnd"/>
      <w:r w:rsidRPr="00DD6A19">
        <w:t xml:space="preserve"> the types of establishments that shall be licensed under this </w:t>
      </w:r>
      <w:r w:rsidR="005E01F1" w:rsidRPr="00DD6A19">
        <w:t>MOA</w:t>
      </w:r>
      <w:r w:rsidRPr="00DD6A19">
        <w:t xml:space="preserve">. </w:t>
      </w:r>
    </w:p>
    <w:p w14:paraId="7FB1CCAA" w14:textId="77777777" w:rsidR="005E01F1" w:rsidRPr="00DD6A19" w:rsidRDefault="00865D04" w:rsidP="00DD6A19">
      <w:pPr>
        <w:pStyle w:val="BodyText"/>
        <w:numPr>
          <w:ilvl w:val="0"/>
          <w:numId w:val="15"/>
        </w:numPr>
        <w:tabs>
          <w:tab w:val="left" w:pos="1080"/>
          <w:tab w:val="left" w:pos="1350"/>
        </w:tabs>
        <w:spacing w:line="480" w:lineRule="auto"/>
        <w:ind w:left="180" w:right="348" w:firstLine="900"/>
        <w:rPr>
          <w:b/>
        </w:rPr>
      </w:pPr>
      <w:r w:rsidRPr="00DD6A19">
        <w:t xml:space="preserve">A list of the fees to be charged by the Agent to licensees. A local ordinance may establish local license fees that differ from fees charged under Wis. Admin. Code </w:t>
      </w:r>
      <w:proofErr w:type="spellStart"/>
      <w:r w:rsidRPr="00DD6A19">
        <w:t>chs</w:t>
      </w:r>
      <w:proofErr w:type="spellEnd"/>
      <w:r w:rsidRPr="00DD6A19">
        <w:t xml:space="preserve">. ATCP 72, 73, 75 and its Appendix, 76, 78, and 79, for licenses issued by the </w:t>
      </w:r>
      <w:r w:rsidR="005E01F1" w:rsidRPr="00DD6A19">
        <w:t>DATCP</w:t>
      </w:r>
      <w:r w:rsidRPr="00DD6A19">
        <w:t>. All license fees shall be based on the Agent’s reasonable program costs, pursuant to Wis. Stat. § 97.41 (4).</w:t>
      </w:r>
    </w:p>
    <w:p w14:paraId="19ED95E8" w14:textId="77777777" w:rsidR="005E01F1" w:rsidRPr="00DD6A19" w:rsidRDefault="00865D04" w:rsidP="00DD6A19">
      <w:pPr>
        <w:pStyle w:val="BodyText"/>
        <w:numPr>
          <w:ilvl w:val="0"/>
          <w:numId w:val="15"/>
        </w:numPr>
        <w:tabs>
          <w:tab w:val="left" w:pos="1080"/>
          <w:tab w:val="left" w:pos="1350"/>
        </w:tabs>
        <w:spacing w:line="480" w:lineRule="auto"/>
        <w:ind w:left="180" w:right="348" w:firstLine="900"/>
        <w:rPr>
          <w:b/>
        </w:rPr>
      </w:pPr>
      <w:r w:rsidRPr="00DD6A19">
        <w:t>A description of the inspection and enforcement program to be implemented by the Agent, including a copy of applicable village, city, or county ordinances or regulations.</w:t>
      </w:r>
    </w:p>
    <w:p w14:paraId="6B8C56BF" w14:textId="77777777" w:rsidR="005E01F1" w:rsidRPr="00DD6A19" w:rsidRDefault="00865D04" w:rsidP="00DD6A19">
      <w:pPr>
        <w:pStyle w:val="BodyText"/>
        <w:numPr>
          <w:ilvl w:val="0"/>
          <w:numId w:val="15"/>
        </w:numPr>
        <w:tabs>
          <w:tab w:val="left" w:pos="1080"/>
          <w:tab w:val="left" w:pos="1350"/>
        </w:tabs>
        <w:spacing w:line="480" w:lineRule="auto"/>
        <w:ind w:left="180" w:right="348" w:firstLine="900"/>
        <w:rPr>
          <w:b/>
        </w:rPr>
      </w:pPr>
      <w:r w:rsidRPr="00DD6A19">
        <w:t>Procedures to ensure cooperation between the Agent and appropriate federal, state, local, and tribal agencies in the event of a natural disaster or other emergency.</w:t>
      </w:r>
    </w:p>
    <w:p w14:paraId="28DB2973" w14:textId="77777777" w:rsidR="005E01F1" w:rsidRPr="00DD6A19" w:rsidRDefault="00865D04" w:rsidP="00DD6A19">
      <w:pPr>
        <w:pStyle w:val="BodyText"/>
        <w:numPr>
          <w:ilvl w:val="0"/>
          <w:numId w:val="15"/>
        </w:numPr>
        <w:tabs>
          <w:tab w:val="left" w:pos="1080"/>
          <w:tab w:val="left" w:pos="1350"/>
        </w:tabs>
        <w:spacing w:line="480" w:lineRule="auto"/>
        <w:ind w:left="180" w:right="348" w:firstLine="900"/>
        <w:rPr>
          <w:b/>
        </w:rPr>
      </w:pPr>
      <w:r w:rsidRPr="00DD6A19">
        <w:t>Procedures for investigating complaints concerning licensees under this Contract and unlicensed activity that may require licensing and inspection.</w:t>
      </w:r>
    </w:p>
    <w:p w14:paraId="03143A25" w14:textId="77777777" w:rsidR="006B5545" w:rsidRPr="00DD6A19" w:rsidRDefault="00865D04" w:rsidP="00DD6A19">
      <w:pPr>
        <w:pStyle w:val="BodyText"/>
        <w:numPr>
          <w:ilvl w:val="0"/>
          <w:numId w:val="15"/>
        </w:numPr>
        <w:tabs>
          <w:tab w:val="left" w:pos="1080"/>
          <w:tab w:val="left" w:pos="1350"/>
        </w:tabs>
        <w:spacing w:line="480" w:lineRule="auto"/>
        <w:ind w:left="180" w:right="348" w:firstLine="900"/>
        <w:rPr>
          <w:b/>
        </w:rPr>
      </w:pPr>
      <w:r w:rsidRPr="00DD6A19">
        <w:t xml:space="preserve">Procedures for notifying the </w:t>
      </w:r>
      <w:r w:rsidR="005E01F1" w:rsidRPr="00DD6A19">
        <w:t>DATCP</w:t>
      </w:r>
      <w:r w:rsidRPr="00DD6A19">
        <w:t xml:space="preserve"> when the Agent receives information or a </w:t>
      </w:r>
      <w:r w:rsidRPr="00DD6A19">
        <w:lastRenderedPageBreak/>
        <w:t xml:space="preserve">complaint concerning an establishment that may need to be licensed or inspected by the </w:t>
      </w:r>
      <w:r w:rsidR="006B5545" w:rsidRPr="00DD6A19">
        <w:t>DATCP</w:t>
      </w:r>
      <w:r w:rsidRPr="00DD6A19">
        <w:t xml:space="preserve"> within the Agent’s geographical area.</w:t>
      </w:r>
    </w:p>
    <w:p w14:paraId="640B4812" w14:textId="0B30E3B2" w:rsidR="006B5545" w:rsidRPr="00DD6A19" w:rsidRDefault="00865D04" w:rsidP="00DD6A19">
      <w:pPr>
        <w:pStyle w:val="BodyText"/>
        <w:numPr>
          <w:ilvl w:val="0"/>
          <w:numId w:val="15"/>
        </w:numPr>
        <w:tabs>
          <w:tab w:val="left" w:pos="1080"/>
          <w:tab w:val="left" w:pos="1350"/>
        </w:tabs>
        <w:spacing w:line="480" w:lineRule="auto"/>
        <w:ind w:left="180" w:right="348" w:firstLine="900"/>
        <w:rPr>
          <w:b/>
        </w:rPr>
      </w:pPr>
      <w:r w:rsidRPr="00DD6A19">
        <w:t>Procedures</w:t>
      </w:r>
      <w:r w:rsidR="00D45FFB" w:rsidRPr="00DD6A19">
        <w:t>, including cooperation with the DATCP,</w:t>
      </w:r>
      <w:r w:rsidRPr="00DD6A19">
        <w:t xml:space="preserve"> for investigating reports of suspected foodborne disease.</w:t>
      </w:r>
    </w:p>
    <w:p w14:paraId="558F0C51" w14:textId="77777777" w:rsidR="006B5545" w:rsidRPr="00DD6A19" w:rsidRDefault="00865D04" w:rsidP="00DD6A19">
      <w:pPr>
        <w:pStyle w:val="BodyText"/>
        <w:numPr>
          <w:ilvl w:val="0"/>
          <w:numId w:val="15"/>
        </w:numPr>
        <w:tabs>
          <w:tab w:val="left" w:pos="1350"/>
          <w:tab w:val="left" w:pos="1440"/>
        </w:tabs>
        <w:spacing w:line="480" w:lineRule="auto"/>
        <w:ind w:left="180" w:right="348" w:firstLine="900"/>
        <w:rPr>
          <w:b/>
        </w:rPr>
      </w:pPr>
      <w:r w:rsidRPr="00DD6A19">
        <w:t xml:space="preserve">Procedures to ensure the </w:t>
      </w:r>
      <w:proofErr w:type="gramStart"/>
      <w:r w:rsidRPr="00DD6A19">
        <w:t>time period</w:t>
      </w:r>
      <w:proofErr w:type="gramEnd"/>
      <w:r w:rsidRPr="00DD6A19">
        <w:t xml:space="preserve"> within which the Agent will make a determination on an application for a license does not exceed 30 days following receipt of a complete application.</w:t>
      </w:r>
    </w:p>
    <w:p w14:paraId="27560092" w14:textId="77777777" w:rsidR="006B5545" w:rsidRPr="00DD6A19" w:rsidRDefault="00865D04" w:rsidP="00DD6A19">
      <w:pPr>
        <w:pStyle w:val="BodyText"/>
        <w:numPr>
          <w:ilvl w:val="0"/>
          <w:numId w:val="15"/>
        </w:numPr>
        <w:tabs>
          <w:tab w:val="left" w:pos="1440"/>
        </w:tabs>
        <w:spacing w:line="480" w:lineRule="auto"/>
        <w:ind w:left="180" w:right="348" w:firstLine="900"/>
        <w:rPr>
          <w:b/>
        </w:rPr>
      </w:pPr>
      <w:r w:rsidRPr="00DD6A19">
        <w:t xml:space="preserve">Any other information that the </w:t>
      </w:r>
      <w:r w:rsidR="006B5545" w:rsidRPr="00DD6A19">
        <w:t>DATCP</w:t>
      </w:r>
      <w:r w:rsidRPr="00DD6A19">
        <w:t xml:space="preserve"> may reasonably require for its review of the Agent’s program plan. </w:t>
      </w:r>
    </w:p>
    <w:p w14:paraId="55815D1E" w14:textId="2458D9AA" w:rsidR="00F30862" w:rsidRPr="00DD6A19" w:rsidRDefault="005F1555" w:rsidP="002D154B">
      <w:pPr>
        <w:pStyle w:val="NormalWeb"/>
        <w:spacing w:before="0" w:beforeAutospacing="0" w:after="0" w:afterAutospacing="0" w:line="480" w:lineRule="auto"/>
        <w:ind w:left="180" w:firstLine="360"/>
        <w:rPr>
          <w:b/>
          <w:sz w:val="22"/>
          <w:szCs w:val="22"/>
        </w:rPr>
      </w:pPr>
      <w:r w:rsidRPr="00DD6A19">
        <w:rPr>
          <w:b/>
          <w:sz w:val="22"/>
          <w:szCs w:val="22"/>
        </w:rPr>
        <w:t>I</w:t>
      </w:r>
      <w:r w:rsidR="008C397C" w:rsidRPr="00DD6A19">
        <w:rPr>
          <w:b/>
          <w:sz w:val="22"/>
          <w:szCs w:val="22"/>
        </w:rPr>
        <w:t xml:space="preserve">V. </w:t>
      </w:r>
      <w:r w:rsidR="006B5545" w:rsidRPr="00DD6A19">
        <w:rPr>
          <w:b/>
          <w:sz w:val="22"/>
          <w:szCs w:val="22"/>
        </w:rPr>
        <w:t>REIMBURSEMENT</w:t>
      </w:r>
      <w:r w:rsidR="00F30862" w:rsidRPr="00DD6A19">
        <w:rPr>
          <w:b/>
          <w:sz w:val="22"/>
          <w:szCs w:val="22"/>
        </w:rPr>
        <w:t xml:space="preserve"> TO THE DATCP FOR STATE FEES COLLECTED BY AGENT</w:t>
      </w:r>
    </w:p>
    <w:p w14:paraId="36941DA0" w14:textId="77777777" w:rsidR="00F30862" w:rsidRPr="00DD6A19" w:rsidRDefault="00F30862" w:rsidP="002D154B">
      <w:pPr>
        <w:pStyle w:val="NormalWeb"/>
        <w:numPr>
          <w:ilvl w:val="0"/>
          <w:numId w:val="16"/>
        </w:numPr>
        <w:tabs>
          <w:tab w:val="left" w:pos="1080"/>
        </w:tabs>
        <w:spacing w:before="0" w:beforeAutospacing="0" w:after="0" w:afterAutospacing="0" w:line="480" w:lineRule="auto"/>
        <w:ind w:left="180" w:firstLine="540"/>
        <w:rPr>
          <w:b/>
          <w:sz w:val="22"/>
          <w:szCs w:val="22"/>
        </w:rPr>
      </w:pPr>
      <w:r w:rsidRPr="00DD6A19">
        <w:rPr>
          <w:sz w:val="22"/>
          <w:szCs w:val="22"/>
        </w:rPr>
        <w:t xml:space="preserve">The Agent shall reimburse the DATCP for the state fees from the license fees the Agent collects, as provided under sub. B.    </w:t>
      </w:r>
    </w:p>
    <w:p w14:paraId="4E962DCC" w14:textId="77777777" w:rsidR="00F30862" w:rsidRPr="00DD6A19" w:rsidRDefault="00F30862" w:rsidP="002D154B">
      <w:pPr>
        <w:pStyle w:val="NormalWeb"/>
        <w:numPr>
          <w:ilvl w:val="0"/>
          <w:numId w:val="16"/>
        </w:numPr>
        <w:tabs>
          <w:tab w:val="left" w:pos="1080"/>
        </w:tabs>
        <w:spacing w:before="0" w:beforeAutospacing="0" w:after="0" w:afterAutospacing="0" w:line="480" w:lineRule="auto"/>
        <w:ind w:left="180" w:firstLine="540"/>
        <w:rPr>
          <w:b/>
          <w:sz w:val="22"/>
          <w:szCs w:val="22"/>
        </w:rPr>
      </w:pPr>
      <w:r w:rsidRPr="00DD6A19">
        <w:rPr>
          <w:sz w:val="22"/>
          <w:szCs w:val="22"/>
        </w:rPr>
        <w:t xml:space="preserve">The state fees shall not exceed 20% of the state license fees the DATCP sets by administrative rule for the types of facilities for which the Agent issues licenses. The calculation of the state fees is based on state license fees only, not </w:t>
      </w:r>
      <w:proofErr w:type="spellStart"/>
      <w:r w:rsidRPr="00DD6A19">
        <w:rPr>
          <w:sz w:val="22"/>
          <w:szCs w:val="22"/>
        </w:rPr>
        <w:t>preinspection</w:t>
      </w:r>
      <w:proofErr w:type="spellEnd"/>
      <w:r w:rsidRPr="00DD6A19">
        <w:rPr>
          <w:sz w:val="22"/>
          <w:szCs w:val="22"/>
        </w:rPr>
        <w:t>, reinspection and inspection fees.</w:t>
      </w:r>
    </w:p>
    <w:p w14:paraId="777E5C55" w14:textId="16ED57C4" w:rsidR="00F30862" w:rsidRPr="00DD6A19" w:rsidRDefault="00F30862" w:rsidP="002D154B">
      <w:pPr>
        <w:pStyle w:val="NormalWeb"/>
        <w:numPr>
          <w:ilvl w:val="0"/>
          <w:numId w:val="16"/>
        </w:numPr>
        <w:tabs>
          <w:tab w:val="left" w:pos="1080"/>
        </w:tabs>
        <w:spacing w:before="0" w:beforeAutospacing="0" w:after="0" w:afterAutospacing="0" w:line="480" w:lineRule="auto"/>
        <w:ind w:left="180" w:firstLine="540"/>
        <w:rPr>
          <w:b/>
          <w:sz w:val="22"/>
          <w:szCs w:val="22"/>
        </w:rPr>
      </w:pPr>
      <w:r w:rsidRPr="00DD6A19">
        <w:rPr>
          <w:sz w:val="22"/>
          <w:szCs w:val="22"/>
        </w:rPr>
        <w:t xml:space="preserve">As of the date of this </w:t>
      </w:r>
      <w:r w:rsidR="004C4570" w:rsidRPr="00DD6A19">
        <w:rPr>
          <w:sz w:val="22"/>
          <w:szCs w:val="22"/>
        </w:rPr>
        <w:t>MOA</w:t>
      </w:r>
      <w:r w:rsidRPr="00DD6A19">
        <w:rPr>
          <w:sz w:val="22"/>
          <w:szCs w:val="22"/>
        </w:rPr>
        <w:t>, the state fees are 10% of the state license fees.  The DATCP may increase the state fees up to 20% of the state license fees by announcing a change in the percentage one year prior to the licensing year for which the change applies. Retail food</w:t>
      </w:r>
      <w:r w:rsidR="00D45FFB" w:rsidRPr="00DD6A19">
        <w:rPr>
          <w:sz w:val="22"/>
          <w:szCs w:val="22"/>
        </w:rPr>
        <w:t>, lodging,</w:t>
      </w:r>
      <w:r w:rsidRPr="00DD6A19">
        <w:rPr>
          <w:sz w:val="22"/>
          <w:szCs w:val="22"/>
        </w:rPr>
        <w:t xml:space="preserve"> and recreational establishment license fee reimbursement shall be:</w:t>
      </w:r>
    </w:p>
    <w:p w14:paraId="0DD59036" w14:textId="0ACDBEB9" w:rsidR="004C4570" w:rsidRPr="00DD6A19" w:rsidRDefault="00F30862" w:rsidP="002D154B">
      <w:pPr>
        <w:pStyle w:val="NormalWeb"/>
        <w:numPr>
          <w:ilvl w:val="0"/>
          <w:numId w:val="17"/>
        </w:numPr>
        <w:tabs>
          <w:tab w:val="left" w:pos="1170"/>
        </w:tabs>
        <w:spacing w:before="0" w:beforeAutospacing="0" w:after="0" w:afterAutospacing="0" w:line="480" w:lineRule="auto"/>
        <w:ind w:left="180" w:firstLine="900"/>
        <w:rPr>
          <w:b/>
          <w:sz w:val="22"/>
          <w:szCs w:val="22"/>
        </w:rPr>
      </w:pPr>
      <w:r w:rsidRPr="00DD6A19">
        <w:rPr>
          <w:sz w:val="22"/>
          <w:szCs w:val="22"/>
        </w:rPr>
        <w:t xml:space="preserve">A fee equal to 10% of the applicable state license </w:t>
      </w:r>
      <w:proofErr w:type="gramStart"/>
      <w:r w:rsidRPr="00DD6A19">
        <w:rPr>
          <w:sz w:val="22"/>
          <w:szCs w:val="22"/>
        </w:rPr>
        <w:t>fee,  regardless</w:t>
      </w:r>
      <w:proofErr w:type="gramEnd"/>
      <w:r w:rsidRPr="00DD6A19">
        <w:rPr>
          <w:sz w:val="22"/>
          <w:szCs w:val="22"/>
        </w:rPr>
        <w:t xml:space="preserve"> of the license fee actually charged by the local Agent, if the Agent prepares and submits to the </w:t>
      </w:r>
      <w:r w:rsidR="004C4570" w:rsidRPr="00DD6A19">
        <w:rPr>
          <w:sz w:val="22"/>
          <w:szCs w:val="22"/>
        </w:rPr>
        <w:t>DATCP</w:t>
      </w:r>
      <w:r w:rsidRPr="00DD6A19">
        <w:rPr>
          <w:sz w:val="22"/>
          <w:szCs w:val="22"/>
        </w:rPr>
        <w:t xml:space="preserve">, by September </w:t>
      </w:r>
      <w:r w:rsidR="00DD6A19">
        <w:rPr>
          <w:sz w:val="22"/>
          <w:szCs w:val="22"/>
        </w:rPr>
        <w:t>30 of that year, an annual self-</w:t>
      </w:r>
      <w:r w:rsidRPr="00DD6A19">
        <w:rPr>
          <w:sz w:val="22"/>
          <w:szCs w:val="22"/>
        </w:rPr>
        <w:t>assessment as required by Wis. Stat. §§ 97.41 and 97.615.</w:t>
      </w:r>
    </w:p>
    <w:p w14:paraId="33F2EF55" w14:textId="77777777" w:rsidR="004C4570" w:rsidRPr="00DD6A19" w:rsidRDefault="00F30862" w:rsidP="002D154B">
      <w:pPr>
        <w:pStyle w:val="NormalWeb"/>
        <w:numPr>
          <w:ilvl w:val="0"/>
          <w:numId w:val="17"/>
        </w:numPr>
        <w:tabs>
          <w:tab w:val="left" w:pos="1170"/>
        </w:tabs>
        <w:spacing w:before="0" w:beforeAutospacing="0" w:after="0" w:afterAutospacing="0" w:line="480" w:lineRule="auto"/>
        <w:ind w:left="180" w:firstLine="900"/>
        <w:rPr>
          <w:b/>
          <w:sz w:val="22"/>
          <w:szCs w:val="22"/>
        </w:rPr>
      </w:pPr>
      <w:r w:rsidRPr="00DD6A19">
        <w:rPr>
          <w:sz w:val="22"/>
          <w:szCs w:val="22"/>
        </w:rPr>
        <w:t xml:space="preserve">Starting July 1, 2023, A fee equal to 11% of the applicable state license </w:t>
      </w:r>
      <w:proofErr w:type="gramStart"/>
      <w:r w:rsidRPr="00DD6A19">
        <w:rPr>
          <w:sz w:val="22"/>
          <w:szCs w:val="22"/>
        </w:rPr>
        <w:t>fee,  regardless</w:t>
      </w:r>
      <w:proofErr w:type="gramEnd"/>
      <w:r w:rsidRPr="00DD6A19">
        <w:rPr>
          <w:sz w:val="22"/>
          <w:szCs w:val="22"/>
        </w:rPr>
        <w:t xml:space="preserve"> of the license fee actually charged by the local Agent, if the Agent prepares and submits to the </w:t>
      </w:r>
      <w:r w:rsidR="004C4570" w:rsidRPr="00DD6A19">
        <w:rPr>
          <w:sz w:val="22"/>
          <w:szCs w:val="22"/>
        </w:rPr>
        <w:t>DATCP</w:t>
      </w:r>
      <w:r w:rsidRPr="00DD6A19">
        <w:rPr>
          <w:sz w:val="22"/>
          <w:szCs w:val="22"/>
        </w:rPr>
        <w:t>, by September 30 of that year, an annual self−assessment as required by Wis. Stat. §§ 97.41 and 97.615.</w:t>
      </w:r>
    </w:p>
    <w:p w14:paraId="2585184D" w14:textId="77777777" w:rsidR="004C4570" w:rsidRPr="00DD6A19" w:rsidRDefault="00F30862" w:rsidP="002D154B">
      <w:pPr>
        <w:pStyle w:val="NormalWeb"/>
        <w:numPr>
          <w:ilvl w:val="0"/>
          <w:numId w:val="17"/>
        </w:numPr>
        <w:tabs>
          <w:tab w:val="left" w:pos="1170"/>
        </w:tabs>
        <w:spacing w:before="0" w:beforeAutospacing="0" w:after="0" w:afterAutospacing="0" w:line="480" w:lineRule="auto"/>
        <w:ind w:left="180" w:firstLine="900"/>
        <w:rPr>
          <w:b/>
          <w:sz w:val="22"/>
          <w:szCs w:val="22"/>
        </w:rPr>
      </w:pPr>
      <w:r w:rsidRPr="00DD6A19">
        <w:rPr>
          <w:sz w:val="22"/>
          <w:szCs w:val="22"/>
        </w:rPr>
        <w:lastRenderedPageBreak/>
        <w:t xml:space="preserve">Starting July 1, 2024, A fee equal to 12% of the applicable state license </w:t>
      </w:r>
      <w:proofErr w:type="gramStart"/>
      <w:r w:rsidRPr="00DD6A19">
        <w:rPr>
          <w:sz w:val="22"/>
          <w:szCs w:val="22"/>
        </w:rPr>
        <w:t>fee,  regardless</w:t>
      </w:r>
      <w:proofErr w:type="gramEnd"/>
      <w:r w:rsidRPr="00DD6A19">
        <w:rPr>
          <w:sz w:val="22"/>
          <w:szCs w:val="22"/>
        </w:rPr>
        <w:t xml:space="preserve"> of the license fee actually charged by the local Agent, if the Agent prepares and submits to the </w:t>
      </w:r>
      <w:r w:rsidR="004C4570" w:rsidRPr="00DD6A19">
        <w:rPr>
          <w:sz w:val="22"/>
          <w:szCs w:val="22"/>
        </w:rPr>
        <w:t>DATCP</w:t>
      </w:r>
      <w:r w:rsidRPr="00DD6A19">
        <w:rPr>
          <w:sz w:val="22"/>
          <w:szCs w:val="22"/>
        </w:rPr>
        <w:t>, by September 30 of that year, an annual self−assessment as required by Wis. Stat. §§ 97.41 and 97.615.</w:t>
      </w:r>
    </w:p>
    <w:p w14:paraId="4608FBD4" w14:textId="59A02DB8" w:rsidR="004C4570" w:rsidRPr="00DD6A19" w:rsidRDefault="00F30862" w:rsidP="002D154B">
      <w:pPr>
        <w:pStyle w:val="NormalWeb"/>
        <w:numPr>
          <w:ilvl w:val="0"/>
          <w:numId w:val="17"/>
        </w:numPr>
        <w:tabs>
          <w:tab w:val="left" w:pos="1170"/>
        </w:tabs>
        <w:spacing w:before="0" w:beforeAutospacing="0" w:after="0" w:afterAutospacing="0" w:line="480" w:lineRule="auto"/>
        <w:ind w:left="180" w:firstLine="900"/>
        <w:rPr>
          <w:b/>
          <w:sz w:val="22"/>
          <w:szCs w:val="22"/>
        </w:rPr>
      </w:pPr>
      <w:r w:rsidRPr="00DD6A19">
        <w:rPr>
          <w:sz w:val="22"/>
          <w:szCs w:val="22"/>
        </w:rPr>
        <w:t xml:space="preserve">A fee equal to 20% of the applicable state license, regardless of the license fee </w:t>
      </w:r>
      <w:proofErr w:type="gramStart"/>
      <w:r w:rsidRPr="00DD6A19">
        <w:rPr>
          <w:sz w:val="22"/>
          <w:szCs w:val="22"/>
        </w:rPr>
        <w:t>actually charged</w:t>
      </w:r>
      <w:proofErr w:type="gramEnd"/>
      <w:r w:rsidRPr="00DD6A19">
        <w:rPr>
          <w:sz w:val="22"/>
          <w:szCs w:val="22"/>
        </w:rPr>
        <w:t xml:space="preserve"> by the Agent, if the Agent fails to submit the annual self-assessment </w:t>
      </w:r>
      <w:r w:rsidR="002D154B" w:rsidRPr="00DD6A19">
        <w:rPr>
          <w:sz w:val="22"/>
          <w:szCs w:val="22"/>
        </w:rPr>
        <w:t>as required under</w:t>
      </w:r>
      <w:r w:rsidRPr="00DD6A19">
        <w:rPr>
          <w:sz w:val="22"/>
          <w:szCs w:val="22"/>
        </w:rPr>
        <w:t xml:space="preserve"> Section </w:t>
      </w:r>
      <w:r w:rsidR="002D154B" w:rsidRPr="00DD6A19">
        <w:rPr>
          <w:sz w:val="22"/>
          <w:szCs w:val="22"/>
        </w:rPr>
        <w:t>VII,</w:t>
      </w:r>
      <w:r w:rsidRPr="00DD6A19">
        <w:rPr>
          <w:sz w:val="22"/>
          <w:szCs w:val="22"/>
        </w:rPr>
        <w:t xml:space="preserve"> to the </w:t>
      </w:r>
      <w:r w:rsidR="004C4570" w:rsidRPr="00DD6A19">
        <w:rPr>
          <w:sz w:val="22"/>
          <w:szCs w:val="22"/>
        </w:rPr>
        <w:t>DATCP</w:t>
      </w:r>
      <w:r w:rsidRPr="00DD6A19">
        <w:rPr>
          <w:sz w:val="22"/>
          <w:szCs w:val="22"/>
        </w:rPr>
        <w:t>, by September 30 of that year.  A fee payment under this paragraph does not exempt the Agent from the duty to prepare and submit an annual self−assessment.</w:t>
      </w:r>
    </w:p>
    <w:p w14:paraId="1C2F9D0F" w14:textId="77777777" w:rsidR="004C4570" w:rsidRPr="00DD6A19" w:rsidRDefault="00F30862" w:rsidP="002D154B">
      <w:pPr>
        <w:pStyle w:val="NormalWeb"/>
        <w:numPr>
          <w:ilvl w:val="0"/>
          <w:numId w:val="16"/>
        </w:numPr>
        <w:tabs>
          <w:tab w:val="left" w:pos="1170"/>
        </w:tabs>
        <w:spacing w:before="0" w:beforeAutospacing="0" w:after="0" w:afterAutospacing="0" w:line="480" w:lineRule="auto"/>
        <w:ind w:left="180" w:firstLine="540"/>
        <w:rPr>
          <w:b/>
          <w:sz w:val="22"/>
          <w:szCs w:val="22"/>
        </w:rPr>
      </w:pPr>
      <w:r w:rsidRPr="00DD6A19">
        <w:rPr>
          <w:sz w:val="22"/>
          <w:szCs w:val="22"/>
        </w:rPr>
        <w:t xml:space="preserve">The </w:t>
      </w:r>
      <w:r w:rsidR="004C4570" w:rsidRPr="00DD6A19">
        <w:rPr>
          <w:sz w:val="22"/>
          <w:szCs w:val="22"/>
        </w:rPr>
        <w:t>DATCP</w:t>
      </w:r>
      <w:r w:rsidRPr="00DD6A19">
        <w:rPr>
          <w:sz w:val="22"/>
          <w:szCs w:val="22"/>
        </w:rPr>
        <w:t xml:space="preserve"> shall provide the Agent with a reimbursement summary form to be used by the Agent to identify all the facilities for which the Agent has issued licenses during the licensing year.  The summary shall be formatted by the Agent to include the complexity assessment rating assigned to each retail food establishment licensed during the licensing year.</w:t>
      </w:r>
    </w:p>
    <w:p w14:paraId="43560A79" w14:textId="77777777" w:rsidR="004C4570" w:rsidRPr="00DD6A19" w:rsidRDefault="00F30862" w:rsidP="002D154B">
      <w:pPr>
        <w:pStyle w:val="NormalWeb"/>
        <w:numPr>
          <w:ilvl w:val="0"/>
          <w:numId w:val="16"/>
        </w:numPr>
        <w:tabs>
          <w:tab w:val="left" w:pos="1080"/>
        </w:tabs>
        <w:spacing w:before="0" w:beforeAutospacing="0" w:after="0" w:afterAutospacing="0" w:line="480" w:lineRule="auto"/>
        <w:ind w:left="180" w:firstLine="540"/>
        <w:rPr>
          <w:b/>
          <w:sz w:val="22"/>
          <w:szCs w:val="22"/>
        </w:rPr>
      </w:pPr>
      <w:r w:rsidRPr="00DD6A19">
        <w:rPr>
          <w:sz w:val="22"/>
          <w:szCs w:val="22"/>
        </w:rPr>
        <w:t>State fees for each licensee shall be based on the state license fee, determined by the license category as follows:</w:t>
      </w:r>
    </w:p>
    <w:p w14:paraId="50D1859A" w14:textId="4F45F6A1" w:rsidR="004C4570" w:rsidRPr="00DD6A19" w:rsidRDefault="004C4570" w:rsidP="002D154B">
      <w:pPr>
        <w:pStyle w:val="NormalWeb"/>
        <w:numPr>
          <w:ilvl w:val="0"/>
          <w:numId w:val="18"/>
        </w:numPr>
        <w:tabs>
          <w:tab w:val="left" w:pos="1170"/>
        </w:tabs>
        <w:spacing w:before="0" w:beforeAutospacing="0" w:after="0" w:afterAutospacing="0" w:line="480" w:lineRule="auto"/>
        <w:ind w:left="180" w:firstLine="900"/>
        <w:rPr>
          <w:b/>
          <w:sz w:val="22"/>
          <w:szCs w:val="22"/>
        </w:rPr>
      </w:pPr>
      <w:r w:rsidRPr="00DD6A19">
        <w:rPr>
          <w:sz w:val="22"/>
          <w:szCs w:val="22"/>
        </w:rPr>
        <w:t xml:space="preserve">Retail Food Establishments - </w:t>
      </w:r>
      <w:r w:rsidR="00F30862" w:rsidRPr="00DD6A19">
        <w:rPr>
          <w:sz w:val="22"/>
          <w:szCs w:val="22"/>
        </w:rPr>
        <w:t>using Wis. Admin. Code § ATCP 75.08 Table B.</w:t>
      </w:r>
    </w:p>
    <w:p w14:paraId="352082C4" w14:textId="6C7134A1" w:rsidR="004C4570" w:rsidRPr="00DD6A19" w:rsidRDefault="00D45FFB" w:rsidP="002D154B">
      <w:pPr>
        <w:pStyle w:val="NormalWeb"/>
        <w:numPr>
          <w:ilvl w:val="0"/>
          <w:numId w:val="18"/>
        </w:numPr>
        <w:tabs>
          <w:tab w:val="left" w:pos="1170"/>
        </w:tabs>
        <w:spacing w:before="0" w:beforeAutospacing="0" w:after="0" w:afterAutospacing="0" w:line="480" w:lineRule="auto"/>
        <w:ind w:left="180" w:firstLine="900"/>
        <w:rPr>
          <w:b/>
          <w:sz w:val="22"/>
          <w:szCs w:val="22"/>
        </w:rPr>
      </w:pPr>
      <w:r w:rsidRPr="00DD6A19">
        <w:rPr>
          <w:sz w:val="22"/>
          <w:szCs w:val="22"/>
        </w:rPr>
        <w:t xml:space="preserve">Lodging and </w:t>
      </w:r>
      <w:r w:rsidR="00F30862" w:rsidRPr="00DD6A19">
        <w:rPr>
          <w:sz w:val="22"/>
          <w:szCs w:val="22"/>
        </w:rPr>
        <w:t xml:space="preserve">Recreation Facilities – </w:t>
      </w:r>
      <w:r w:rsidR="004C4570" w:rsidRPr="00DD6A19">
        <w:rPr>
          <w:sz w:val="22"/>
          <w:szCs w:val="22"/>
        </w:rPr>
        <w:t>using</w:t>
      </w:r>
      <w:r w:rsidR="00F30862" w:rsidRPr="00DD6A19">
        <w:rPr>
          <w:sz w:val="22"/>
          <w:szCs w:val="22"/>
        </w:rPr>
        <w:t xml:space="preserve"> Wis. Admin. Code </w:t>
      </w:r>
      <w:proofErr w:type="spellStart"/>
      <w:r w:rsidR="00F30862" w:rsidRPr="00DD6A19">
        <w:rPr>
          <w:sz w:val="22"/>
          <w:szCs w:val="22"/>
        </w:rPr>
        <w:t>chs</w:t>
      </w:r>
      <w:proofErr w:type="spellEnd"/>
      <w:r w:rsidR="00F30862" w:rsidRPr="00DD6A19">
        <w:rPr>
          <w:sz w:val="22"/>
          <w:szCs w:val="22"/>
        </w:rPr>
        <w:t>. ATCP 72, 73, 76, 78 and 79.</w:t>
      </w:r>
    </w:p>
    <w:p w14:paraId="1C98CE10" w14:textId="77777777" w:rsidR="004C4570" w:rsidRPr="00DD6A19" w:rsidRDefault="00F30862" w:rsidP="002D154B">
      <w:pPr>
        <w:pStyle w:val="NormalWeb"/>
        <w:numPr>
          <w:ilvl w:val="0"/>
          <w:numId w:val="16"/>
        </w:numPr>
        <w:tabs>
          <w:tab w:val="left" w:pos="1080"/>
        </w:tabs>
        <w:spacing w:before="0" w:beforeAutospacing="0" w:after="0" w:afterAutospacing="0" w:line="480" w:lineRule="auto"/>
        <w:ind w:left="180" w:firstLine="540"/>
        <w:rPr>
          <w:b/>
          <w:sz w:val="22"/>
          <w:szCs w:val="22"/>
        </w:rPr>
      </w:pPr>
      <w:r w:rsidRPr="00DD6A19">
        <w:rPr>
          <w:sz w:val="22"/>
          <w:szCs w:val="22"/>
        </w:rPr>
        <w:t xml:space="preserve">No later than September 30 of each year, the Agent shall return the completed summary form and reimburse the </w:t>
      </w:r>
      <w:r w:rsidR="004C4570" w:rsidRPr="00DD6A19">
        <w:rPr>
          <w:sz w:val="22"/>
          <w:szCs w:val="22"/>
        </w:rPr>
        <w:t>DATCP</w:t>
      </w:r>
      <w:r w:rsidRPr="00DD6A19">
        <w:rPr>
          <w:sz w:val="22"/>
          <w:szCs w:val="22"/>
        </w:rPr>
        <w:t xml:space="preserve"> for the state fees.</w:t>
      </w:r>
    </w:p>
    <w:p w14:paraId="7165DEE7" w14:textId="76551703" w:rsidR="00F30862" w:rsidRPr="00DD6A19" w:rsidRDefault="00F30862" w:rsidP="002D154B">
      <w:pPr>
        <w:pStyle w:val="NormalWeb"/>
        <w:numPr>
          <w:ilvl w:val="0"/>
          <w:numId w:val="16"/>
        </w:numPr>
        <w:tabs>
          <w:tab w:val="left" w:pos="1080"/>
        </w:tabs>
        <w:spacing w:before="0" w:beforeAutospacing="0" w:after="0" w:afterAutospacing="0" w:line="480" w:lineRule="auto"/>
        <w:ind w:left="180" w:firstLine="540"/>
        <w:rPr>
          <w:b/>
          <w:sz w:val="22"/>
          <w:szCs w:val="22"/>
        </w:rPr>
      </w:pPr>
      <w:r w:rsidRPr="00DD6A19">
        <w:rPr>
          <w:sz w:val="22"/>
          <w:szCs w:val="22"/>
        </w:rPr>
        <w:t xml:space="preserve">If the Agent Program has contracted with the </w:t>
      </w:r>
      <w:r w:rsidR="004C4570" w:rsidRPr="00DD6A19">
        <w:rPr>
          <w:sz w:val="22"/>
          <w:szCs w:val="22"/>
        </w:rPr>
        <w:t>DATCP</w:t>
      </w:r>
      <w:r w:rsidRPr="00DD6A19">
        <w:rPr>
          <w:sz w:val="22"/>
          <w:szCs w:val="22"/>
        </w:rPr>
        <w:t xml:space="preserve">, pursuant to Wis. Stat. § 97.41 and Wis. Admin. Code § ATCP 74.06, for the </w:t>
      </w:r>
      <w:r w:rsidR="004C4570" w:rsidRPr="00DD6A19">
        <w:rPr>
          <w:sz w:val="22"/>
          <w:szCs w:val="22"/>
        </w:rPr>
        <w:t>DATCP</w:t>
      </w:r>
      <w:r w:rsidRPr="00DD6A19">
        <w:rPr>
          <w:sz w:val="22"/>
          <w:szCs w:val="22"/>
        </w:rPr>
        <w:t xml:space="preserve"> to collect fees and issue licenses, the Agent Program shall pay the </w:t>
      </w:r>
      <w:r w:rsidR="004C4570" w:rsidRPr="00DD6A19">
        <w:rPr>
          <w:sz w:val="22"/>
          <w:szCs w:val="22"/>
        </w:rPr>
        <w:t>DATCP</w:t>
      </w:r>
      <w:r w:rsidRPr="00DD6A19">
        <w:rPr>
          <w:sz w:val="22"/>
          <w:szCs w:val="22"/>
        </w:rPr>
        <w:t xml:space="preserve"> for the actual cost of providing these services.</w:t>
      </w:r>
    </w:p>
    <w:p w14:paraId="6084FD66" w14:textId="77777777" w:rsidR="002D154B" w:rsidRPr="00DD6A19" w:rsidRDefault="004C4570" w:rsidP="002D154B">
      <w:pPr>
        <w:pStyle w:val="NormalWeb"/>
        <w:spacing w:before="0" w:beforeAutospacing="0" w:after="0" w:afterAutospacing="0" w:line="480" w:lineRule="auto"/>
        <w:ind w:left="900" w:hanging="360"/>
        <w:rPr>
          <w:b/>
          <w:sz w:val="22"/>
          <w:szCs w:val="22"/>
        </w:rPr>
      </w:pPr>
      <w:r w:rsidRPr="00DD6A19">
        <w:rPr>
          <w:b/>
          <w:sz w:val="22"/>
          <w:szCs w:val="22"/>
        </w:rPr>
        <w:t xml:space="preserve">V. </w:t>
      </w:r>
      <w:r w:rsidR="00F30862" w:rsidRPr="00DD6A19">
        <w:rPr>
          <w:b/>
          <w:sz w:val="22"/>
          <w:szCs w:val="22"/>
        </w:rPr>
        <w:t>REIMBURSEMENT BY THE D</w:t>
      </w:r>
      <w:r w:rsidRPr="00DD6A19">
        <w:rPr>
          <w:b/>
          <w:sz w:val="22"/>
          <w:szCs w:val="22"/>
        </w:rPr>
        <w:t>ATCP</w:t>
      </w:r>
      <w:r w:rsidR="00F30862" w:rsidRPr="00DD6A19">
        <w:rPr>
          <w:b/>
          <w:sz w:val="22"/>
          <w:szCs w:val="22"/>
        </w:rPr>
        <w:t xml:space="preserve"> FOR VENDING INSPECTIONS</w:t>
      </w:r>
    </w:p>
    <w:p w14:paraId="5ABAABB0" w14:textId="7310A488" w:rsidR="00A62448" w:rsidRPr="00DD6A19" w:rsidRDefault="004C4570" w:rsidP="00DD6A19">
      <w:pPr>
        <w:pStyle w:val="NormalWeb"/>
        <w:tabs>
          <w:tab w:val="left" w:pos="1080"/>
        </w:tabs>
        <w:spacing w:before="0" w:beforeAutospacing="0" w:after="0" w:afterAutospacing="0" w:line="480" w:lineRule="auto"/>
        <w:ind w:left="180" w:firstLine="540"/>
        <w:rPr>
          <w:b/>
          <w:sz w:val="22"/>
          <w:szCs w:val="22"/>
        </w:rPr>
      </w:pPr>
      <w:r w:rsidRPr="00DD6A19">
        <w:rPr>
          <w:sz w:val="22"/>
          <w:szCs w:val="22"/>
        </w:rPr>
        <w:t>A.</w:t>
      </w:r>
      <w:r w:rsidRPr="00DD6A19">
        <w:rPr>
          <w:b/>
          <w:sz w:val="22"/>
          <w:szCs w:val="22"/>
        </w:rPr>
        <w:tab/>
      </w:r>
      <w:r w:rsidR="00F30862" w:rsidRPr="00DD6A19">
        <w:rPr>
          <w:sz w:val="22"/>
          <w:szCs w:val="22"/>
        </w:rPr>
        <w:t xml:space="preserve">The Agent shall submit a list of vending machine inspections it conducted during the previous fiscal year to the </w:t>
      </w:r>
      <w:r w:rsidR="00A62448" w:rsidRPr="00DD6A19">
        <w:rPr>
          <w:sz w:val="22"/>
          <w:szCs w:val="22"/>
        </w:rPr>
        <w:t>DATCP</w:t>
      </w:r>
      <w:r w:rsidR="00F30862" w:rsidRPr="00DD6A19">
        <w:rPr>
          <w:sz w:val="22"/>
          <w:szCs w:val="22"/>
        </w:rPr>
        <w:t xml:space="preserve">, no later than September 30 unless the </w:t>
      </w:r>
      <w:r w:rsidR="00A62448" w:rsidRPr="00DD6A19">
        <w:rPr>
          <w:sz w:val="22"/>
          <w:szCs w:val="22"/>
        </w:rPr>
        <w:t>DATCP</w:t>
      </w:r>
      <w:r w:rsidR="00F30862" w:rsidRPr="00DD6A19">
        <w:rPr>
          <w:sz w:val="22"/>
          <w:szCs w:val="22"/>
        </w:rPr>
        <w:t xml:space="preserve"> in its sole discretion extends the deadline for submission, to receive reimbursement from the </w:t>
      </w:r>
      <w:r w:rsidR="00A62448" w:rsidRPr="00DD6A19">
        <w:rPr>
          <w:sz w:val="22"/>
          <w:szCs w:val="22"/>
        </w:rPr>
        <w:t>DATCP</w:t>
      </w:r>
      <w:r w:rsidR="00F30862" w:rsidRPr="00DD6A19">
        <w:rPr>
          <w:sz w:val="22"/>
          <w:szCs w:val="22"/>
        </w:rPr>
        <w:t xml:space="preserve"> for performing the inspections. </w:t>
      </w:r>
    </w:p>
    <w:p w14:paraId="36DD1281" w14:textId="77777777" w:rsidR="00A62448" w:rsidRPr="00DD6A19" w:rsidRDefault="00A62448" w:rsidP="002D154B">
      <w:pPr>
        <w:pStyle w:val="NormalWeb"/>
        <w:tabs>
          <w:tab w:val="left" w:pos="1080"/>
        </w:tabs>
        <w:spacing w:before="0" w:beforeAutospacing="0" w:after="0" w:afterAutospacing="0" w:line="480" w:lineRule="auto"/>
        <w:ind w:left="187" w:firstLine="547"/>
        <w:rPr>
          <w:b/>
          <w:sz w:val="22"/>
          <w:szCs w:val="22"/>
        </w:rPr>
      </w:pPr>
      <w:r w:rsidRPr="00DD6A19">
        <w:rPr>
          <w:sz w:val="22"/>
          <w:szCs w:val="22"/>
        </w:rPr>
        <w:lastRenderedPageBreak/>
        <w:t>B.</w:t>
      </w:r>
      <w:r w:rsidRPr="00DD6A19">
        <w:rPr>
          <w:b/>
          <w:sz w:val="22"/>
          <w:szCs w:val="22"/>
        </w:rPr>
        <w:tab/>
      </w:r>
      <w:r w:rsidR="00F30862" w:rsidRPr="00DD6A19">
        <w:rPr>
          <w:sz w:val="22"/>
          <w:szCs w:val="22"/>
        </w:rPr>
        <w:t xml:space="preserve">No later than September 30 of the next fiscal year, the </w:t>
      </w:r>
      <w:r w:rsidRPr="00DD6A19">
        <w:rPr>
          <w:sz w:val="22"/>
          <w:szCs w:val="22"/>
        </w:rPr>
        <w:t>DATCP</w:t>
      </w:r>
      <w:r w:rsidR="00F30862" w:rsidRPr="00DD6A19">
        <w:rPr>
          <w:sz w:val="22"/>
          <w:szCs w:val="22"/>
        </w:rPr>
        <w:t xml:space="preserve"> shall reimburse the Agent for inspections of vending machines during the previous fiscal year, as required in Wis. Stat. § 97.615 (1). If the </w:t>
      </w:r>
      <w:r w:rsidRPr="00DD6A19">
        <w:rPr>
          <w:sz w:val="22"/>
          <w:szCs w:val="22"/>
        </w:rPr>
        <w:t>DATCP</w:t>
      </w:r>
      <w:r w:rsidR="00F30862" w:rsidRPr="00DD6A19">
        <w:rPr>
          <w:sz w:val="22"/>
          <w:szCs w:val="22"/>
        </w:rPr>
        <w:t xml:space="preserve"> extends the deadline for submitting inspection information, the </w:t>
      </w:r>
      <w:r w:rsidRPr="00DD6A19">
        <w:rPr>
          <w:sz w:val="22"/>
          <w:szCs w:val="22"/>
        </w:rPr>
        <w:t xml:space="preserve">DATCP </w:t>
      </w:r>
      <w:r w:rsidR="00F30862" w:rsidRPr="00DD6A19">
        <w:rPr>
          <w:sz w:val="22"/>
          <w:szCs w:val="22"/>
        </w:rPr>
        <w:t xml:space="preserve">may reimburse the Agent up to 30 days after receiving this information.  The reimbursement amount for vending machine inspections is the portion that remains after deducting the </w:t>
      </w:r>
      <w:r w:rsidRPr="00DD6A19">
        <w:rPr>
          <w:sz w:val="22"/>
          <w:szCs w:val="22"/>
        </w:rPr>
        <w:t>DATCP</w:t>
      </w:r>
      <w:r w:rsidR="00F30862" w:rsidRPr="00DD6A19">
        <w:rPr>
          <w:sz w:val="22"/>
          <w:szCs w:val="22"/>
        </w:rPr>
        <w:t>’s clerical and automated licensing processing costs from the license fee.</w:t>
      </w:r>
    </w:p>
    <w:p w14:paraId="6C253E6C" w14:textId="5C6EC35D" w:rsidR="00F30862" w:rsidRPr="00DD6A19" w:rsidRDefault="00A62448" w:rsidP="002D154B">
      <w:pPr>
        <w:pStyle w:val="NormalWeb"/>
        <w:tabs>
          <w:tab w:val="left" w:pos="1080"/>
        </w:tabs>
        <w:spacing w:before="0" w:beforeAutospacing="0" w:after="0" w:afterAutospacing="0" w:line="480" w:lineRule="auto"/>
        <w:ind w:left="187" w:firstLine="547"/>
        <w:rPr>
          <w:b/>
          <w:sz w:val="22"/>
          <w:szCs w:val="22"/>
        </w:rPr>
      </w:pPr>
      <w:r w:rsidRPr="00DD6A19">
        <w:rPr>
          <w:sz w:val="22"/>
          <w:szCs w:val="22"/>
        </w:rPr>
        <w:t>C.</w:t>
      </w:r>
      <w:r w:rsidRPr="00DD6A19">
        <w:rPr>
          <w:sz w:val="22"/>
          <w:szCs w:val="22"/>
        </w:rPr>
        <w:tab/>
      </w:r>
      <w:r w:rsidR="00F30862" w:rsidRPr="00DD6A19">
        <w:rPr>
          <w:sz w:val="22"/>
          <w:szCs w:val="22"/>
        </w:rPr>
        <w:t xml:space="preserve">Fee reimbursements for the inspection of vending machines moved from one Agent's jurisdiction to another Agent’s jurisdiction will be credited to the Agent making the first inspection during the fiscal year.  </w:t>
      </w:r>
    </w:p>
    <w:p w14:paraId="72676E4B" w14:textId="6AC41B56" w:rsidR="00A62448" w:rsidRPr="00DD6A19" w:rsidRDefault="00A62448" w:rsidP="002D154B">
      <w:pPr>
        <w:pStyle w:val="NormalWeb"/>
        <w:spacing w:before="0" w:beforeAutospacing="0" w:after="0" w:afterAutospacing="0" w:line="480" w:lineRule="auto"/>
        <w:ind w:left="907" w:hanging="360"/>
        <w:rPr>
          <w:b/>
          <w:sz w:val="22"/>
          <w:szCs w:val="22"/>
        </w:rPr>
      </w:pPr>
      <w:r w:rsidRPr="00DD6A19">
        <w:rPr>
          <w:b/>
          <w:sz w:val="22"/>
          <w:szCs w:val="22"/>
        </w:rPr>
        <w:t>VI</w:t>
      </w:r>
      <w:r w:rsidR="00F30862" w:rsidRPr="00DD6A19">
        <w:rPr>
          <w:b/>
          <w:sz w:val="22"/>
          <w:szCs w:val="22"/>
        </w:rPr>
        <w:t>.</w:t>
      </w:r>
      <w:r w:rsidR="00F30862" w:rsidRPr="00DD6A19">
        <w:rPr>
          <w:b/>
          <w:sz w:val="22"/>
          <w:szCs w:val="22"/>
        </w:rPr>
        <w:tab/>
        <w:t>COSTS</w:t>
      </w:r>
    </w:p>
    <w:p w14:paraId="6CA757A8" w14:textId="77777777" w:rsidR="00593D07" w:rsidRPr="00DD6A19" w:rsidRDefault="00F30862" w:rsidP="002D154B">
      <w:pPr>
        <w:pStyle w:val="NormalWeb"/>
        <w:spacing w:before="0" w:beforeAutospacing="0" w:after="0" w:afterAutospacing="0" w:line="480" w:lineRule="auto"/>
        <w:ind w:left="90" w:firstLine="630"/>
        <w:rPr>
          <w:sz w:val="22"/>
          <w:szCs w:val="22"/>
        </w:rPr>
      </w:pPr>
      <w:r w:rsidRPr="00DD6A19">
        <w:rPr>
          <w:sz w:val="22"/>
          <w:szCs w:val="22"/>
        </w:rPr>
        <w:t xml:space="preserve">The total license fees the Agent collects may not exceed the Agent’s reasonable costs of issuing licenses to, making investigations and inspections of, and providing education, </w:t>
      </w:r>
      <w:proofErr w:type="gramStart"/>
      <w:r w:rsidRPr="00DD6A19">
        <w:rPr>
          <w:sz w:val="22"/>
          <w:szCs w:val="22"/>
        </w:rPr>
        <w:t>training</w:t>
      </w:r>
      <w:proofErr w:type="gramEnd"/>
      <w:r w:rsidRPr="00DD6A19">
        <w:rPr>
          <w:sz w:val="22"/>
          <w:szCs w:val="22"/>
        </w:rPr>
        <w:t xml:space="preserve"> and technical assistance to licensed establishments, plus the state fees. </w:t>
      </w:r>
    </w:p>
    <w:p w14:paraId="4E35D19C" w14:textId="36C0C28D" w:rsidR="00593D07" w:rsidRPr="00DD6A19" w:rsidRDefault="00593D07" w:rsidP="002D154B">
      <w:pPr>
        <w:pStyle w:val="NormalWeb"/>
        <w:spacing w:before="0" w:beforeAutospacing="0" w:after="0" w:afterAutospacing="0" w:line="480" w:lineRule="auto"/>
        <w:ind w:left="180" w:firstLine="360"/>
        <w:rPr>
          <w:b/>
          <w:sz w:val="22"/>
          <w:szCs w:val="22"/>
        </w:rPr>
      </w:pPr>
      <w:r w:rsidRPr="00DD6A19">
        <w:rPr>
          <w:b/>
          <w:sz w:val="22"/>
          <w:szCs w:val="22"/>
        </w:rPr>
        <w:t>VII.</w:t>
      </w:r>
      <w:r w:rsidR="000E23F3" w:rsidRPr="00DD6A19">
        <w:rPr>
          <w:b/>
          <w:sz w:val="22"/>
          <w:szCs w:val="22"/>
        </w:rPr>
        <w:t xml:space="preserve"> </w:t>
      </w:r>
      <w:r w:rsidRPr="00DD6A19">
        <w:rPr>
          <w:b/>
          <w:sz w:val="22"/>
          <w:szCs w:val="22"/>
        </w:rPr>
        <w:t>EVALUATION AND TRAINING</w:t>
      </w:r>
    </w:p>
    <w:p w14:paraId="3718B1FD" w14:textId="77777777" w:rsidR="00593D07" w:rsidRPr="00DD6A19" w:rsidRDefault="00593D07" w:rsidP="002D154B">
      <w:pPr>
        <w:pStyle w:val="NormalWeb"/>
        <w:numPr>
          <w:ilvl w:val="0"/>
          <w:numId w:val="19"/>
        </w:numPr>
        <w:tabs>
          <w:tab w:val="left" w:pos="1080"/>
        </w:tabs>
        <w:spacing w:before="0" w:beforeAutospacing="0" w:after="0" w:afterAutospacing="0" w:line="480" w:lineRule="auto"/>
        <w:ind w:left="180" w:firstLine="540"/>
        <w:rPr>
          <w:b/>
          <w:sz w:val="22"/>
          <w:szCs w:val="22"/>
        </w:rPr>
      </w:pPr>
      <w:r w:rsidRPr="00DD6A19">
        <w:rPr>
          <w:sz w:val="22"/>
          <w:szCs w:val="22"/>
        </w:rPr>
        <w:t>At least once each year, the Agent Program shall submit a self−assessment in a format determined by the DATCP.  The DATCP may waive the self-assessment requirement in a year where the DATCP conducts an evaluation. The DATCP shall evaluate the Agent Program based on the following required information in the self−assessment:</w:t>
      </w:r>
    </w:p>
    <w:p w14:paraId="6E76CC6E" w14:textId="3B131E2F" w:rsidR="00593D07" w:rsidRPr="00DD6A19" w:rsidRDefault="00593D07" w:rsidP="002D154B">
      <w:pPr>
        <w:pStyle w:val="NormalWeb"/>
        <w:numPr>
          <w:ilvl w:val="0"/>
          <w:numId w:val="20"/>
        </w:numPr>
        <w:tabs>
          <w:tab w:val="left" w:pos="1080"/>
          <w:tab w:val="left" w:pos="1350"/>
        </w:tabs>
        <w:spacing w:before="0" w:beforeAutospacing="0" w:after="0" w:afterAutospacing="0" w:line="480" w:lineRule="auto"/>
        <w:ind w:left="180" w:firstLine="900"/>
        <w:rPr>
          <w:b/>
          <w:sz w:val="22"/>
          <w:szCs w:val="22"/>
        </w:rPr>
      </w:pPr>
      <w:r w:rsidRPr="00DD6A19">
        <w:rPr>
          <w:sz w:val="22"/>
          <w:szCs w:val="22"/>
        </w:rPr>
        <w:t xml:space="preserve">The Agent Program’s compliance with the </w:t>
      </w:r>
      <w:r w:rsidR="00F03902" w:rsidRPr="00DD6A19">
        <w:rPr>
          <w:sz w:val="22"/>
          <w:szCs w:val="22"/>
        </w:rPr>
        <w:t>MOA</w:t>
      </w:r>
      <w:r w:rsidRPr="00DD6A19">
        <w:rPr>
          <w:sz w:val="22"/>
          <w:szCs w:val="22"/>
        </w:rPr>
        <w:t xml:space="preserve"> terms.</w:t>
      </w:r>
    </w:p>
    <w:p w14:paraId="14DCBCE2" w14:textId="77777777" w:rsidR="00593D07" w:rsidRPr="00DD6A19" w:rsidRDefault="00593D07" w:rsidP="002D154B">
      <w:pPr>
        <w:pStyle w:val="NormalWeb"/>
        <w:numPr>
          <w:ilvl w:val="0"/>
          <w:numId w:val="20"/>
        </w:numPr>
        <w:tabs>
          <w:tab w:val="left" w:pos="1080"/>
          <w:tab w:val="left" w:pos="1350"/>
        </w:tabs>
        <w:spacing w:before="0" w:beforeAutospacing="0" w:after="0" w:afterAutospacing="0" w:line="480" w:lineRule="auto"/>
        <w:ind w:left="180" w:firstLine="900"/>
        <w:rPr>
          <w:b/>
          <w:sz w:val="22"/>
          <w:szCs w:val="22"/>
        </w:rPr>
      </w:pPr>
      <w:r w:rsidRPr="00DD6A19">
        <w:rPr>
          <w:sz w:val="22"/>
          <w:szCs w:val="22"/>
        </w:rPr>
        <w:t>The Agent Program’s progress in meeting program standards adopted by the DATCP.</w:t>
      </w:r>
    </w:p>
    <w:p w14:paraId="52F2BD2B" w14:textId="77777777" w:rsidR="00593D07" w:rsidRPr="00DD6A19" w:rsidRDefault="00593D07" w:rsidP="002D154B">
      <w:pPr>
        <w:pStyle w:val="NormalWeb"/>
        <w:numPr>
          <w:ilvl w:val="0"/>
          <w:numId w:val="20"/>
        </w:numPr>
        <w:tabs>
          <w:tab w:val="left" w:pos="1080"/>
          <w:tab w:val="left" w:pos="1350"/>
        </w:tabs>
        <w:spacing w:before="0" w:beforeAutospacing="0" w:after="0" w:afterAutospacing="0" w:line="480" w:lineRule="auto"/>
        <w:ind w:left="180" w:firstLine="900"/>
        <w:rPr>
          <w:b/>
          <w:sz w:val="22"/>
          <w:szCs w:val="22"/>
        </w:rPr>
      </w:pPr>
      <w:r w:rsidRPr="00DD6A19">
        <w:rPr>
          <w:sz w:val="22"/>
          <w:szCs w:val="22"/>
        </w:rPr>
        <w:t>The Agent Program’s records and reports required pursuant to Wis. Admin. Code § ATCP 74.20.</w:t>
      </w:r>
    </w:p>
    <w:p w14:paraId="5C0EF6FC" w14:textId="77777777" w:rsidR="00F03902" w:rsidRPr="00DD6A19" w:rsidRDefault="00593D07" w:rsidP="002D154B">
      <w:pPr>
        <w:pStyle w:val="NormalWeb"/>
        <w:numPr>
          <w:ilvl w:val="0"/>
          <w:numId w:val="19"/>
        </w:numPr>
        <w:tabs>
          <w:tab w:val="left" w:pos="1080"/>
          <w:tab w:val="left" w:pos="1350"/>
        </w:tabs>
        <w:spacing w:before="0" w:beforeAutospacing="0" w:after="0" w:afterAutospacing="0" w:line="480" w:lineRule="auto"/>
        <w:ind w:left="180" w:firstLine="540"/>
        <w:rPr>
          <w:b/>
          <w:sz w:val="22"/>
          <w:szCs w:val="22"/>
        </w:rPr>
      </w:pPr>
      <w:r w:rsidRPr="00DD6A19">
        <w:rPr>
          <w:sz w:val="22"/>
          <w:szCs w:val="22"/>
        </w:rPr>
        <w:t xml:space="preserve">The </w:t>
      </w:r>
      <w:r w:rsidR="00F03902" w:rsidRPr="00DD6A19">
        <w:rPr>
          <w:sz w:val="22"/>
          <w:szCs w:val="22"/>
        </w:rPr>
        <w:t>DATCP</w:t>
      </w:r>
      <w:r w:rsidRPr="00DD6A19">
        <w:rPr>
          <w:sz w:val="22"/>
          <w:szCs w:val="22"/>
        </w:rPr>
        <w:t xml:space="preserve"> shall conduct an evaluation, at least once every three years, to assess the Agent’s compliance with the provisions of this </w:t>
      </w:r>
      <w:r w:rsidR="00F03902" w:rsidRPr="00DD6A19">
        <w:rPr>
          <w:sz w:val="22"/>
          <w:szCs w:val="22"/>
        </w:rPr>
        <w:t>MOA</w:t>
      </w:r>
      <w:r w:rsidRPr="00DD6A19">
        <w:rPr>
          <w:sz w:val="22"/>
          <w:szCs w:val="22"/>
        </w:rPr>
        <w:t xml:space="preserve">, program standards set by the </w:t>
      </w:r>
      <w:r w:rsidR="00F03902" w:rsidRPr="00DD6A19">
        <w:rPr>
          <w:sz w:val="22"/>
          <w:szCs w:val="22"/>
        </w:rPr>
        <w:t>DATCP</w:t>
      </w:r>
      <w:r w:rsidRPr="00DD6A19">
        <w:rPr>
          <w:sz w:val="22"/>
          <w:szCs w:val="22"/>
        </w:rPr>
        <w:t xml:space="preserve">, and applicable statutes and administrative rules.  The </w:t>
      </w:r>
      <w:r w:rsidR="00F03902" w:rsidRPr="00DD6A19">
        <w:rPr>
          <w:sz w:val="22"/>
          <w:szCs w:val="22"/>
        </w:rPr>
        <w:t>DATCP</w:t>
      </w:r>
      <w:r w:rsidRPr="00DD6A19">
        <w:rPr>
          <w:sz w:val="22"/>
          <w:szCs w:val="22"/>
        </w:rPr>
        <w:t xml:space="preserve"> may conduct the evaluation process at any reasonable time and shall give the Agent reasonable advance notice.  The evaluation process shall include an office </w:t>
      </w:r>
      <w:r w:rsidRPr="00DD6A19">
        <w:rPr>
          <w:sz w:val="22"/>
          <w:szCs w:val="22"/>
        </w:rPr>
        <w:lastRenderedPageBreak/>
        <w:t xml:space="preserve">component and a field component.  The office component shall include, but is not limited to, review of ordinances, regulations, inspection reports, budget information, and other required documentation.  The field component shall include </w:t>
      </w:r>
      <w:r w:rsidR="00F03902" w:rsidRPr="00DD6A19">
        <w:rPr>
          <w:sz w:val="22"/>
          <w:szCs w:val="22"/>
        </w:rPr>
        <w:t>DATCP</w:t>
      </w:r>
      <w:r w:rsidRPr="00DD6A19">
        <w:rPr>
          <w:sz w:val="22"/>
          <w:szCs w:val="22"/>
        </w:rPr>
        <w:t xml:space="preserve"> personnel performing mainte</w:t>
      </w:r>
      <w:r w:rsidR="00F03902" w:rsidRPr="00DD6A19">
        <w:rPr>
          <w:sz w:val="22"/>
          <w:szCs w:val="22"/>
        </w:rPr>
        <w:t>nance standardization with the s</w:t>
      </w:r>
      <w:r w:rsidRPr="00DD6A19">
        <w:rPr>
          <w:sz w:val="22"/>
          <w:szCs w:val="22"/>
        </w:rPr>
        <w:t>anitarian who is the Agent Standard, as well as evaluating other sanitarians, if applicable.</w:t>
      </w:r>
    </w:p>
    <w:p w14:paraId="6DE0D7FE" w14:textId="77777777" w:rsidR="00F03902" w:rsidRPr="00DD6A19" w:rsidRDefault="00593D07" w:rsidP="002D154B">
      <w:pPr>
        <w:pStyle w:val="NormalWeb"/>
        <w:numPr>
          <w:ilvl w:val="0"/>
          <w:numId w:val="19"/>
        </w:numPr>
        <w:tabs>
          <w:tab w:val="left" w:pos="1080"/>
          <w:tab w:val="left" w:pos="1350"/>
        </w:tabs>
        <w:spacing w:before="0" w:beforeAutospacing="0" w:after="0" w:afterAutospacing="0" w:line="480" w:lineRule="auto"/>
        <w:ind w:left="180" w:firstLine="540"/>
        <w:rPr>
          <w:b/>
          <w:sz w:val="22"/>
          <w:szCs w:val="22"/>
        </w:rPr>
      </w:pPr>
      <w:r w:rsidRPr="00DD6A19">
        <w:rPr>
          <w:sz w:val="22"/>
          <w:szCs w:val="22"/>
        </w:rPr>
        <w:t xml:space="preserve">In addition to the required evaluation, the </w:t>
      </w:r>
      <w:r w:rsidR="00F03902" w:rsidRPr="00DD6A19">
        <w:rPr>
          <w:sz w:val="22"/>
          <w:szCs w:val="22"/>
        </w:rPr>
        <w:t>DATCP</w:t>
      </w:r>
      <w:r w:rsidRPr="00DD6A19">
        <w:rPr>
          <w:sz w:val="22"/>
          <w:szCs w:val="22"/>
        </w:rPr>
        <w:t xml:space="preserve"> may perform additional evaluations of the Agent’s performance at any reasonable time with reasonable advance notice.</w:t>
      </w:r>
    </w:p>
    <w:p w14:paraId="5DF0FD44" w14:textId="77777777" w:rsidR="00F03902" w:rsidRPr="00DD6A19" w:rsidRDefault="00593D07" w:rsidP="002D154B">
      <w:pPr>
        <w:pStyle w:val="NormalWeb"/>
        <w:numPr>
          <w:ilvl w:val="0"/>
          <w:numId w:val="19"/>
        </w:numPr>
        <w:tabs>
          <w:tab w:val="left" w:pos="1080"/>
          <w:tab w:val="left" w:pos="1350"/>
        </w:tabs>
        <w:spacing w:before="0" w:beforeAutospacing="0" w:after="0" w:afterAutospacing="0" w:line="480" w:lineRule="auto"/>
        <w:ind w:left="180" w:firstLine="540"/>
        <w:rPr>
          <w:b/>
          <w:sz w:val="22"/>
          <w:szCs w:val="22"/>
        </w:rPr>
      </w:pPr>
      <w:r w:rsidRPr="00DD6A19">
        <w:rPr>
          <w:sz w:val="22"/>
          <w:szCs w:val="22"/>
        </w:rPr>
        <w:t xml:space="preserve">The </w:t>
      </w:r>
      <w:r w:rsidR="00F03902" w:rsidRPr="00DD6A19">
        <w:rPr>
          <w:sz w:val="22"/>
          <w:szCs w:val="22"/>
        </w:rPr>
        <w:t>DATCP</w:t>
      </w:r>
      <w:r w:rsidRPr="00DD6A19">
        <w:rPr>
          <w:sz w:val="22"/>
          <w:szCs w:val="22"/>
        </w:rPr>
        <w:t xml:space="preserve"> shall provide the Agent program with the </w:t>
      </w:r>
      <w:r w:rsidR="00F03902" w:rsidRPr="00DD6A19">
        <w:rPr>
          <w:sz w:val="22"/>
          <w:szCs w:val="22"/>
        </w:rPr>
        <w:t>DATCP</w:t>
      </w:r>
      <w:r w:rsidRPr="00DD6A19">
        <w:rPr>
          <w:sz w:val="22"/>
          <w:szCs w:val="22"/>
        </w:rPr>
        <w:t xml:space="preserve">’s written findings based on the review of the self−assessment or an evaluation. The </w:t>
      </w:r>
      <w:r w:rsidR="00F03902" w:rsidRPr="00DD6A19">
        <w:rPr>
          <w:sz w:val="22"/>
          <w:szCs w:val="22"/>
        </w:rPr>
        <w:t>DATCP</w:t>
      </w:r>
      <w:r w:rsidRPr="00DD6A19">
        <w:rPr>
          <w:sz w:val="22"/>
          <w:szCs w:val="22"/>
        </w:rPr>
        <w:t xml:space="preserve"> may, as deemed necessary, increase the evaluation frequency.</w:t>
      </w:r>
    </w:p>
    <w:p w14:paraId="606C2138" w14:textId="3DE2454C" w:rsidR="00F03902" w:rsidRPr="00DD6A19" w:rsidRDefault="00593D07" w:rsidP="002D154B">
      <w:pPr>
        <w:pStyle w:val="NormalWeb"/>
        <w:numPr>
          <w:ilvl w:val="0"/>
          <w:numId w:val="19"/>
        </w:numPr>
        <w:tabs>
          <w:tab w:val="left" w:pos="1080"/>
          <w:tab w:val="left" w:pos="1350"/>
        </w:tabs>
        <w:spacing w:before="0" w:beforeAutospacing="0" w:after="0" w:afterAutospacing="0" w:line="480" w:lineRule="auto"/>
        <w:ind w:left="180" w:firstLine="540"/>
        <w:rPr>
          <w:b/>
          <w:sz w:val="22"/>
          <w:szCs w:val="22"/>
        </w:rPr>
      </w:pPr>
      <w:r w:rsidRPr="00DD6A19">
        <w:rPr>
          <w:sz w:val="22"/>
          <w:szCs w:val="22"/>
        </w:rPr>
        <w:t xml:space="preserve">The Agent shall submit to the </w:t>
      </w:r>
      <w:r w:rsidR="00F03902" w:rsidRPr="00DD6A19">
        <w:rPr>
          <w:sz w:val="22"/>
          <w:szCs w:val="22"/>
        </w:rPr>
        <w:t>DATCP</w:t>
      </w:r>
      <w:r w:rsidRPr="00DD6A19">
        <w:rPr>
          <w:sz w:val="22"/>
          <w:szCs w:val="22"/>
        </w:rPr>
        <w:t xml:space="preserve"> any required corrective action plan detailing how the Agent will meet </w:t>
      </w:r>
      <w:r w:rsidR="00F03902" w:rsidRPr="00DD6A19">
        <w:rPr>
          <w:sz w:val="22"/>
          <w:szCs w:val="22"/>
        </w:rPr>
        <w:t>MOA</w:t>
      </w:r>
      <w:r w:rsidRPr="00DD6A19">
        <w:rPr>
          <w:sz w:val="22"/>
          <w:szCs w:val="22"/>
        </w:rPr>
        <w:t xml:space="preserve"> requirements.</w:t>
      </w:r>
    </w:p>
    <w:p w14:paraId="41508FDD" w14:textId="77777777" w:rsidR="00F03902" w:rsidRPr="00DD6A19" w:rsidRDefault="00593D07" w:rsidP="002D154B">
      <w:pPr>
        <w:pStyle w:val="NormalWeb"/>
        <w:numPr>
          <w:ilvl w:val="0"/>
          <w:numId w:val="19"/>
        </w:numPr>
        <w:tabs>
          <w:tab w:val="left" w:pos="1080"/>
          <w:tab w:val="left" w:pos="1350"/>
        </w:tabs>
        <w:spacing w:before="0" w:beforeAutospacing="0" w:after="0" w:afterAutospacing="0" w:line="480" w:lineRule="auto"/>
        <w:ind w:left="180" w:firstLine="540"/>
        <w:rPr>
          <w:b/>
          <w:sz w:val="22"/>
          <w:szCs w:val="22"/>
        </w:rPr>
      </w:pPr>
      <w:r w:rsidRPr="00DD6A19">
        <w:rPr>
          <w:sz w:val="22"/>
          <w:szCs w:val="22"/>
        </w:rPr>
        <w:t xml:space="preserve">The </w:t>
      </w:r>
      <w:r w:rsidR="00F03902" w:rsidRPr="00DD6A19">
        <w:rPr>
          <w:sz w:val="22"/>
          <w:szCs w:val="22"/>
        </w:rPr>
        <w:t>DATCP</w:t>
      </w:r>
      <w:r w:rsidRPr="00DD6A19">
        <w:rPr>
          <w:sz w:val="22"/>
          <w:szCs w:val="22"/>
        </w:rPr>
        <w:t xml:space="preserve"> shall review the corrective action plan and may make additional comments or approve the corrective action plan if deemed acceptable.</w:t>
      </w:r>
    </w:p>
    <w:p w14:paraId="58BD58CF" w14:textId="77777777" w:rsidR="00F03902" w:rsidRPr="00DD6A19" w:rsidRDefault="00593D07" w:rsidP="002D154B">
      <w:pPr>
        <w:pStyle w:val="NormalWeb"/>
        <w:numPr>
          <w:ilvl w:val="0"/>
          <w:numId w:val="19"/>
        </w:numPr>
        <w:tabs>
          <w:tab w:val="left" w:pos="1080"/>
          <w:tab w:val="left" w:pos="1350"/>
        </w:tabs>
        <w:spacing w:before="0" w:beforeAutospacing="0" w:after="0" w:afterAutospacing="0" w:line="480" w:lineRule="auto"/>
        <w:ind w:left="180" w:firstLine="540"/>
        <w:rPr>
          <w:b/>
          <w:sz w:val="22"/>
          <w:szCs w:val="22"/>
        </w:rPr>
      </w:pPr>
      <w:r w:rsidRPr="00DD6A19">
        <w:rPr>
          <w:sz w:val="22"/>
          <w:szCs w:val="22"/>
        </w:rPr>
        <w:t xml:space="preserve">The Agent shall document progress on the approved corrective action plan on their next </w:t>
      </w:r>
      <w:proofErr w:type="gramStart"/>
      <w:r w:rsidRPr="00DD6A19">
        <w:rPr>
          <w:sz w:val="22"/>
          <w:szCs w:val="22"/>
        </w:rPr>
        <w:t>one or two yearly</w:t>
      </w:r>
      <w:proofErr w:type="gramEnd"/>
      <w:r w:rsidRPr="00DD6A19">
        <w:rPr>
          <w:sz w:val="22"/>
          <w:szCs w:val="22"/>
        </w:rPr>
        <w:t xml:space="preserve"> self-assessments as necessary.</w:t>
      </w:r>
    </w:p>
    <w:p w14:paraId="73F80BB3" w14:textId="77777777" w:rsidR="00F03902" w:rsidRPr="00DD6A19" w:rsidRDefault="00593D07" w:rsidP="002D154B">
      <w:pPr>
        <w:pStyle w:val="NormalWeb"/>
        <w:numPr>
          <w:ilvl w:val="0"/>
          <w:numId w:val="19"/>
        </w:numPr>
        <w:tabs>
          <w:tab w:val="left" w:pos="1080"/>
          <w:tab w:val="left" w:pos="1350"/>
        </w:tabs>
        <w:spacing w:before="0" w:beforeAutospacing="0" w:after="0" w:afterAutospacing="0" w:line="480" w:lineRule="auto"/>
        <w:ind w:left="180" w:firstLine="540"/>
        <w:rPr>
          <w:b/>
          <w:sz w:val="22"/>
          <w:szCs w:val="22"/>
        </w:rPr>
      </w:pPr>
      <w:r w:rsidRPr="00DD6A19">
        <w:rPr>
          <w:sz w:val="22"/>
          <w:szCs w:val="22"/>
        </w:rPr>
        <w:t>The Agent shall incorporate the approved corrective action plan in its Agent Program Plan.</w:t>
      </w:r>
    </w:p>
    <w:p w14:paraId="179A6023" w14:textId="77777777" w:rsidR="00F03902" w:rsidRPr="00DD6A19" w:rsidRDefault="00593D07" w:rsidP="002D154B">
      <w:pPr>
        <w:pStyle w:val="NormalWeb"/>
        <w:numPr>
          <w:ilvl w:val="0"/>
          <w:numId w:val="19"/>
        </w:numPr>
        <w:tabs>
          <w:tab w:val="left" w:pos="1080"/>
          <w:tab w:val="left" w:pos="1350"/>
        </w:tabs>
        <w:spacing w:before="0" w:beforeAutospacing="0" w:after="0" w:afterAutospacing="0" w:line="480" w:lineRule="auto"/>
        <w:ind w:left="180" w:firstLine="540"/>
        <w:rPr>
          <w:b/>
          <w:sz w:val="22"/>
          <w:szCs w:val="22"/>
        </w:rPr>
      </w:pPr>
      <w:r w:rsidRPr="00DD6A19">
        <w:rPr>
          <w:sz w:val="22"/>
          <w:szCs w:val="22"/>
        </w:rPr>
        <w:t xml:space="preserve">If the Agent fails to meet the conditions specified in the corrective action plan, the </w:t>
      </w:r>
      <w:r w:rsidR="00F03902" w:rsidRPr="00DD6A19">
        <w:rPr>
          <w:sz w:val="22"/>
          <w:szCs w:val="22"/>
        </w:rPr>
        <w:t>DATCP</w:t>
      </w:r>
      <w:r w:rsidRPr="00DD6A19">
        <w:rPr>
          <w:sz w:val="22"/>
          <w:szCs w:val="22"/>
        </w:rPr>
        <w:t xml:space="preserve"> shall:</w:t>
      </w:r>
    </w:p>
    <w:p w14:paraId="6C8B4E11" w14:textId="77777777" w:rsidR="00F03902" w:rsidRPr="00DD6A19" w:rsidRDefault="00593D07" w:rsidP="002D154B">
      <w:pPr>
        <w:pStyle w:val="NormalWeb"/>
        <w:numPr>
          <w:ilvl w:val="0"/>
          <w:numId w:val="21"/>
        </w:numPr>
        <w:tabs>
          <w:tab w:val="left" w:pos="1170"/>
          <w:tab w:val="left" w:pos="1350"/>
        </w:tabs>
        <w:spacing w:before="0" w:beforeAutospacing="0" w:after="0" w:afterAutospacing="0" w:line="480" w:lineRule="auto"/>
        <w:ind w:left="180" w:firstLine="900"/>
        <w:rPr>
          <w:b/>
          <w:sz w:val="22"/>
          <w:szCs w:val="22"/>
        </w:rPr>
      </w:pPr>
      <w:r w:rsidRPr="00DD6A19">
        <w:rPr>
          <w:sz w:val="22"/>
          <w:szCs w:val="22"/>
        </w:rPr>
        <w:t xml:space="preserve">Notify the Agent, in writing, of the deficiencies in meeting the corrective action plan and place the </w:t>
      </w:r>
      <w:r w:rsidR="00F03902" w:rsidRPr="00DD6A19">
        <w:rPr>
          <w:sz w:val="22"/>
          <w:szCs w:val="22"/>
        </w:rPr>
        <w:t>MOA</w:t>
      </w:r>
      <w:r w:rsidRPr="00DD6A19">
        <w:rPr>
          <w:sz w:val="22"/>
          <w:szCs w:val="22"/>
        </w:rPr>
        <w:t xml:space="preserve"> in a conditional status with a deadline for the Agent to meet the corrective action plan conditions.</w:t>
      </w:r>
    </w:p>
    <w:p w14:paraId="366CA701" w14:textId="77777777" w:rsidR="00F03902" w:rsidRPr="00DD6A19" w:rsidRDefault="00593D07" w:rsidP="002D154B">
      <w:pPr>
        <w:pStyle w:val="NormalWeb"/>
        <w:numPr>
          <w:ilvl w:val="0"/>
          <w:numId w:val="21"/>
        </w:numPr>
        <w:tabs>
          <w:tab w:val="left" w:pos="1170"/>
          <w:tab w:val="left" w:pos="1350"/>
        </w:tabs>
        <w:spacing w:before="0" w:beforeAutospacing="0" w:after="0" w:afterAutospacing="0" w:line="480" w:lineRule="auto"/>
        <w:ind w:left="180" w:firstLine="900"/>
        <w:rPr>
          <w:b/>
          <w:sz w:val="22"/>
          <w:szCs w:val="22"/>
        </w:rPr>
      </w:pPr>
      <w:r w:rsidRPr="00DD6A19">
        <w:rPr>
          <w:sz w:val="22"/>
          <w:szCs w:val="22"/>
        </w:rPr>
        <w:t xml:space="preserve">Remove conditional status of the </w:t>
      </w:r>
      <w:r w:rsidR="00F03902" w:rsidRPr="00DD6A19">
        <w:rPr>
          <w:sz w:val="22"/>
          <w:szCs w:val="22"/>
        </w:rPr>
        <w:t>MOA</w:t>
      </w:r>
      <w:r w:rsidRPr="00DD6A19">
        <w:rPr>
          <w:sz w:val="22"/>
          <w:szCs w:val="22"/>
        </w:rPr>
        <w:t xml:space="preserve"> if deficiencies are corrected within the conditional </w:t>
      </w:r>
      <w:proofErr w:type="gramStart"/>
      <w:r w:rsidRPr="00DD6A19">
        <w:rPr>
          <w:sz w:val="22"/>
          <w:szCs w:val="22"/>
        </w:rPr>
        <w:t>time period</w:t>
      </w:r>
      <w:proofErr w:type="gramEnd"/>
      <w:r w:rsidRPr="00DD6A19">
        <w:rPr>
          <w:sz w:val="22"/>
          <w:szCs w:val="22"/>
        </w:rPr>
        <w:t>.</w:t>
      </w:r>
    </w:p>
    <w:p w14:paraId="7AD81D26" w14:textId="77777777" w:rsidR="00F03902" w:rsidRPr="00DD6A19" w:rsidRDefault="00593D07" w:rsidP="002D154B">
      <w:pPr>
        <w:pStyle w:val="NormalWeb"/>
        <w:numPr>
          <w:ilvl w:val="0"/>
          <w:numId w:val="21"/>
        </w:numPr>
        <w:tabs>
          <w:tab w:val="left" w:pos="1170"/>
          <w:tab w:val="left" w:pos="1350"/>
        </w:tabs>
        <w:spacing w:before="0" w:beforeAutospacing="0" w:after="0" w:afterAutospacing="0" w:line="480" w:lineRule="auto"/>
        <w:ind w:left="180" w:firstLine="900"/>
        <w:rPr>
          <w:b/>
          <w:sz w:val="22"/>
          <w:szCs w:val="22"/>
        </w:rPr>
      </w:pPr>
      <w:r w:rsidRPr="00DD6A19">
        <w:rPr>
          <w:sz w:val="22"/>
          <w:szCs w:val="22"/>
        </w:rPr>
        <w:t xml:space="preserve">Notify the Agent of its intent to terminate the </w:t>
      </w:r>
      <w:r w:rsidR="00F03902" w:rsidRPr="00DD6A19">
        <w:rPr>
          <w:sz w:val="22"/>
          <w:szCs w:val="22"/>
        </w:rPr>
        <w:t>MOA</w:t>
      </w:r>
      <w:r w:rsidRPr="00DD6A19">
        <w:rPr>
          <w:sz w:val="22"/>
          <w:szCs w:val="22"/>
        </w:rPr>
        <w:t xml:space="preserve"> and revoke Agent status, as provided pursuant to Wis. Admin. Code § ATCP </w:t>
      </w:r>
      <w:proofErr w:type="gramStart"/>
      <w:r w:rsidRPr="00DD6A19">
        <w:rPr>
          <w:sz w:val="22"/>
          <w:szCs w:val="22"/>
        </w:rPr>
        <w:t>74.26, if</w:t>
      </w:r>
      <w:proofErr w:type="gramEnd"/>
      <w:r w:rsidRPr="00DD6A19">
        <w:rPr>
          <w:sz w:val="22"/>
          <w:szCs w:val="22"/>
        </w:rPr>
        <w:t xml:space="preserve"> deficiencies remain uncorrected after a conditional deadline has passed.</w:t>
      </w:r>
    </w:p>
    <w:p w14:paraId="1B5E2966" w14:textId="099F0B95" w:rsidR="00F03902" w:rsidRPr="00DD6A19" w:rsidRDefault="00593D07" w:rsidP="002D154B">
      <w:pPr>
        <w:pStyle w:val="NormalWeb"/>
        <w:numPr>
          <w:ilvl w:val="0"/>
          <w:numId w:val="21"/>
        </w:numPr>
        <w:tabs>
          <w:tab w:val="left" w:pos="1170"/>
          <w:tab w:val="left" w:pos="1350"/>
        </w:tabs>
        <w:spacing w:before="0" w:beforeAutospacing="0" w:after="0" w:afterAutospacing="0" w:line="480" w:lineRule="auto"/>
        <w:ind w:left="180" w:firstLine="900"/>
        <w:rPr>
          <w:b/>
          <w:sz w:val="22"/>
          <w:szCs w:val="22"/>
        </w:rPr>
      </w:pPr>
      <w:r w:rsidRPr="00DD6A19">
        <w:rPr>
          <w:sz w:val="22"/>
          <w:szCs w:val="22"/>
        </w:rPr>
        <w:lastRenderedPageBreak/>
        <w:t xml:space="preserve">The Agent may request a hearing on the termination in writing, as provided in Wis. Admin. Code § ATCP 1.03 (3), </w:t>
      </w:r>
      <w:r w:rsidR="0069072C" w:rsidRPr="00DD6A19">
        <w:rPr>
          <w:sz w:val="22"/>
          <w:szCs w:val="22"/>
        </w:rPr>
        <w:t>with the request</w:t>
      </w:r>
      <w:r w:rsidRPr="00DD6A19">
        <w:rPr>
          <w:sz w:val="22"/>
          <w:szCs w:val="22"/>
        </w:rPr>
        <w:t xml:space="preserve"> including the information required in Wis. Admin. Code § ATCP 1.06. The </w:t>
      </w:r>
      <w:r w:rsidR="00F03902" w:rsidRPr="00DD6A19">
        <w:rPr>
          <w:sz w:val="22"/>
          <w:szCs w:val="22"/>
        </w:rPr>
        <w:t>DATCP</w:t>
      </w:r>
      <w:r w:rsidRPr="00DD6A19">
        <w:rPr>
          <w:sz w:val="22"/>
          <w:szCs w:val="22"/>
        </w:rPr>
        <w:t xml:space="preserve"> shall hold a hearing, if requested by Agent, within 15 days after the </w:t>
      </w:r>
      <w:r w:rsidR="00F03902" w:rsidRPr="00DD6A19">
        <w:rPr>
          <w:sz w:val="22"/>
          <w:szCs w:val="22"/>
        </w:rPr>
        <w:t>DATCP</w:t>
      </w:r>
      <w:r w:rsidRPr="00DD6A19">
        <w:rPr>
          <w:sz w:val="22"/>
          <w:szCs w:val="22"/>
        </w:rPr>
        <w:t xml:space="preserve"> receives the request, unless the Agent agrees to a different date.</w:t>
      </w:r>
    </w:p>
    <w:p w14:paraId="72C26D50" w14:textId="6411C430" w:rsidR="000E23F3" w:rsidRPr="00DD6A19" w:rsidRDefault="00593D07" w:rsidP="002D154B">
      <w:pPr>
        <w:pStyle w:val="NormalWeb"/>
        <w:numPr>
          <w:ilvl w:val="0"/>
          <w:numId w:val="19"/>
        </w:numPr>
        <w:tabs>
          <w:tab w:val="left" w:pos="1080"/>
          <w:tab w:val="left" w:pos="1350"/>
        </w:tabs>
        <w:spacing w:before="0" w:beforeAutospacing="0" w:after="0" w:afterAutospacing="0" w:line="480" w:lineRule="auto"/>
        <w:ind w:left="180" w:firstLine="540"/>
        <w:rPr>
          <w:b/>
          <w:sz w:val="22"/>
          <w:szCs w:val="22"/>
        </w:rPr>
      </w:pPr>
      <w:r w:rsidRPr="00DD6A19">
        <w:rPr>
          <w:sz w:val="22"/>
          <w:szCs w:val="22"/>
        </w:rPr>
        <w:t xml:space="preserve">Notwithstanding these provisions, the </w:t>
      </w:r>
      <w:r w:rsidR="00F03902" w:rsidRPr="00DD6A19">
        <w:rPr>
          <w:sz w:val="22"/>
          <w:szCs w:val="22"/>
        </w:rPr>
        <w:t>DATCP</w:t>
      </w:r>
      <w:r w:rsidRPr="00DD6A19">
        <w:rPr>
          <w:sz w:val="22"/>
          <w:szCs w:val="22"/>
        </w:rPr>
        <w:t xml:space="preserve"> may exercise its right to immediately suspend a </w:t>
      </w:r>
      <w:r w:rsidR="00F03902" w:rsidRPr="00DD6A19">
        <w:rPr>
          <w:sz w:val="22"/>
          <w:szCs w:val="22"/>
        </w:rPr>
        <w:t>MOA</w:t>
      </w:r>
      <w:r w:rsidRPr="00DD6A19">
        <w:rPr>
          <w:sz w:val="22"/>
          <w:szCs w:val="22"/>
        </w:rPr>
        <w:t>, pursuant to Wis. Admin. Code § ATCP 74.26 (3), to protect public health or safety.</w:t>
      </w:r>
    </w:p>
    <w:p w14:paraId="2A458CD6" w14:textId="77777777" w:rsidR="00286178" w:rsidRPr="00DD6A19" w:rsidRDefault="00CA535F" w:rsidP="002D154B">
      <w:pPr>
        <w:pStyle w:val="BodyText"/>
        <w:spacing w:line="480" w:lineRule="auto"/>
        <w:ind w:left="180" w:right="346" w:firstLine="360"/>
        <w:rPr>
          <w:b/>
        </w:rPr>
      </w:pPr>
      <w:r w:rsidRPr="00DD6A19">
        <w:rPr>
          <w:b/>
        </w:rPr>
        <w:t>VIII. NONDISCRIMINATION</w:t>
      </w:r>
    </w:p>
    <w:p w14:paraId="30E578C7" w14:textId="77777777" w:rsidR="005D32CB" w:rsidRPr="005D32CB" w:rsidRDefault="00CA535F" w:rsidP="005D32CB">
      <w:pPr>
        <w:pStyle w:val="BodyText"/>
        <w:numPr>
          <w:ilvl w:val="0"/>
          <w:numId w:val="22"/>
        </w:numPr>
        <w:tabs>
          <w:tab w:val="left" w:pos="1080"/>
        </w:tabs>
        <w:spacing w:line="480" w:lineRule="auto"/>
        <w:ind w:left="180" w:right="346" w:firstLine="540"/>
        <w:rPr>
          <w:b/>
        </w:rPr>
      </w:pPr>
      <w:r w:rsidRPr="00DD6A19">
        <w:t xml:space="preserve">In connection with the performance of work under this </w:t>
      </w:r>
      <w:r w:rsidR="00286178" w:rsidRPr="00DD6A19">
        <w:t>MOA</w:t>
      </w:r>
      <w:r w:rsidRPr="00DD6A19">
        <w:t xml:space="preserve">, the Agent agrees not to discriminate against any employee or applicant for employment because of age, race, religion, color, handicap, sex, physical condition, developmental disability as defined in </w:t>
      </w:r>
      <w:r w:rsidR="006D7774" w:rsidRPr="00DD6A19">
        <w:t>Wis. Stat. §</w:t>
      </w:r>
      <w:r w:rsidRPr="00DD6A19">
        <w:t xml:space="preserve"> 51.01(5), sexual orientation as defined in </w:t>
      </w:r>
      <w:r w:rsidR="006D7774" w:rsidRPr="00DD6A19">
        <w:t xml:space="preserve">Wis. Stat. § </w:t>
      </w:r>
      <w:r w:rsidRPr="00DD6A19">
        <w:t xml:space="preserve">111.32(13m), or national origin. This provision shall include, but not be limited to, the following: employment, upgrading, demotion or transfer; recruitment or recruitment advertising; layoff or termination; rates of pay or other forms of compensation; and selection for training, including apprenticeship. Except with respect to sexual orientation, the Agent shall take affirmative action to ensure equal employment opportunities.  The Agent shall post in conspicuous places, available for employees and applicants for employment, notices to be provided by the </w:t>
      </w:r>
      <w:r w:rsidR="00286178" w:rsidRPr="00DD6A19">
        <w:t>DATCP</w:t>
      </w:r>
      <w:r w:rsidRPr="00DD6A19">
        <w:t xml:space="preserve"> setting forth the provisions of the nondiscrimination clause.</w:t>
      </w:r>
    </w:p>
    <w:p w14:paraId="5DCE563C" w14:textId="0AEAA0FC" w:rsidR="005D32CB" w:rsidRPr="005D32CB" w:rsidRDefault="005D32CB" w:rsidP="005D32CB">
      <w:pPr>
        <w:pStyle w:val="BodyText"/>
        <w:numPr>
          <w:ilvl w:val="0"/>
          <w:numId w:val="22"/>
        </w:numPr>
        <w:tabs>
          <w:tab w:val="left" w:pos="1080"/>
        </w:tabs>
        <w:spacing w:line="480" w:lineRule="auto"/>
        <w:ind w:left="180" w:right="346" w:firstLine="540"/>
        <w:rPr>
          <w:b/>
        </w:rPr>
      </w:pPr>
      <w:r w:rsidRPr="005D32CB">
        <w:t xml:space="preserve">Pursuant to </w:t>
      </w:r>
      <w:r>
        <w:t xml:space="preserve">s. 16.75(10p), Wis. Stats., Agent </w:t>
      </w:r>
      <w:r w:rsidRPr="005D32CB">
        <w:t xml:space="preserve">agrees it is not, and will not for the duration of the contract, engage in a prohibited boycott of the State of Israel as defined in s. 20.931(1)(b). State agencies and authorities may not execute a contract and reserve the right to terminate an existing contract with </w:t>
      </w:r>
      <w:proofErr w:type="spellStart"/>
      <w:proofErr w:type="gramStart"/>
      <w:r w:rsidRPr="005D32CB">
        <w:t>a</w:t>
      </w:r>
      <w:proofErr w:type="spellEnd"/>
      <w:proofErr w:type="gramEnd"/>
      <w:r w:rsidRPr="005D32CB">
        <w:t xml:space="preserve"> </w:t>
      </w:r>
      <w:r>
        <w:t>organization</w:t>
      </w:r>
      <w:r w:rsidRPr="005D32CB">
        <w:t xml:space="preserve"> that is not compliant with this provision. This provision applies to contracts valued $100,000 or over. </w:t>
      </w:r>
    </w:p>
    <w:p w14:paraId="0892BADC" w14:textId="763408D8" w:rsidR="005D32CB" w:rsidRPr="005D32CB" w:rsidRDefault="005D32CB" w:rsidP="005D32CB">
      <w:pPr>
        <w:pStyle w:val="BodyText"/>
        <w:numPr>
          <w:ilvl w:val="0"/>
          <w:numId w:val="22"/>
        </w:numPr>
        <w:tabs>
          <w:tab w:val="left" w:pos="1080"/>
        </w:tabs>
        <w:spacing w:line="480" w:lineRule="auto"/>
        <w:ind w:left="180" w:right="346" w:firstLine="540"/>
        <w:rPr>
          <w:b/>
        </w:rPr>
      </w:pPr>
      <w:r w:rsidRPr="005D32CB">
        <w:t xml:space="preserve">Pursuant to 2019 Wisconsin Executive Order 1, </w:t>
      </w:r>
      <w:r>
        <w:t>Agent</w:t>
      </w:r>
      <w:r w:rsidRPr="005D32CB">
        <w:t xml:space="preserve"> agrees it will hire only </w:t>
      </w:r>
      <w:proofErr w:type="gramStart"/>
      <w:r w:rsidRPr="005D32CB">
        <w:t>on the basis of</w:t>
      </w:r>
      <w:proofErr w:type="gramEnd"/>
      <w:r w:rsidRPr="005D32CB">
        <w:t xml:space="preserve"> merit and will not discriminate against any persons performing a contract, subcontract or grant because of military or veteran status, gender identity or expression, marital or familial status, genetic information or political affiliation.</w:t>
      </w:r>
    </w:p>
    <w:p w14:paraId="4050E460" w14:textId="0BEBC973" w:rsidR="00CA535F" w:rsidRPr="00DD6A19" w:rsidRDefault="00CA535F" w:rsidP="002D154B">
      <w:pPr>
        <w:pStyle w:val="BodyText"/>
        <w:numPr>
          <w:ilvl w:val="0"/>
          <w:numId w:val="22"/>
        </w:numPr>
        <w:tabs>
          <w:tab w:val="left" w:pos="1080"/>
        </w:tabs>
        <w:spacing w:line="480" w:lineRule="auto"/>
        <w:ind w:left="180" w:right="346" w:firstLine="540"/>
        <w:rPr>
          <w:b/>
        </w:rPr>
      </w:pPr>
      <w:r w:rsidRPr="00DD6A19">
        <w:lastRenderedPageBreak/>
        <w:t xml:space="preserve">The </w:t>
      </w:r>
      <w:r w:rsidR="00286178" w:rsidRPr="00DD6A19">
        <w:t>DATCP</w:t>
      </w:r>
      <w:r w:rsidRPr="00DD6A19">
        <w:t xml:space="preserve"> assumes no liability for the job safety or welfare of the Agent employees, or for the actions or omissions of the Agent employees relating to the administration of the retail food and recreational program, except as otherwise provided by law.</w:t>
      </w:r>
    </w:p>
    <w:p w14:paraId="58AB1A9C" w14:textId="77777777" w:rsidR="00DE5690" w:rsidRPr="00DD6A19" w:rsidRDefault="00286178" w:rsidP="002D154B">
      <w:pPr>
        <w:pStyle w:val="BodyText"/>
        <w:tabs>
          <w:tab w:val="left" w:pos="900"/>
        </w:tabs>
        <w:spacing w:line="480" w:lineRule="auto"/>
        <w:ind w:right="346" w:firstLine="547"/>
        <w:rPr>
          <w:b/>
        </w:rPr>
      </w:pPr>
      <w:r w:rsidRPr="00DD6A19">
        <w:rPr>
          <w:b/>
        </w:rPr>
        <w:t>IX</w:t>
      </w:r>
      <w:r w:rsidR="00CA535F" w:rsidRPr="00DD6A19">
        <w:rPr>
          <w:b/>
        </w:rPr>
        <w:t>.</w:t>
      </w:r>
      <w:r w:rsidR="00CA535F" w:rsidRPr="00DD6A19">
        <w:rPr>
          <w:b/>
        </w:rPr>
        <w:tab/>
        <w:t>PRIVACY AND CONFIDENTIAL INFORMATION</w:t>
      </w:r>
    </w:p>
    <w:p w14:paraId="21198B69" w14:textId="77777777" w:rsidR="00DE5690" w:rsidRPr="00DD6A19" w:rsidRDefault="00CA535F" w:rsidP="002D154B">
      <w:pPr>
        <w:pStyle w:val="BodyText"/>
        <w:numPr>
          <w:ilvl w:val="0"/>
          <w:numId w:val="23"/>
        </w:numPr>
        <w:tabs>
          <w:tab w:val="left" w:pos="1080"/>
        </w:tabs>
        <w:spacing w:line="480" w:lineRule="auto"/>
        <w:ind w:left="180" w:right="346" w:firstLine="540"/>
        <w:rPr>
          <w:b/>
        </w:rPr>
      </w:pPr>
      <w:r w:rsidRPr="00DD6A19">
        <w:t>Definitions:  The following definitions apply to this section.</w:t>
      </w:r>
    </w:p>
    <w:p w14:paraId="611E4CEB" w14:textId="1711D9DA" w:rsidR="00DE5690" w:rsidRPr="00DD6A19" w:rsidRDefault="00CA535F" w:rsidP="002D154B">
      <w:pPr>
        <w:pStyle w:val="BodyText"/>
        <w:numPr>
          <w:ilvl w:val="0"/>
          <w:numId w:val="24"/>
        </w:numPr>
        <w:tabs>
          <w:tab w:val="left" w:pos="1350"/>
        </w:tabs>
        <w:spacing w:line="480" w:lineRule="auto"/>
        <w:ind w:left="180" w:right="346" w:firstLine="900"/>
        <w:rPr>
          <w:b/>
        </w:rPr>
      </w:pPr>
      <w:r w:rsidRPr="00DD6A19">
        <w:t>“Confidential Information</w:t>
      </w:r>
      <w:proofErr w:type="gramStart"/>
      <w:r w:rsidRPr="00DD6A19">
        <w:t>” :</w:t>
      </w:r>
      <w:proofErr w:type="gramEnd"/>
      <w:r w:rsidRPr="00DD6A19">
        <w:t xml:space="preserve"> means all tangible and intangible information and materials, including all Personally Identifiable Information, being disclosed in connection with this </w:t>
      </w:r>
      <w:r w:rsidR="0050384E" w:rsidRPr="00DD6A19">
        <w:t>MOA</w:t>
      </w:r>
      <w:r w:rsidRPr="00DD6A19">
        <w:t>, in any form or medium (and without regard to whether the information is owned by the State or by a third party), that satisfy at least one of the following criteria</w:t>
      </w:r>
      <w:r w:rsidR="00DE5690" w:rsidRPr="00DD6A19">
        <w:rPr>
          <w:b/>
        </w:rPr>
        <w:t>:</w:t>
      </w:r>
    </w:p>
    <w:p w14:paraId="6DE5F926" w14:textId="725A90D0" w:rsidR="00DE5690" w:rsidRPr="00DD6A19" w:rsidRDefault="00CA535F" w:rsidP="002D154B">
      <w:pPr>
        <w:pStyle w:val="BodyText"/>
        <w:numPr>
          <w:ilvl w:val="1"/>
          <w:numId w:val="19"/>
        </w:numPr>
        <w:tabs>
          <w:tab w:val="left" w:pos="1620"/>
        </w:tabs>
        <w:spacing w:line="480" w:lineRule="auto"/>
        <w:ind w:left="180" w:right="346" w:firstLine="1170"/>
        <w:rPr>
          <w:b/>
        </w:rPr>
      </w:pPr>
      <w:proofErr w:type="gramStart"/>
      <w:r w:rsidRPr="00DD6A19">
        <w:t>Personally</w:t>
      </w:r>
      <w:proofErr w:type="gramEnd"/>
      <w:r w:rsidRPr="00DD6A19">
        <w:t xml:space="preserve"> Identifiable Information as defined in </w:t>
      </w:r>
      <w:r w:rsidR="0050384E" w:rsidRPr="00DD6A19">
        <w:t xml:space="preserve">sub. </w:t>
      </w:r>
      <w:r w:rsidRPr="00DD6A19">
        <w:t>2;</w:t>
      </w:r>
    </w:p>
    <w:p w14:paraId="3C39FEBC" w14:textId="67A94592" w:rsidR="00DE5690" w:rsidRPr="00DD6A19" w:rsidRDefault="00CA535F" w:rsidP="002D154B">
      <w:pPr>
        <w:pStyle w:val="BodyText"/>
        <w:numPr>
          <w:ilvl w:val="1"/>
          <w:numId w:val="19"/>
        </w:numPr>
        <w:tabs>
          <w:tab w:val="left" w:pos="1620"/>
        </w:tabs>
        <w:spacing w:line="480" w:lineRule="auto"/>
        <w:ind w:left="180" w:right="346" w:firstLine="1170"/>
        <w:rPr>
          <w:b/>
        </w:rPr>
      </w:pPr>
      <w:r w:rsidRPr="00DD6A19">
        <w:t xml:space="preserve">Information not subject to disclosure under Wis. Stat. </w:t>
      </w:r>
      <w:proofErr w:type="spellStart"/>
      <w:r w:rsidRPr="00DD6A19">
        <w:t>ch.</w:t>
      </w:r>
      <w:proofErr w:type="spellEnd"/>
      <w:r w:rsidRPr="00DD6A19">
        <w:t xml:space="preserve"> 19, </w:t>
      </w:r>
      <w:proofErr w:type="spellStart"/>
      <w:r w:rsidRPr="00DD6A19">
        <w:t>subch</w:t>
      </w:r>
      <w:proofErr w:type="spellEnd"/>
      <w:r w:rsidRPr="00DD6A19">
        <w:t xml:space="preserve">. II, Public Records and Property, that is related to the </w:t>
      </w:r>
      <w:r w:rsidR="0050384E" w:rsidRPr="00DD6A19">
        <w:t>DATCP</w:t>
      </w:r>
      <w:r w:rsidRPr="00DD6A19">
        <w:t>’s employees, customers, technology (including data bases, data processing and communications networking systems), schematics, specifications, and all information or materials derived therefrom or based thereon; or</w:t>
      </w:r>
    </w:p>
    <w:p w14:paraId="506EB742" w14:textId="51A4967D" w:rsidR="00DE5690" w:rsidRPr="00DD6A19" w:rsidRDefault="00CA535F" w:rsidP="002D154B">
      <w:pPr>
        <w:pStyle w:val="BodyText"/>
        <w:numPr>
          <w:ilvl w:val="1"/>
          <w:numId w:val="19"/>
        </w:numPr>
        <w:tabs>
          <w:tab w:val="left" w:pos="1620"/>
        </w:tabs>
        <w:spacing w:line="480" w:lineRule="auto"/>
        <w:ind w:left="180" w:right="346" w:firstLine="1170"/>
        <w:rPr>
          <w:b/>
        </w:rPr>
      </w:pPr>
      <w:r w:rsidRPr="00DD6A19">
        <w:t xml:space="preserve">Information expressly designated as confidential in writing by the </w:t>
      </w:r>
      <w:r w:rsidR="0050384E" w:rsidRPr="00DD6A19">
        <w:t>DATCP</w:t>
      </w:r>
      <w:r w:rsidRPr="00DD6A19">
        <w:t xml:space="preserve">.          </w:t>
      </w:r>
    </w:p>
    <w:p w14:paraId="41E0F97F" w14:textId="77777777" w:rsidR="00DE5690" w:rsidRPr="00DD6A19" w:rsidRDefault="00CA535F" w:rsidP="002D154B">
      <w:pPr>
        <w:pStyle w:val="BodyText"/>
        <w:numPr>
          <w:ilvl w:val="0"/>
          <w:numId w:val="24"/>
        </w:numPr>
        <w:tabs>
          <w:tab w:val="left" w:pos="1350"/>
        </w:tabs>
        <w:spacing w:line="480" w:lineRule="auto"/>
        <w:ind w:left="180" w:right="346" w:firstLine="900"/>
        <w:rPr>
          <w:b/>
        </w:rPr>
      </w:pPr>
      <w:r w:rsidRPr="00DD6A19">
        <w:t>“</w:t>
      </w:r>
      <w:proofErr w:type="gramStart"/>
      <w:r w:rsidRPr="00DD6A19">
        <w:t>Personally</w:t>
      </w:r>
      <w:proofErr w:type="gramEnd"/>
      <w:r w:rsidRPr="00DD6A19">
        <w:t xml:space="preserve"> Identifiable Information” means an individual’s last name and the individual’s first name or first initial, in combination with, and linked to, any of the following elements, if the element is not publicly available information and is not encrypted, redacted, or altered in any manner that renders the element unreadable:</w:t>
      </w:r>
    </w:p>
    <w:p w14:paraId="5BB95AFA" w14:textId="77777777" w:rsidR="00DE5690" w:rsidRPr="00DD6A19" w:rsidRDefault="00CA535F" w:rsidP="002D154B">
      <w:pPr>
        <w:pStyle w:val="BodyText"/>
        <w:numPr>
          <w:ilvl w:val="1"/>
          <w:numId w:val="14"/>
        </w:numPr>
        <w:tabs>
          <w:tab w:val="left" w:pos="1620"/>
        </w:tabs>
        <w:spacing w:line="480" w:lineRule="auto"/>
        <w:ind w:left="180" w:right="346" w:firstLine="1170"/>
        <w:rPr>
          <w:b/>
        </w:rPr>
      </w:pPr>
      <w:r w:rsidRPr="00DD6A19">
        <w:t xml:space="preserve">The individual’s Social Security </w:t>
      </w:r>
      <w:proofErr w:type="gramStart"/>
      <w:r w:rsidRPr="00DD6A19">
        <w:t>number;</w:t>
      </w:r>
      <w:proofErr w:type="gramEnd"/>
    </w:p>
    <w:p w14:paraId="1A5824A0" w14:textId="77777777" w:rsidR="00DE5690" w:rsidRPr="00DD6A19" w:rsidRDefault="00CA535F" w:rsidP="002D154B">
      <w:pPr>
        <w:pStyle w:val="BodyText"/>
        <w:numPr>
          <w:ilvl w:val="1"/>
          <w:numId w:val="14"/>
        </w:numPr>
        <w:tabs>
          <w:tab w:val="left" w:pos="1620"/>
        </w:tabs>
        <w:spacing w:line="480" w:lineRule="auto"/>
        <w:ind w:left="180" w:right="346" w:firstLine="1170"/>
        <w:rPr>
          <w:b/>
        </w:rPr>
      </w:pPr>
      <w:r w:rsidRPr="00DD6A19">
        <w:t xml:space="preserve">The individual’s Driver’s License number or state identification </w:t>
      </w:r>
      <w:proofErr w:type="gramStart"/>
      <w:r w:rsidRPr="00DD6A19">
        <w:t>number;</w:t>
      </w:r>
      <w:proofErr w:type="gramEnd"/>
    </w:p>
    <w:p w14:paraId="34B65B77" w14:textId="77777777" w:rsidR="00DE5690" w:rsidRPr="00DD6A19" w:rsidRDefault="00CA535F" w:rsidP="002D154B">
      <w:pPr>
        <w:pStyle w:val="BodyText"/>
        <w:numPr>
          <w:ilvl w:val="1"/>
          <w:numId w:val="14"/>
        </w:numPr>
        <w:tabs>
          <w:tab w:val="left" w:pos="1620"/>
        </w:tabs>
        <w:spacing w:line="480" w:lineRule="auto"/>
        <w:ind w:left="180" w:right="346" w:firstLine="1170"/>
        <w:rPr>
          <w:b/>
        </w:rPr>
      </w:pPr>
      <w:r w:rsidRPr="00DD6A19">
        <w:t xml:space="preserve">The number of the individual’s financial account, including a credit or debit </w:t>
      </w:r>
      <w:proofErr w:type="gramStart"/>
      <w:r w:rsidRPr="00DD6A19">
        <w:t>card  account</w:t>
      </w:r>
      <w:proofErr w:type="gramEnd"/>
      <w:r w:rsidRPr="00DD6A19">
        <w:t xml:space="preserve"> number or any security code, access code, or password that would permit access to the individual’s financial account;</w:t>
      </w:r>
    </w:p>
    <w:p w14:paraId="3CBB5B29" w14:textId="77777777" w:rsidR="00DE5690" w:rsidRPr="00DD6A19" w:rsidRDefault="00CA535F" w:rsidP="002D154B">
      <w:pPr>
        <w:pStyle w:val="BodyText"/>
        <w:numPr>
          <w:ilvl w:val="1"/>
          <w:numId w:val="14"/>
        </w:numPr>
        <w:tabs>
          <w:tab w:val="left" w:pos="1620"/>
        </w:tabs>
        <w:spacing w:line="480" w:lineRule="auto"/>
        <w:ind w:left="180" w:right="346" w:firstLine="1170"/>
        <w:rPr>
          <w:b/>
        </w:rPr>
      </w:pPr>
      <w:r w:rsidRPr="00DD6A19">
        <w:t>The individual’s DNA profile; or</w:t>
      </w:r>
    </w:p>
    <w:p w14:paraId="514A4D0A" w14:textId="77777777" w:rsidR="00DE5690" w:rsidRPr="00DD6A19" w:rsidRDefault="00CA535F" w:rsidP="002D154B">
      <w:pPr>
        <w:pStyle w:val="BodyText"/>
        <w:numPr>
          <w:ilvl w:val="1"/>
          <w:numId w:val="14"/>
        </w:numPr>
        <w:tabs>
          <w:tab w:val="left" w:pos="1620"/>
        </w:tabs>
        <w:spacing w:line="480" w:lineRule="auto"/>
        <w:ind w:left="180" w:right="346" w:firstLine="1170"/>
        <w:rPr>
          <w:b/>
        </w:rPr>
      </w:pPr>
      <w:r w:rsidRPr="00DD6A19">
        <w:t xml:space="preserve">The individual’s unique biometric data, including fingerprint, voice print, retina or </w:t>
      </w:r>
      <w:r w:rsidRPr="00DD6A19">
        <w:lastRenderedPageBreak/>
        <w:t>iris image, or any other unique physical representation, and any other information protected by state or federal law.</w:t>
      </w:r>
    </w:p>
    <w:p w14:paraId="3CE9B74D" w14:textId="18C2C8FA" w:rsidR="00CA535F" w:rsidRPr="00DD6A19" w:rsidRDefault="00CA535F" w:rsidP="002D154B">
      <w:pPr>
        <w:pStyle w:val="BodyText"/>
        <w:numPr>
          <w:ilvl w:val="0"/>
          <w:numId w:val="24"/>
        </w:numPr>
        <w:tabs>
          <w:tab w:val="left" w:pos="1350"/>
        </w:tabs>
        <w:spacing w:line="480" w:lineRule="auto"/>
        <w:ind w:left="180" w:right="346" w:firstLine="900"/>
        <w:rPr>
          <w:b/>
        </w:rPr>
      </w:pPr>
      <w:r w:rsidRPr="00DD6A19">
        <w:t xml:space="preserve">“Corrective Action Plan” means a plan, developed by the </w:t>
      </w:r>
      <w:proofErr w:type="gramStart"/>
      <w:r w:rsidRPr="00DD6A19">
        <w:t>Agent</w:t>
      </w:r>
      <w:proofErr w:type="gramEnd"/>
      <w:r w:rsidRPr="00DD6A19">
        <w:t xml:space="preserve"> and approved by the </w:t>
      </w:r>
      <w:r w:rsidR="0050384E" w:rsidRPr="00DD6A19">
        <w:t>DATCP</w:t>
      </w:r>
      <w:r w:rsidRPr="00DD6A19">
        <w:t xml:space="preserve">, that the Agent must follow in the event of any threatened or actual use or disclosure of any Confidential Information not specifically authorized by this </w:t>
      </w:r>
      <w:r w:rsidR="0050384E" w:rsidRPr="00DD6A19">
        <w:t>MOA</w:t>
      </w:r>
      <w:r w:rsidRPr="00DD6A19">
        <w:t>, or in the event that any Confidential Information is lost or cannot be accounted for by the Agent.</w:t>
      </w:r>
    </w:p>
    <w:p w14:paraId="11037AD5" w14:textId="0A7BD247" w:rsidR="0050384E" w:rsidRPr="00DD6A19" w:rsidRDefault="00CA535F" w:rsidP="002D154B">
      <w:pPr>
        <w:pStyle w:val="BodyText"/>
        <w:numPr>
          <w:ilvl w:val="0"/>
          <w:numId w:val="23"/>
        </w:numPr>
        <w:tabs>
          <w:tab w:val="left" w:pos="1080"/>
        </w:tabs>
        <w:spacing w:line="480" w:lineRule="auto"/>
        <w:ind w:left="180" w:right="346" w:firstLine="540"/>
      </w:pPr>
      <w:r w:rsidRPr="00DD6A19">
        <w:t>Duty of Non-Disclosure and Security Precautions</w:t>
      </w:r>
    </w:p>
    <w:p w14:paraId="0F2F42F9" w14:textId="77777777" w:rsidR="0050384E" w:rsidRPr="00DD6A19" w:rsidRDefault="00CA535F" w:rsidP="002D154B">
      <w:pPr>
        <w:pStyle w:val="BodyText"/>
        <w:numPr>
          <w:ilvl w:val="2"/>
          <w:numId w:val="14"/>
        </w:numPr>
        <w:tabs>
          <w:tab w:val="left" w:pos="1350"/>
        </w:tabs>
        <w:spacing w:line="480" w:lineRule="auto"/>
        <w:ind w:left="180" w:right="346" w:firstLine="900"/>
      </w:pPr>
      <w:r w:rsidRPr="00DD6A19">
        <w:t xml:space="preserve">The Agent shall not use Confidential Information for any purpose other than the limited purposes set forth in this </w:t>
      </w:r>
      <w:r w:rsidR="0050384E" w:rsidRPr="00DD6A19">
        <w:t>MOA</w:t>
      </w:r>
      <w:r w:rsidRPr="00DD6A19">
        <w:t xml:space="preserve"> and all related and necessary actions taken in fulfillment of the obligations thereunder. The Agent shall not disclose such Confidential Information to any persons other than those Agent Representatives who have a business-related need to have access to such Confidential Information in furtherance of the limited purposes of this </w:t>
      </w:r>
      <w:r w:rsidR="0050384E" w:rsidRPr="00DD6A19">
        <w:t>MOA</w:t>
      </w:r>
      <w:r w:rsidRPr="00DD6A19">
        <w:t xml:space="preserve"> and who have been apprised of, and agree to maintain, the confidential nature of such information in accordance with the terms of this </w:t>
      </w:r>
      <w:r w:rsidR="0050384E" w:rsidRPr="00DD6A19">
        <w:t>MOA</w:t>
      </w:r>
      <w:r w:rsidRPr="00DD6A19">
        <w:t xml:space="preserve">. The Agent shall be responsible for the breach of this </w:t>
      </w:r>
      <w:r w:rsidR="0050384E" w:rsidRPr="00DD6A19">
        <w:t>MOA</w:t>
      </w:r>
      <w:r w:rsidRPr="00DD6A19">
        <w:t xml:space="preserve"> by any said Representatives.</w:t>
      </w:r>
    </w:p>
    <w:p w14:paraId="378D11D1" w14:textId="77777777" w:rsidR="0050384E" w:rsidRPr="00DD6A19" w:rsidRDefault="00CA535F" w:rsidP="002D154B">
      <w:pPr>
        <w:pStyle w:val="BodyText"/>
        <w:numPr>
          <w:ilvl w:val="2"/>
          <w:numId w:val="14"/>
        </w:numPr>
        <w:tabs>
          <w:tab w:val="left" w:pos="1350"/>
        </w:tabs>
        <w:spacing w:line="480" w:lineRule="auto"/>
        <w:ind w:left="180" w:right="346" w:firstLine="900"/>
      </w:pPr>
      <w:r w:rsidRPr="00DD6A19">
        <w:t>The Agent shall institute and maintain such security procedures as are reasonable to maintain the confidentiality of the Confidential Information while in its possession or control including transportation or transmission, whether physically or electronically.</w:t>
      </w:r>
    </w:p>
    <w:p w14:paraId="52ECF645" w14:textId="77777777" w:rsidR="0050384E" w:rsidRPr="00DD6A19" w:rsidRDefault="00CA535F" w:rsidP="002D154B">
      <w:pPr>
        <w:pStyle w:val="BodyText"/>
        <w:numPr>
          <w:ilvl w:val="2"/>
          <w:numId w:val="14"/>
        </w:numPr>
        <w:tabs>
          <w:tab w:val="left" w:pos="1350"/>
        </w:tabs>
        <w:spacing w:line="480" w:lineRule="auto"/>
        <w:ind w:left="180" w:right="346" w:firstLine="900"/>
      </w:pPr>
      <w:r w:rsidRPr="00DD6A19">
        <w:t xml:space="preserve">The Agent shall insure that all indications of confidentiality contained on or included in any item of Confidential Information shall be reproduced by the Agent on any reproduction, modification, or translation of such Confidential Information. If requested by the </w:t>
      </w:r>
      <w:proofErr w:type="gramStart"/>
      <w:r w:rsidR="0050384E" w:rsidRPr="00DD6A19">
        <w:t>DATCP</w:t>
      </w:r>
      <w:r w:rsidRPr="00DD6A19">
        <w:t>,  Agent</w:t>
      </w:r>
      <w:proofErr w:type="gramEnd"/>
      <w:r w:rsidRPr="00DD6A19">
        <w:t xml:space="preserve"> shall make a reasonable effort to add a proprietary notice or indication of confidentiality to any tangible materials within its possession that contain Confidential Information of the </w:t>
      </w:r>
      <w:r w:rsidR="0050384E" w:rsidRPr="00DD6A19">
        <w:t>DATCP</w:t>
      </w:r>
      <w:r w:rsidRPr="00DD6A19">
        <w:t>, as directed.</w:t>
      </w:r>
    </w:p>
    <w:p w14:paraId="6EA19A4F" w14:textId="3961640E" w:rsidR="0050384E" w:rsidRPr="00DD6A19" w:rsidRDefault="00CA535F" w:rsidP="002D154B">
      <w:pPr>
        <w:pStyle w:val="BodyText"/>
        <w:tabs>
          <w:tab w:val="left" w:pos="1350"/>
        </w:tabs>
        <w:spacing w:line="480" w:lineRule="auto"/>
        <w:ind w:right="346" w:firstLine="1080"/>
      </w:pPr>
      <w:r w:rsidRPr="00DD6A19">
        <w:t>4.</w:t>
      </w:r>
      <w:r w:rsidRPr="00DD6A19">
        <w:tab/>
        <w:t xml:space="preserve">The Agent shall return to the </w:t>
      </w:r>
      <w:r w:rsidR="0050384E" w:rsidRPr="00DD6A19">
        <w:t>DATCP</w:t>
      </w:r>
      <w:r w:rsidRPr="00DD6A19">
        <w:t xml:space="preserve"> all Personally Identifiable Information it maintains</w:t>
      </w:r>
      <w:r w:rsidR="0069072C" w:rsidRPr="00DD6A19">
        <w:t>,</w:t>
      </w:r>
      <w:r w:rsidRPr="00DD6A19">
        <w:t xml:space="preserve"> </w:t>
      </w:r>
      <w:proofErr w:type="gramStart"/>
      <w:r w:rsidRPr="00DD6A19">
        <w:t>possesses</w:t>
      </w:r>
      <w:proofErr w:type="gramEnd"/>
      <w:r w:rsidRPr="00DD6A19">
        <w:t xml:space="preserve"> or controls, collected on behalf of this </w:t>
      </w:r>
      <w:r w:rsidR="0050384E" w:rsidRPr="00DD6A19">
        <w:t>MOA</w:t>
      </w:r>
      <w:r w:rsidRPr="00DD6A19">
        <w:t xml:space="preserve">, upon termination of this </w:t>
      </w:r>
      <w:r w:rsidR="0050384E" w:rsidRPr="00DD6A19">
        <w:t>MOA</w:t>
      </w:r>
      <w:r w:rsidRPr="00DD6A19">
        <w:t xml:space="preserve"> and </w:t>
      </w:r>
      <w:r w:rsidRPr="00DD6A19">
        <w:lastRenderedPageBreak/>
        <w:t>shall destroy all copies.</w:t>
      </w:r>
    </w:p>
    <w:p w14:paraId="6A498375" w14:textId="77777777" w:rsidR="0050384E" w:rsidRPr="00DD6A19" w:rsidRDefault="0050384E" w:rsidP="002D154B">
      <w:pPr>
        <w:pStyle w:val="BodyText"/>
        <w:tabs>
          <w:tab w:val="left" w:pos="1080"/>
        </w:tabs>
        <w:spacing w:line="480" w:lineRule="auto"/>
        <w:ind w:right="346" w:firstLine="720"/>
      </w:pPr>
      <w:r w:rsidRPr="00DD6A19">
        <w:t>C.</w:t>
      </w:r>
      <w:r w:rsidRPr="00DD6A19">
        <w:tab/>
      </w:r>
      <w:r w:rsidR="00CA535F" w:rsidRPr="00DD6A19">
        <w:t xml:space="preserve">Legal Disclosure.  If Agent or any of its Representatives shall be under a legal obligation in any administrative, </w:t>
      </w:r>
      <w:proofErr w:type="gramStart"/>
      <w:r w:rsidR="00CA535F" w:rsidRPr="00DD6A19">
        <w:t>regulatory</w:t>
      </w:r>
      <w:proofErr w:type="gramEnd"/>
      <w:r w:rsidR="00CA535F" w:rsidRPr="00DD6A19">
        <w:t xml:space="preserve"> or judicial circumstance to disclose any Confidential Information, the Agent shall give the </w:t>
      </w:r>
      <w:r w:rsidRPr="00DD6A19">
        <w:t>DATCP</w:t>
      </w:r>
      <w:r w:rsidR="00CA535F" w:rsidRPr="00DD6A19">
        <w:t xml:space="preserve">’s Office of Legal Counsel prompt notice thereof (unless it has a legal obligation to the contrary) to allow the </w:t>
      </w:r>
      <w:r w:rsidRPr="00DD6A19">
        <w:t>DATCP</w:t>
      </w:r>
      <w:r w:rsidR="00CA535F" w:rsidRPr="00DD6A19">
        <w:t xml:space="preserve"> to inspect the Confidential Information and seek a protective order or other appropriate remedy.   </w:t>
      </w:r>
      <w:proofErr w:type="gramStart"/>
      <w:r w:rsidR="00CA535F" w:rsidRPr="00DD6A19">
        <w:t>In the event that</w:t>
      </w:r>
      <w:proofErr w:type="gramEnd"/>
      <w:r w:rsidR="00CA535F" w:rsidRPr="00DD6A19">
        <w:t xml:space="preserve"> such protective order or other remedy is not obtained, Agent and its Representatives shall furnish only that portion of the information that is legally required and shall disclose the Confidential Information in a manner reasonably designed to preserve its confidential nature. Agent or its representatives shall not be obligated to wait on any action or inaction by the </w:t>
      </w:r>
      <w:r w:rsidRPr="00DD6A19">
        <w:t>DATCP</w:t>
      </w:r>
      <w:r w:rsidR="00CA535F" w:rsidRPr="00DD6A19">
        <w:t xml:space="preserve">, under this section, at any time when Agent is required to release information under other authority of law.  </w:t>
      </w:r>
    </w:p>
    <w:p w14:paraId="52CF094A" w14:textId="77777777" w:rsidR="0050384E" w:rsidRPr="00DD6A19" w:rsidRDefault="0050384E" w:rsidP="002D154B">
      <w:pPr>
        <w:pStyle w:val="BodyText"/>
        <w:tabs>
          <w:tab w:val="left" w:pos="1080"/>
        </w:tabs>
        <w:spacing w:line="480" w:lineRule="auto"/>
        <w:ind w:right="346" w:firstLine="720"/>
      </w:pPr>
      <w:r w:rsidRPr="00DD6A19">
        <w:t>D.</w:t>
      </w:r>
      <w:r w:rsidRPr="00DD6A19">
        <w:tab/>
      </w:r>
      <w:r w:rsidR="00CA535F" w:rsidRPr="00DD6A19">
        <w:t>Unauthorized Use, Disclosure or Loss</w:t>
      </w:r>
    </w:p>
    <w:p w14:paraId="0608ED9E" w14:textId="77777777" w:rsidR="0050384E" w:rsidRPr="00DD6A19" w:rsidRDefault="0050384E" w:rsidP="002D154B">
      <w:pPr>
        <w:pStyle w:val="BodyText"/>
        <w:tabs>
          <w:tab w:val="left" w:pos="1440"/>
        </w:tabs>
        <w:spacing w:line="480" w:lineRule="auto"/>
        <w:ind w:right="346" w:firstLine="1080"/>
      </w:pPr>
      <w:r w:rsidRPr="00DD6A19">
        <w:t>1.</w:t>
      </w:r>
      <w:r w:rsidRPr="00DD6A19">
        <w:tab/>
      </w:r>
      <w:r w:rsidR="00CA535F" w:rsidRPr="00DD6A19">
        <w:t xml:space="preserve">Immediately upon becoming aware of any threatened or actual use or disclosure of any Confidential Information that is not specifically authorized by this </w:t>
      </w:r>
      <w:r w:rsidRPr="00DD6A19">
        <w:t>MOA</w:t>
      </w:r>
      <w:r w:rsidR="00CA535F" w:rsidRPr="00DD6A19">
        <w:t xml:space="preserve">, or that any Confidential Information has been lost or is unaccounted for, the Agent shall notify the </w:t>
      </w:r>
      <w:r w:rsidRPr="00DD6A19">
        <w:t>DATCP</w:t>
      </w:r>
      <w:r w:rsidR="00CA535F" w:rsidRPr="00DD6A19">
        <w:t>’s Office of Legal Counsel of the problem.  Such notice shall include, to the best of the local Agent’s knowledge at that time, the persons affected, their identities and the Confidential Information disclosed.</w:t>
      </w:r>
    </w:p>
    <w:p w14:paraId="57FF5BA0" w14:textId="6BCD7D93" w:rsidR="00F03902" w:rsidRPr="00DD6A19" w:rsidRDefault="0050384E" w:rsidP="002D154B">
      <w:pPr>
        <w:pStyle w:val="BodyText"/>
        <w:tabs>
          <w:tab w:val="left" w:pos="1440"/>
        </w:tabs>
        <w:spacing w:line="480" w:lineRule="auto"/>
        <w:ind w:right="346" w:firstLine="1080"/>
      </w:pPr>
      <w:r w:rsidRPr="00DD6A19">
        <w:t>2.</w:t>
      </w:r>
      <w:r w:rsidRPr="00DD6A19">
        <w:tab/>
      </w:r>
      <w:r w:rsidR="00CA535F" w:rsidRPr="00DD6A19">
        <w:t xml:space="preserve">The Agent shall take immediate steps to mitigate any harmful effects of the unauthorized use, </w:t>
      </w:r>
      <w:proofErr w:type="gramStart"/>
      <w:r w:rsidR="00CA535F" w:rsidRPr="00DD6A19">
        <w:t>disclosure</w:t>
      </w:r>
      <w:proofErr w:type="gramEnd"/>
      <w:r w:rsidR="00CA535F" w:rsidRPr="00DD6A19">
        <w:t xml:space="preserve"> or loss. The Agent shall cooperate with the </w:t>
      </w:r>
      <w:r w:rsidRPr="00DD6A19">
        <w:t>DATCP</w:t>
      </w:r>
      <w:r w:rsidR="00CA535F" w:rsidRPr="00DD6A19">
        <w:t>’s efforts to seek appropriate injunctive relief or to otherwise prevent or curtail such threatened or actual breach, or to recover the Confidential Information, including complying with a Corrective Action Plan.</w:t>
      </w:r>
    </w:p>
    <w:p w14:paraId="58FC20FB" w14:textId="21BD8FE1" w:rsidR="003630E0" w:rsidRPr="00DD6A19" w:rsidRDefault="0050384E" w:rsidP="002D154B">
      <w:pPr>
        <w:pStyle w:val="BodyText"/>
        <w:spacing w:line="480" w:lineRule="auto"/>
        <w:ind w:left="180" w:right="348" w:firstLine="360"/>
        <w:rPr>
          <w:b/>
        </w:rPr>
      </w:pPr>
      <w:r w:rsidRPr="00DD6A19">
        <w:rPr>
          <w:b/>
        </w:rPr>
        <w:t>X</w:t>
      </w:r>
      <w:r w:rsidR="00FD1523" w:rsidRPr="00DD6A19">
        <w:rPr>
          <w:b/>
        </w:rPr>
        <w:t>.</w:t>
      </w:r>
      <w:r w:rsidR="008B79E2" w:rsidRPr="00DD6A19">
        <w:rPr>
          <w:b/>
        </w:rPr>
        <w:t xml:space="preserve"> </w:t>
      </w:r>
      <w:r w:rsidR="00E77967" w:rsidRPr="00DD6A19">
        <w:rPr>
          <w:b/>
        </w:rPr>
        <w:t xml:space="preserve">TERM, </w:t>
      </w:r>
      <w:r w:rsidR="003630E0" w:rsidRPr="00DD6A19">
        <w:rPr>
          <w:b/>
        </w:rPr>
        <w:t>TERMINATION, REVOCATION OR SUSPENSION OF AGENT MOA</w:t>
      </w:r>
    </w:p>
    <w:p w14:paraId="7AB43CE1" w14:textId="690AF521" w:rsidR="00E77967" w:rsidRPr="00DD6A19" w:rsidRDefault="003630E0" w:rsidP="002D154B">
      <w:pPr>
        <w:pStyle w:val="BodyText"/>
        <w:tabs>
          <w:tab w:val="left" w:pos="1080"/>
        </w:tabs>
        <w:spacing w:line="480" w:lineRule="auto"/>
        <w:ind w:left="180" w:right="348" w:firstLine="540"/>
        <w:rPr>
          <w:b/>
        </w:rPr>
      </w:pPr>
      <w:r w:rsidRPr="00DD6A19">
        <w:t>A</w:t>
      </w:r>
      <w:r w:rsidRPr="00DD6A19">
        <w:rPr>
          <w:b/>
        </w:rPr>
        <w:t>.</w:t>
      </w:r>
      <w:r w:rsidRPr="00DD6A19">
        <w:rPr>
          <w:b/>
        </w:rPr>
        <w:tab/>
      </w:r>
      <w:r w:rsidR="00E77967" w:rsidRPr="003710D4">
        <w:rPr>
          <w:bCs/>
        </w:rPr>
        <w:t>The term of this MOA shall be a period of three years, commencing on the effective date set forth above.</w:t>
      </w:r>
    </w:p>
    <w:p w14:paraId="00C7A6E2" w14:textId="5F4258F3" w:rsidR="003630E0" w:rsidRPr="00DD6A19" w:rsidRDefault="00E77967" w:rsidP="002D154B">
      <w:pPr>
        <w:pStyle w:val="BodyText"/>
        <w:tabs>
          <w:tab w:val="left" w:pos="1080"/>
        </w:tabs>
        <w:spacing w:line="480" w:lineRule="auto"/>
        <w:ind w:left="180" w:right="348" w:firstLine="540"/>
        <w:rPr>
          <w:b/>
        </w:rPr>
      </w:pPr>
      <w:r w:rsidRPr="00DD6A19">
        <w:t>B.</w:t>
      </w:r>
      <w:r w:rsidRPr="00DD6A19">
        <w:tab/>
      </w:r>
      <w:r w:rsidR="003630E0" w:rsidRPr="00DD6A19">
        <w:t xml:space="preserve">TERMINATION. The </w:t>
      </w:r>
      <w:r w:rsidR="00295667" w:rsidRPr="00DD6A19">
        <w:t xml:space="preserve">DATCP or the </w:t>
      </w:r>
      <w:r w:rsidR="003630E0" w:rsidRPr="00DD6A19">
        <w:t xml:space="preserve">Agent may terminate this MOA upon 90 days written notice to the </w:t>
      </w:r>
      <w:r w:rsidR="00295667" w:rsidRPr="00DD6A19">
        <w:t>other party</w:t>
      </w:r>
      <w:r w:rsidR="003630E0" w:rsidRPr="00DD6A19">
        <w:t xml:space="preserve">. The notice shall specify the reasons for termination and the last </w:t>
      </w:r>
      <w:r w:rsidR="003630E0" w:rsidRPr="00DD6A19">
        <w:lastRenderedPageBreak/>
        <w:t>day the Agent will have Agent status.</w:t>
      </w:r>
      <w:r w:rsidR="00295667" w:rsidRPr="00DD6A19">
        <w:t xml:space="preserve"> By such termination, no party may nullify obligations incurred prior to the effective date of termination. The 90 </w:t>
      </w:r>
      <w:r w:rsidR="003710D4" w:rsidRPr="00DD6A19">
        <w:t>days’ notice</w:t>
      </w:r>
      <w:r w:rsidR="00295667" w:rsidRPr="00DD6A19">
        <w:t xml:space="preserve"> requirement may be waived by mutual written consent of the parties.</w:t>
      </w:r>
    </w:p>
    <w:p w14:paraId="1D363401" w14:textId="41EBBB8C" w:rsidR="003630E0" w:rsidRPr="00DD6A19" w:rsidRDefault="003630E0" w:rsidP="002D154B">
      <w:pPr>
        <w:pStyle w:val="BodyText"/>
        <w:tabs>
          <w:tab w:val="left" w:pos="1080"/>
        </w:tabs>
        <w:spacing w:line="480" w:lineRule="auto"/>
        <w:ind w:left="180" w:right="348" w:firstLine="540"/>
        <w:rPr>
          <w:b/>
        </w:rPr>
      </w:pPr>
      <w:r w:rsidRPr="00DD6A19">
        <w:t>B</w:t>
      </w:r>
      <w:r w:rsidRPr="00DD6A19">
        <w:rPr>
          <w:b/>
        </w:rPr>
        <w:t>.</w:t>
      </w:r>
      <w:r w:rsidRPr="00DD6A19">
        <w:rPr>
          <w:b/>
        </w:rPr>
        <w:tab/>
      </w:r>
      <w:r w:rsidRPr="00DD6A19">
        <w:t xml:space="preserve">REVOCATION. If the DATCP finds that the Agent has failed to comply with the requirements for Agent status under Wis. Stat. </w:t>
      </w:r>
      <w:r w:rsidR="00295667" w:rsidRPr="00DD6A19">
        <w:t>§</w:t>
      </w:r>
      <w:r w:rsidRPr="00DD6A19">
        <w:t xml:space="preserve">§ 97.41(2) or 97.615 (2) (b), Wis. Admin. Code </w:t>
      </w:r>
      <w:proofErr w:type="spellStart"/>
      <w:r w:rsidRPr="00DD6A19">
        <w:t>ch.</w:t>
      </w:r>
      <w:proofErr w:type="spellEnd"/>
      <w:r w:rsidRPr="00DD6A19">
        <w:t xml:space="preserve"> ATCP 74, or the terms and conditions of this MOA, the DATCP may revoke Agent status, as provided by statute, upon 90 days written notice to the Agent. The notice shall specify the reasons for revocation and the last day that the Agent will have Agent status.</w:t>
      </w:r>
    </w:p>
    <w:p w14:paraId="7BEA5AA8" w14:textId="0211396A" w:rsidR="003630E0" w:rsidRPr="00DD6A19" w:rsidRDefault="003630E0" w:rsidP="002D154B">
      <w:pPr>
        <w:pStyle w:val="BodyText"/>
        <w:tabs>
          <w:tab w:val="left" w:pos="1080"/>
        </w:tabs>
        <w:spacing w:line="480" w:lineRule="auto"/>
        <w:ind w:left="180" w:right="348" w:firstLine="540"/>
        <w:rPr>
          <w:b/>
        </w:rPr>
      </w:pPr>
      <w:r w:rsidRPr="00DD6A19">
        <w:t>C</w:t>
      </w:r>
      <w:r w:rsidRPr="00DD6A19">
        <w:rPr>
          <w:b/>
        </w:rPr>
        <w:t>.</w:t>
      </w:r>
      <w:r w:rsidRPr="00DD6A19">
        <w:rPr>
          <w:b/>
        </w:rPr>
        <w:tab/>
      </w:r>
      <w:r w:rsidRPr="00DD6A19">
        <w:t xml:space="preserve">SUSPENSION. If the DATCP finds that suspension of this MOA is necessary to protect the public’s health or safety, the DATCP may immediately suspend this MOA upon notice to the Agent. The Agent may request a hearing on the suspension in writing, as provided in Wis. Admin. Code § </w:t>
      </w:r>
      <w:r w:rsidR="00295667" w:rsidRPr="00DD6A19">
        <w:t xml:space="preserve">ATCP </w:t>
      </w:r>
      <w:r w:rsidRPr="00DD6A19">
        <w:t xml:space="preserve">1.03 (3), including the information required in Wis. Admin. Code § ATCP 1.06. The DATCP shall hold a hearing, if requested by Agent, within 15 days after the DATCP receives the request, unless the Agent agrees to a different date. The suspension shall remain in effect until the final hearing decision is issued. </w:t>
      </w:r>
    </w:p>
    <w:p w14:paraId="4181456D" w14:textId="75E8CD8D" w:rsidR="003630E0" w:rsidRPr="00DD6A19" w:rsidRDefault="003630E0" w:rsidP="002D154B">
      <w:pPr>
        <w:pStyle w:val="BodyText"/>
        <w:tabs>
          <w:tab w:val="left" w:pos="1080"/>
        </w:tabs>
        <w:spacing w:line="480" w:lineRule="auto"/>
        <w:ind w:left="180" w:right="348" w:firstLine="540"/>
        <w:rPr>
          <w:b/>
        </w:rPr>
      </w:pPr>
      <w:r w:rsidRPr="00DD6A19">
        <w:t>D.</w:t>
      </w:r>
      <w:r w:rsidRPr="00DD6A19">
        <w:rPr>
          <w:b/>
        </w:rPr>
        <w:tab/>
      </w:r>
      <w:r w:rsidRPr="00DD6A19">
        <w:t>REIMBURSEMENT UPON TERMINATION OR REVOCATION:</w:t>
      </w:r>
    </w:p>
    <w:p w14:paraId="42E3343E" w14:textId="77777777" w:rsidR="003630E0" w:rsidRPr="00DD6A19" w:rsidRDefault="003630E0" w:rsidP="002D154B">
      <w:pPr>
        <w:pStyle w:val="BodyText"/>
        <w:tabs>
          <w:tab w:val="left" w:pos="1440"/>
        </w:tabs>
        <w:spacing w:line="480" w:lineRule="auto"/>
        <w:ind w:left="180" w:right="348" w:firstLine="900"/>
        <w:rPr>
          <w:b/>
        </w:rPr>
      </w:pPr>
      <w:r w:rsidRPr="00DD6A19">
        <w:t>1</w:t>
      </w:r>
      <w:r w:rsidRPr="00DD6A19">
        <w:rPr>
          <w:b/>
        </w:rPr>
        <w:t>.</w:t>
      </w:r>
      <w:r w:rsidRPr="00DD6A19">
        <w:rPr>
          <w:b/>
        </w:rPr>
        <w:tab/>
      </w:r>
      <w:r w:rsidRPr="00DD6A19">
        <w:t>Vending: If this MOA is terminated or revoked, the Agent shall receive reimbursement for inspections of vending machines performed under the MOA up to and including the date of termination or revocation.</w:t>
      </w:r>
    </w:p>
    <w:p w14:paraId="479F2B79" w14:textId="77777777" w:rsidR="003630E0" w:rsidRPr="00DD6A19" w:rsidRDefault="003630E0" w:rsidP="002D154B">
      <w:pPr>
        <w:pStyle w:val="BodyText"/>
        <w:tabs>
          <w:tab w:val="left" w:pos="1440"/>
        </w:tabs>
        <w:spacing w:line="480" w:lineRule="auto"/>
        <w:ind w:left="180" w:right="348" w:firstLine="900"/>
        <w:rPr>
          <w:b/>
        </w:rPr>
      </w:pPr>
      <w:r w:rsidRPr="00DD6A19">
        <w:t>2.</w:t>
      </w:r>
      <w:r w:rsidRPr="00DD6A19">
        <w:rPr>
          <w:b/>
        </w:rPr>
        <w:tab/>
      </w:r>
      <w:r w:rsidRPr="00DD6A19">
        <w:t>Other Licenses: If this MOA is terminated or revoked, the Agent shall reimburse the DATCP for the prorated amount, for the remainder of the fiscal year, of all license fees received by the Agent.  The reimbursement shall be based on this formula: Days left in fiscal year/365 times the state license fees for all the establishments the Agent has licensed.</w:t>
      </w:r>
    </w:p>
    <w:p w14:paraId="7141003B" w14:textId="18F6CC34" w:rsidR="00B11146" w:rsidRPr="00DD6A19" w:rsidRDefault="003630E0" w:rsidP="002D154B">
      <w:pPr>
        <w:pStyle w:val="BodyText"/>
        <w:tabs>
          <w:tab w:val="left" w:pos="1080"/>
        </w:tabs>
        <w:spacing w:line="480" w:lineRule="auto"/>
        <w:ind w:left="180" w:right="348" w:firstLine="540"/>
        <w:rPr>
          <w:b/>
        </w:rPr>
      </w:pPr>
      <w:r w:rsidRPr="00DD6A19">
        <w:t>E.</w:t>
      </w:r>
      <w:r w:rsidRPr="00DD6A19">
        <w:rPr>
          <w:b/>
        </w:rPr>
        <w:tab/>
      </w:r>
      <w:r w:rsidRPr="00DD6A19">
        <w:t>TRANSFER OF RECORDS.</w:t>
      </w:r>
      <w:r w:rsidRPr="00DD6A19">
        <w:rPr>
          <w:b/>
        </w:rPr>
        <w:t xml:space="preserve"> </w:t>
      </w:r>
      <w:r w:rsidRPr="00DD6A19">
        <w:t xml:space="preserve">Upon termination or revocation of this </w:t>
      </w:r>
      <w:r w:rsidR="002D154B" w:rsidRPr="00DD6A19">
        <w:t>MOA</w:t>
      </w:r>
      <w:r w:rsidRPr="00DD6A19">
        <w:t xml:space="preserve">, the Agent shall transfer all inspection and enforcement records to the </w:t>
      </w:r>
      <w:r w:rsidR="002D154B" w:rsidRPr="00DD6A19">
        <w:t>DATCP</w:t>
      </w:r>
      <w:r w:rsidRPr="00DD6A19">
        <w:t>.</w:t>
      </w:r>
      <w:r w:rsidR="00B11146" w:rsidRPr="00DD6A19">
        <w:tab/>
      </w:r>
    </w:p>
    <w:p w14:paraId="70860568" w14:textId="4AADAE35" w:rsidR="00222580" w:rsidRPr="00DD6A19" w:rsidRDefault="00B11146" w:rsidP="00D661EC">
      <w:pPr>
        <w:spacing w:line="480" w:lineRule="auto"/>
        <w:ind w:left="180" w:firstLine="540"/>
        <w:rPr>
          <w:sz w:val="22"/>
          <w:szCs w:val="22"/>
          <w:u w:val="single"/>
        </w:rPr>
      </w:pPr>
      <w:r w:rsidRPr="00DD6A19">
        <w:rPr>
          <w:b/>
          <w:sz w:val="22"/>
          <w:szCs w:val="22"/>
        </w:rPr>
        <w:lastRenderedPageBreak/>
        <w:t>IN WITNESS WHEREOF</w:t>
      </w:r>
      <w:r w:rsidRPr="00DD6A19">
        <w:rPr>
          <w:sz w:val="22"/>
          <w:szCs w:val="22"/>
        </w:rPr>
        <w:t xml:space="preserve">, </w:t>
      </w:r>
      <w:r w:rsidR="008B79E2" w:rsidRPr="00DD6A19">
        <w:rPr>
          <w:sz w:val="22"/>
          <w:szCs w:val="22"/>
        </w:rPr>
        <w:t>DATCP</w:t>
      </w:r>
      <w:r w:rsidRPr="00DD6A19">
        <w:rPr>
          <w:sz w:val="22"/>
          <w:szCs w:val="22"/>
        </w:rPr>
        <w:t xml:space="preserve"> and </w:t>
      </w:r>
      <w:r w:rsidR="00212600" w:rsidRPr="00212600">
        <w:rPr>
          <w:sz w:val="22"/>
          <w:szCs w:val="22"/>
        </w:rPr>
        <w:t>SAUK COUNTY HEALTH DEPARTMENT</w:t>
      </w:r>
      <w:r w:rsidR="0014325D">
        <w:rPr>
          <w:sz w:val="22"/>
          <w:szCs w:val="22"/>
        </w:rPr>
        <w:t xml:space="preserve"> </w:t>
      </w:r>
      <w:r w:rsidRPr="00DD6A19">
        <w:rPr>
          <w:sz w:val="22"/>
          <w:szCs w:val="22"/>
        </w:rPr>
        <w:t xml:space="preserve">have executed this </w:t>
      </w:r>
      <w:r w:rsidR="008B79E2" w:rsidRPr="00DD6A19">
        <w:rPr>
          <w:sz w:val="22"/>
          <w:szCs w:val="22"/>
        </w:rPr>
        <w:t>MO</w:t>
      </w:r>
      <w:r w:rsidR="00B0253F" w:rsidRPr="00DD6A19">
        <w:rPr>
          <w:sz w:val="22"/>
          <w:szCs w:val="22"/>
        </w:rPr>
        <w:t>A</w:t>
      </w:r>
      <w:r w:rsidRPr="00DD6A19">
        <w:rPr>
          <w:sz w:val="22"/>
          <w:szCs w:val="22"/>
        </w:rPr>
        <w:t xml:space="preserve"> as of the date this </w:t>
      </w:r>
      <w:r w:rsidR="008B79E2" w:rsidRPr="00DD6A19">
        <w:rPr>
          <w:sz w:val="22"/>
          <w:szCs w:val="22"/>
        </w:rPr>
        <w:t>MO</w:t>
      </w:r>
      <w:r w:rsidR="00B0253F" w:rsidRPr="00DD6A19">
        <w:rPr>
          <w:sz w:val="22"/>
          <w:szCs w:val="22"/>
        </w:rPr>
        <w:t>A</w:t>
      </w:r>
      <w:r w:rsidR="008B79E2" w:rsidRPr="00DD6A19">
        <w:rPr>
          <w:sz w:val="22"/>
          <w:szCs w:val="22"/>
        </w:rPr>
        <w:t xml:space="preserve"> is signed by DATCP</w:t>
      </w:r>
      <w:r w:rsidRPr="00DD6A19">
        <w:rPr>
          <w:sz w:val="22"/>
          <w:szCs w:val="22"/>
        </w:rPr>
        <w:t>.</w:t>
      </w:r>
      <w:r w:rsidR="00222580" w:rsidRPr="00DD6A19">
        <w:rPr>
          <w:sz w:val="22"/>
          <w:szCs w:val="22"/>
        </w:rPr>
        <w:t xml:space="preserve">  This MO</w:t>
      </w:r>
      <w:r w:rsidR="00B0253F" w:rsidRPr="00DD6A19">
        <w:rPr>
          <w:sz w:val="22"/>
          <w:szCs w:val="22"/>
        </w:rPr>
        <w:t>A</w:t>
      </w:r>
      <w:r w:rsidR="00222580" w:rsidRPr="00DD6A19">
        <w:rPr>
          <w:sz w:val="22"/>
          <w:szCs w:val="22"/>
        </w:rPr>
        <w:t xml:space="preserve"> may be executed in multiple originals, which together shall constitute a single agreement.  The parties agree to accept a handwritten signature or an electronic signature that complies with Wis. Stat. </w:t>
      </w:r>
      <w:proofErr w:type="spellStart"/>
      <w:r w:rsidR="00222580" w:rsidRPr="00DD6A19">
        <w:rPr>
          <w:sz w:val="22"/>
          <w:szCs w:val="22"/>
        </w:rPr>
        <w:t>ch.</w:t>
      </w:r>
      <w:proofErr w:type="spellEnd"/>
      <w:r w:rsidR="00222580" w:rsidRPr="00DD6A19">
        <w:rPr>
          <w:sz w:val="22"/>
          <w:szCs w:val="22"/>
        </w:rPr>
        <w:t xml:space="preserve"> 137 to execute this MO</w:t>
      </w:r>
      <w:r w:rsidR="00EB056F" w:rsidRPr="00DD6A19">
        <w:rPr>
          <w:sz w:val="22"/>
          <w:szCs w:val="22"/>
        </w:rPr>
        <w:t>A</w:t>
      </w:r>
      <w:r w:rsidR="00222580" w:rsidRPr="00DD6A19">
        <w:rPr>
          <w:sz w:val="22"/>
          <w:szCs w:val="22"/>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5"/>
        <w:gridCol w:w="4495"/>
      </w:tblGrid>
      <w:tr w:rsidR="0081303C" w14:paraId="1379AD42" w14:textId="77777777" w:rsidTr="0081303C">
        <w:tc>
          <w:tcPr>
            <w:tcW w:w="4855" w:type="dxa"/>
          </w:tcPr>
          <w:p w14:paraId="09B0BD8C" w14:textId="18A7E89A" w:rsidR="0081303C" w:rsidRPr="008739FC" w:rsidRDefault="00212600" w:rsidP="00D661EC">
            <w:pPr>
              <w:pStyle w:val="BodyText"/>
            </w:pPr>
            <w:r w:rsidRPr="00212600">
              <w:rPr>
                <w:szCs w:val="24"/>
              </w:rPr>
              <w:t>SAUK COUNTY HEALTH DEPARTMENT</w:t>
            </w:r>
          </w:p>
        </w:tc>
        <w:tc>
          <w:tcPr>
            <w:tcW w:w="4495" w:type="dxa"/>
          </w:tcPr>
          <w:p w14:paraId="5C646B6A" w14:textId="14BFEC09" w:rsidR="0081303C" w:rsidRDefault="0081303C" w:rsidP="0081303C">
            <w:pPr>
              <w:pStyle w:val="BodyText"/>
              <w:spacing w:before="11"/>
              <w:ind w:left="262"/>
            </w:pPr>
            <w:r w:rsidRPr="00DD6A19">
              <w:t>DEPARTMENT OF AGRICULTURE, TRADE AND CONSUMER PROTECTION</w:t>
            </w:r>
          </w:p>
        </w:tc>
      </w:tr>
    </w:tbl>
    <w:p w14:paraId="41FB7DDB" w14:textId="77777777" w:rsidR="00B11146" w:rsidRPr="00DD6A19" w:rsidRDefault="00B11146" w:rsidP="00B11146">
      <w:pPr>
        <w:pStyle w:val="Heading2"/>
        <w:tabs>
          <w:tab w:val="left" w:pos="5208"/>
        </w:tabs>
        <w:ind w:left="5040" w:right="1300" w:hanging="4873"/>
        <w:rPr>
          <w:rFonts w:ascii="Times New Roman" w:hAnsi="Times New Roman" w:cs="Times New Roman"/>
          <w:color w:val="auto"/>
          <w:sz w:val="22"/>
          <w:szCs w:val="22"/>
        </w:rPr>
      </w:pPr>
    </w:p>
    <w:tbl>
      <w:tblPr>
        <w:tblW w:w="0" w:type="auto"/>
        <w:tblInd w:w="118" w:type="dxa"/>
        <w:tblLayout w:type="fixed"/>
        <w:tblCellMar>
          <w:left w:w="0" w:type="dxa"/>
          <w:right w:w="0" w:type="dxa"/>
        </w:tblCellMar>
        <w:tblLook w:val="01E0" w:firstRow="1" w:lastRow="1" w:firstColumn="1" w:lastColumn="1" w:noHBand="0" w:noVBand="0"/>
      </w:tblPr>
      <w:tblGrid>
        <w:gridCol w:w="599"/>
        <w:gridCol w:w="4157"/>
        <w:gridCol w:w="884"/>
        <w:gridCol w:w="3815"/>
      </w:tblGrid>
      <w:tr w:rsidR="00B11146" w:rsidRPr="00DD6A19" w14:paraId="68AE7E20" w14:textId="77777777" w:rsidTr="00B11146">
        <w:trPr>
          <w:trHeight w:val="248"/>
        </w:trPr>
        <w:tc>
          <w:tcPr>
            <w:tcW w:w="599" w:type="dxa"/>
          </w:tcPr>
          <w:p w14:paraId="6818252E" w14:textId="77777777" w:rsidR="00B11146" w:rsidRPr="00DD6A19" w:rsidRDefault="00B11146" w:rsidP="00B11146">
            <w:pPr>
              <w:pStyle w:val="TableParagraph"/>
              <w:spacing w:line="228" w:lineRule="exact"/>
              <w:ind w:left="50"/>
              <w:jc w:val="left"/>
              <w:rPr>
                <w:b/>
              </w:rPr>
            </w:pPr>
            <w:r w:rsidRPr="00DD6A19">
              <w:rPr>
                <w:b/>
              </w:rPr>
              <w:t>BY:</w:t>
            </w:r>
          </w:p>
        </w:tc>
        <w:tc>
          <w:tcPr>
            <w:tcW w:w="4157" w:type="dxa"/>
          </w:tcPr>
          <w:p w14:paraId="015741C3" w14:textId="77777777" w:rsidR="00B11146" w:rsidRPr="00DD6A19" w:rsidRDefault="00B11146" w:rsidP="00B11146">
            <w:pPr>
              <w:pStyle w:val="TableParagraph"/>
              <w:tabs>
                <w:tab w:val="left" w:pos="3821"/>
              </w:tabs>
              <w:spacing w:line="228" w:lineRule="exact"/>
              <w:ind w:left="171"/>
              <w:jc w:val="left"/>
              <w:rPr>
                <w:u w:val="single"/>
              </w:rPr>
            </w:pPr>
            <w:r w:rsidRPr="00DD6A19">
              <w:rPr>
                <w:u w:val="single"/>
              </w:rPr>
              <w:t xml:space="preserve"> </w:t>
            </w:r>
            <w:r w:rsidRPr="00DD6A19">
              <w:rPr>
                <w:u w:val="single"/>
              </w:rPr>
              <w:tab/>
            </w:r>
          </w:p>
        </w:tc>
        <w:tc>
          <w:tcPr>
            <w:tcW w:w="884" w:type="dxa"/>
          </w:tcPr>
          <w:p w14:paraId="0B828679" w14:textId="77777777" w:rsidR="00B11146" w:rsidRPr="00DD6A19" w:rsidRDefault="00B11146" w:rsidP="00B11146">
            <w:pPr>
              <w:pStyle w:val="TableParagraph"/>
              <w:spacing w:line="228" w:lineRule="exact"/>
              <w:ind w:left="335"/>
              <w:jc w:val="left"/>
              <w:rPr>
                <w:b/>
              </w:rPr>
            </w:pPr>
            <w:r w:rsidRPr="00DD6A19">
              <w:rPr>
                <w:b/>
              </w:rPr>
              <w:t>BY:</w:t>
            </w:r>
          </w:p>
        </w:tc>
        <w:tc>
          <w:tcPr>
            <w:tcW w:w="3815" w:type="dxa"/>
          </w:tcPr>
          <w:p w14:paraId="296D7F04" w14:textId="77777777" w:rsidR="00B11146" w:rsidRPr="00DD6A19" w:rsidRDefault="00B11146" w:rsidP="001854AA">
            <w:pPr>
              <w:pStyle w:val="TableParagraph"/>
              <w:tabs>
                <w:tab w:val="left" w:pos="3764"/>
              </w:tabs>
              <w:spacing w:line="228" w:lineRule="exact"/>
              <w:ind w:left="171" w:firstLine="99"/>
              <w:jc w:val="left"/>
              <w:rPr>
                <w:b/>
                <w:u w:val="single"/>
              </w:rPr>
            </w:pPr>
            <w:r w:rsidRPr="00DD6A19">
              <w:rPr>
                <w:b/>
                <w:u w:val="single"/>
              </w:rPr>
              <w:t xml:space="preserve"> </w:t>
            </w:r>
            <w:r w:rsidRPr="00DD6A19">
              <w:rPr>
                <w:b/>
                <w:u w:val="single"/>
              </w:rPr>
              <w:tab/>
            </w:r>
          </w:p>
        </w:tc>
      </w:tr>
      <w:tr w:rsidR="00B11146" w:rsidRPr="00DD6A19" w14:paraId="38DCBB03" w14:textId="77777777" w:rsidTr="00B11146">
        <w:trPr>
          <w:trHeight w:val="248"/>
        </w:trPr>
        <w:tc>
          <w:tcPr>
            <w:tcW w:w="599" w:type="dxa"/>
          </w:tcPr>
          <w:p w14:paraId="092986A1" w14:textId="77777777" w:rsidR="00B11146" w:rsidRPr="00DD6A19" w:rsidRDefault="00B11146" w:rsidP="00B11146">
            <w:pPr>
              <w:pStyle w:val="TableParagraph"/>
              <w:spacing w:line="240" w:lineRule="auto"/>
              <w:jc w:val="left"/>
            </w:pPr>
          </w:p>
        </w:tc>
        <w:tc>
          <w:tcPr>
            <w:tcW w:w="4157" w:type="dxa"/>
          </w:tcPr>
          <w:p w14:paraId="191E86FD" w14:textId="77777777" w:rsidR="00B11146" w:rsidRPr="00DD6A19" w:rsidRDefault="00B11146" w:rsidP="00B11146">
            <w:pPr>
              <w:pStyle w:val="TableParagraph"/>
              <w:spacing w:line="228" w:lineRule="exact"/>
              <w:ind w:left="171"/>
              <w:jc w:val="left"/>
              <w:rPr>
                <w:b/>
              </w:rPr>
            </w:pPr>
            <w:r w:rsidRPr="00DD6A19">
              <w:rPr>
                <w:b/>
              </w:rPr>
              <w:t>[Name of Signatory]</w:t>
            </w:r>
          </w:p>
        </w:tc>
        <w:tc>
          <w:tcPr>
            <w:tcW w:w="884" w:type="dxa"/>
          </w:tcPr>
          <w:p w14:paraId="432D49BD" w14:textId="77777777" w:rsidR="00B11146" w:rsidRPr="00DD6A19" w:rsidRDefault="00B11146" w:rsidP="00B11146">
            <w:pPr>
              <w:pStyle w:val="TableParagraph"/>
              <w:spacing w:line="240" w:lineRule="auto"/>
              <w:jc w:val="left"/>
            </w:pPr>
          </w:p>
        </w:tc>
        <w:tc>
          <w:tcPr>
            <w:tcW w:w="3815" w:type="dxa"/>
          </w:tcPr>
          <w:p w14:paraId="3B72A97C" w14:textId="6E06C507" w:rsidR="00B11146" w:rsidRPr="00DD6A19" w:rsidRDefault="009E3E83" w:rsidP="009E3E83">
            <w:pPr>
              <w:pStyle w:val="TableParagraph"/>
              <w:spacing w:line="228" w:lineRule="exact"/>
              <w:ind w:left="171" w:firstLine="99"/>
              <w:jc w:val="left"/>
              <w:rPr>
                <w:b/>
              </w:rPr>
            </w:pPr>
            <w:r>
              <w:rPr>
                <w:b/>
              </w:rPr>
              <w:t>Amy Millard</w:t>
            </w:r>
          </w:p>
        </w:tc>
      </w:tr>
    </w:tbl>
    <w:p w14:paraId="06FF2814" w14:textId="77777777" w:rsidR="00B11146" w:rsidRPr="00DD6A19" w:rsidRDefault="00B11146" w:rsidP="00B11146">
      <w:pPr>
        <w:pStyle w:val="BodyText"/>
        <w:rPr>
          <w:b/>
        </w:rPr>
      </w:pPr>
    </w:p>
    <w:p w14:paraId="7F86D410" w14:textId="490AD53A" w:rsidR="00043935" w:rsidRDefault="00B11146" w:rsidP="001854AA">
      <w:pPr>
        <w:tabs>
          <w:tab w:val="left" w:pos="4543"/>
          <w:tab w:val="left" w:pos="5220"/>
          <w:tab w:val="left" w:pos="9500"/>
        </w:tabs>
        <w:ind w:left="167"/>
        <w:rPr>
          <w:b/>
          <w:sz w:val="22"/>
          <w:szCs w:val="22"/>
          <w:u w:val="single"/>
        </w:rPr>
      </w:pPr>
      <w:r w:rsidRPr="00DD6A19">
        <w:rPr>
          <w:b/>
          <w:sz w:val="22"/>
          <w:szCs w:val="22"/>
        </w:rPr>
        <w:t>TITLE:</w:t>
      </w:r>
      <w:r w:rsidRPr="00DD6A19">
        <w:rPr>
          <w:b/>
          <w:spacing w:val="-1"/>
          <w:sz w:val="22"/>
          <w:szCs w:val="22"/>
        </w:rPr>
        <w:t xml:space="preserve"> </w:t>
      </w:r>
      <w:r w:rsidRPr="00DD6A19">
        <w:rPr>
          <w:sz w:val="22"/>
          <w:szCs w:val="22"/>
          <w:u w:val="single"/>
        </w:rPr>
        <w:tab/>
      </w:r>
      <w:r w:rsidRPr="00DD6A19">
        <w:rPr>
          <w:b/>
          <w:sz w:val="22"/>
          <w:szCs w:val="22"/>
        </w:rPr>
        <w:tab/>
        <w:t xml:space="preserve">TITLE: </w:t>
      </w:r>
      <w:r w:rsidR="009E3E83">
        <w:rPr>
          <w:b/>
          <w:sz w:val="22"/>
          <w:szCs w:val="22"/>
        </w:rPr>
        <w:t>Deputy Administrator</w:t>
      </w:r>
      <w:r w:rsidR="00EA3CAB" w:rsidRPr="00DD6A19">
        <w:rPr>
          <w:b/>
          <w:sz w:val="22"/>
          <w:szCs w:val="22"/>
          <w:u w:val="single"/>
        </w:rPr>
        <w:t xml:space="preserve"> </w:t>
      </w:r>
    </w:p>
    <w:p w14:paraId="37468272" w14:textId="6CE4C479" w:rsidR="004D0F18" w:rsidRDefault="004D0F18" w:rsidP="001854AA">
      <w:pPr>
        <w:tabs>
          <w:tab w:val="left" w:pos="4543"/>
          <w:tab w:val="left" w:pos="5220"/>
          <w:tab w:val="left" w:pos="9500"/>
        </w:tabs>
        <w:ind w:left="167"/>
        <w:rPr>
          <w:sz w:val="22"/>
          <w:szCs w:val="22"/>
        </w:rPr>
      </w:pPr>
    </w:p>
    <w:p w14:paraId="1F52375E" w14:textId="1A1530E3" w:rsidR="004D0F18" w:rsidRPr="00DD6A19" w:rsidRDefault="004D0F18" w:rsidP="007D61F2">
      <w:pPr>
        <w:tabs>
          <w:tab w:val="left" w:pos="4543"/>
          <w:tab w:val="left" w:pos="5220"/>
          <w:tab w:val="left" w:pos="9500"/>
        </w:tabs>
        <w:ind w:left="167" w:right="-270"/>
        <w:rPr>
          <w:sz w:val="22"/>
          <w:szCs w:val="22"/>
        </w:rPr>
      </w:pPr>
      <w:r w:rsidRPr="007D61F2">
        <w:rPr>
          <w:b/>
          <w:sz w:val="22"/>
          <w:szCs w:val="22"/>
        </w:rPr>
        <w:t>DATE:</w:t>
      </w:r>
      <w:r w:rsidR="00156DF2">
        <w:rPr>
          <w:sz w:val="22"/>
          <w:szCs w:val="22"/>
        </w:rPr>
        <w:t xml:space="preserve"> </w:t>
      </w:r>
      <w:r>
        <w:rPr>
          <w:sz w:val="22"/>
          <w:szCs w:val="22"/>
        </w:rPr>
        <w:t>________________</w:t>
      </w:r>
      <w:r w:rsidR="00156DF2">
        <w:rPr>
          <w:sz w:val="22"/>
          <w:szCs w:val="22"/>
        </w:rPr>
        <w:t>_________________</w:t>
      </w:r>
      <w:r w:rsidR="007D61F2">
        <w:rPr>
          <w:sz w:val="22"/>
          <w:szCs w:val="22"/>
        </w:rPr>
        <w:tab/>
      </w:r>
      <w:r w:rsidR="003B41C3">
        <w:rPr>
          <w:sz w:val="22"/>
          <w:szCs w:val="22"/>
        </w:rPr>
        <w:tab/>
      </w:r>
      <w:r w:rsidR="003B41C3" w:rsidRPr="007D61F2">
        <w:rPr>
          <w:b/>
          <w:sz w:val="22"/>
          <w:szCs w:val="22"/>
        </w:rPr>
        <w:t>D</w:t>
      </w:r>
      <w:r w:rsidR="007D61F2" w:rsidRPr="007D61F2">
        <w:rPr>
          <w:b/>
          <w:sz w:val="22"/>
          <w:szCs w:val="22"/>
        </w:rPr>
        <w:t>ATE</w:t>
      </w:r>
      <w:r w:rsidR="003B41C3" w:rsidRPr="007D61F2">
        <w:rPr>
          <w:b/>
          <w:sz w:val="22"/>
          <w:szCs w:val="22"/>
        </w:rPr>
        <w:t>:</w:t>
      </w:r>
      <w:r w:rsidR="003B41C3">
        <w:rPr>
          <w:sz w:val="22"/>
          <w:szCs w:val="22"/>
        </w:rPr>
        <w:t xml:space="preserve"> _________________________</w:t>
      </w:r>
      <w:r w:rsidR="007D61F2">
        <w:rPr>
          <w:sz w:val="22"/>
          <w:szCs w:val="22"/>
        </w:rPr>
        <w:t>________</w:t>
      </w:r>
    </w:p>
    <w:sectPr w:rsidR="004D0F18" w:rsidRPr="00DD6A19" w:rsidSect="001854AA">
      <w:headerReference w:type="default" r:id="rId12"/>
      <w:footerReference w:type="default" r:id="rId13"/>
      <w:pgSz w:w="12240" w:h="15840"/>
      <w:pgMar w:top="1440" w:right="1440" w:bottom="1440" w:left="1440" w:header="200" w:footer="73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0F276" w14:textId="77777777" w:rsidR="00B84642" w:rsidRDefault="00B84642">
      <w:r>
        <w:separator/>
      </w:r>
    </w:p>
  </w:endnote>
  <w:endnote w:type="continuationSeparator" w:id="0">
    <w:p w14:paraId="43C2E10F" w14:textId="77777777" w:rsidR="00B84642" w:rsidRDefault="00B84642">
      <w:r>
        <w:continuationSeparator/>
      </w:r>
    </w:p>
  </w:endnote>
  <w:endnote w:type="continuationNotice" w:id="1">
    <w:p w14:paraId="21D6B622" w14:textId="77777777" w:rsidR="00B84642" w:rsidRDefault="00B84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limbach Black">
    <w:panose1 w:val="00000000000000000000"/>
    <w:charset w:val="00"/>
    <w:family w:val="roman"/>
    <w:notTrueType/>
    <w:pitch w:val="variable"/>
    <w:sig w:usb0="00000003" w:usb1="00000000" w:usb2="00000000" w:usb3="00000000" w:csb0="00000001" w:csb1="00000000"/>
  </w:font>
  <w:font w:name="Slimbach">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209598"/>
      <w:docPartObj>
        <w:docPartGallery w:val="Page Numbers (Bottom of Page)"/>
        <w:docPartUnique/>
      </w:docPartObj>
    </w:sdtPr>
    <w:sdtEndPr/>
    <w:sdtContent>
      <w:sdt>
        <w:sdtPr>
          <w:id w:val="1728636285"/>
          <w:docPartObj>
            <w:docPartGallery w:val="Page Numbers (Top of Page)"/>
            <w:docPartUnique/>
          </w:docPartObj>
        </w:sdtPr>
        <w:sdtEndPr/>
        <w:sdtContent>
          <w:p w14:paraId="6AD09767" w14:textId="0A904D88" w:rsidR="003710D4" w:rsidRDefault="003710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12600">
              <w:rPr>
                <w:b/>
                <w:bCs/>
                <w:noProof/>
              </w:rPr>
              <w:t>33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2600">
              <w:rPr>
                <w:b/>
                <w:bCs/>
                <w:noProof/>
              </w:rPr>
              <w:t>33</w:t>
            </w:r>
            <w:r>
              <w:rPr>
                <w:b/>
                <w:bCs/>
                <w:sz w:val="24"/>
                <w:szCs w:val="24"/>
              </w:rPr>
              <w:fldChar w:fldCharType="end"/>
            </w:r>
          </w:p>
        </w:sdtContent>
      </w:sdt>
    </w:sdtContent>
  </w:sdt>
  <w:p w14:paraId="5F4D478C" w14:textId="77777777" w:rsidR="003710D4" w:rsidRDefault="003710D4">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33F752F4" wp14:editId="3236262B">
              <wp:simplePos x="0" y="0"/>
              <wp:positionH relativeFrom="page">
                <wp:posOffset>4362450</wp:posOffset>
              </wp:positionH>
              <wp:positionV relativeFrom="page">
                <wp:posOffset>10153015</wp:posOffset>
              </wp:positionV>
              <wp:extent cx="3416300" cy="43815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7CE15" w14:textId="77777777" w:rsidR="003710D4" w:rsidRDefault="003710D4" w:rsidP="00B11146">
                          <w:pPr>
                            <w:jc w:val="center"/>
                          </w:pPr>
                          <w:r>
                            <w:rPr>
                              <w:b/>
                            </w:rPr>
                            <w:t>GRANT CONTRACT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752F4" id="Rectangle 8" o:spid="_x0000_s1027" style="position:absolute;margin-left:343.5pt;margin-top:799.45pt;width:269pt;height:34.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" stroked="f">
              <v:textbox>
                <w:txbxContent>
                  <w:p w14:paraId="21F7CE15" w14:textId="77777777" w:rsidR="003710D4" w:rsidRDefault="003710D4" w:rsidP="00B11146">
                    <w:pPr>
                      <w:jc w:val="center"/>
                    </w:pPr>
                    <w:r>
                      <w:rPr>
                        <w:b/>
                      </w:rPr>
                      <w:t>GRANT CONTRACT NUMBER</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BAE7" w14:textId="77777777" w:rsidR="00B84642" w:rsidRDefault="00B84642">
      <w:r>
        <w:separator/>
      </w:r>
    </w:p>
  </w:footnote>
  <w:footnote w:type="continuationSeparator" w:id="0">
    <w:p w14:paraId="034E95D8" w14:textId="77777777" w:rsidR="00B84642" w:rsidRDefault="00B84642">
      <w:r>
        <w:continuationSeparator/>
      </w:r>
    </w:p>
  </w:footnote>
  <w:footnote w:type="continuationNotice" w:id="1">
    <w:p w14:paraId="71013426" w14:textId="77777777" w:rsidR="00B84642" w:rsidRDefault="00B846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58EE" w14:textId="1885B1F7" w:rsidR="003710D4" w:rsidRDefault="003710D4">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1A154141" wp14:editId="3C752BE9">
              <wp:simplePos x="0" y="0"/>
              <wp:positionH relativeFrom="page">
                <wp:posOffset>5536565</wp:posOffset>
              </wp:positionH>
              <wp:positionV relativeFrom="page">
                <wp:posOffset>450850</wp:posOffset>
              </wp:positionV>
              <wp:extent cx="1865630" cy="222885"/>
              <wp:effectExtent l="2540" t="3175" r="0" b="254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6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698A0" w14:textId="19948880" w:rsidR="003710D4" w:rsidRDefault="009E3E83">
                          <w:pPr>
                            <w:spacing w:before="10"/>
                            <w:ind w:left="20"/>
                            <w:rPr>
                              <w:b/>
                            </w:rPr>
                          </w:pPr>
                          <w:r>
                            <w:rPr>
                              <w:b/>
                            </w:rPr>
                            <w:t>MOA – RET – 2022-2025</w:t>
                          </w:r>
                          <w:r w:rsidR="003710D4">
                            <w:rPr>
                              <w: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54141" id="_x0000_t202" coordsize="21600,21600" o:spt="202" path="m,l,21600r21600,l21600,xe">
              <v:stroke joinstyle="miter"/>
              <v:path gradientshapeok="t" o:connecttype="rect"/>
            </v:shapetype>
            <v:shape id="Text Box 11" o:spid="_x0000_s1026" type="#_x0000_t202" style="position:absolute;margin-left:435.95pt;margin-top:35.5pt;width:146.9pt;height:17.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" filled="f" stroked="f">
              <v:textbox inset="0,0,0,0">
                <w:txbxContent>
                  <w:p w14:paraId="1F3698A0" w14:textId="19948880" w:rsidR="003710D4" w:rsidRDefault="009E3E83">
                    <w:pPr>
                      <w:spacing w:before="10"/>
                      <w:ind w:left="20"/>
                      <w:rPr>
                        <w:b/>
                      </w:rPr>
                    </w:pPr>
                    <w:r>
                      <w:rPr>
                        <w:b/>
                      </w:rPr>
                      <w:t>MOA – RET – 2022-2025</w:t>
                    </w:r>
                    <w:r w:rsidR="003710D4">
                      <w:rPr>
                        <w:b/>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49122AD3" wp14:editId="74B1A69C">
              <wp:simplePos x="0" y="0"/>
              <wp:positionH relativeFrom="page">
                <wp:posOffset>190500</wp:posOffset>
              </wp:positionH>
              <wp:positionV relativeFrom="page">
                <wp:posOffset>127000</wp:posOffset>
              </wp:positionV>
              <wp:extent cx="3429000" cy="127000"/>
              <wp:effectExtent l="0" t="3175" r="0" b="317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7BB4D" id="Rectangle 13" o:spid="_x0000_s1026" style="position:absolute;margin-left:15pt;margin-top:10pt;width:270pt;height:1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"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5CE"/>
    <w:multiLevelType w:val="hybridMultilevel"/>
    <w:tmpl w:val="FE7CA42A"/>
    <w:lvl w:ilvl="0" w:tplc="8A4CE54E">
      <w:start w:val="1"/>
      <w:numFmt w:val="upperLetter"/>
      <w:lvlText w:val="%1."/>
      <w:lvlJc w:val="left"/>
      <w:pPr>
        <w:ind w:left="907" w:hanging="360"/>
      </w:pPr>
      <w:rPr>
        <w:rFonts w:hint="default"/>
        <w:b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27A1EC9"/>
    <w:multiLevelType w:val="hybridMultilevel"/>
    <w:tmpl w:val="6CF6BC58"/>
    <w:lvl w:ilvl="0" w:tplc="FC5AAFA6">
      <w:start w:val="1"/>
      <w:numFmt w:val="decimal"/>
      <w:lvlText w:val="%1."/>
      <w:lvlJc w:val="left"/>
      <w:pPr>
        <w:ind w:left="1428" w:hanging="540"/>
      </w:pPr>
      <w:rPr>
        <w:rFonts w:ascii="Times New Roman" w:eastAsia="Times New Roman" w:hAnsi="Times New Roman" w:cs="Times New Roman" w:hint="default"/>
        <w:w w:val="100"/>
        <w:sz w:val="22"/>
        <w:szCs w:val="22"/>
      </w:rPr>
    </w:lvl>
    <w:lvl w:ilvl="1" w:tplc="F12E2DC4">
      <w:numFmt w:val="bullet"/>
      <w:lvlText w:val="•"/>
      <w:lvlJc w:val="left"/>
      <w:pPr>
        <w:ind w:left="2328" w:hanging="540"/>
      </w:pPr>
      <w:rPr>
        <w:rFonts w:hint="default"/>
      </w:rPr>
    </w:lvl>
    <w:lvl w:ilvl="2" w:tplc="4508A9A8">
      <w:numFmt w:val="bullet"/>
      <w:lvlText w:val="•"/>
      <w:lvlJc w:val="left"/>
      <w:pPr>
        <w:ind w:left="3236" w:hanging="540"/>
      </w:pPr>
      <w:rPr>
        <w:rFonts w:hint="default"/>
      </w:rPr>
    </w:lvl>
    <w:lvl w:ilvl="3" w:tplc="2954C16A">
      <w:numFmt w:val="bullet"/>
      <w:lvlText w:val="•"/>
      <w:lvlJc w:val="left"/>
      <w:pPr>
        <w:ind w:left="4144" w:hanging="540"/>
      </w:pPr>
      <w:rPr>
        <w:rFonts w:hint="default"/>
      </w:rPr>
    </w:lvl>
    <w:lvl w:ilvl="4" w:tplc="7AA0F334">
      <w:numFmt w:val="bullet"/>
      <w:lvlText w:val="•"/>
      <w:lvlJc w:val="left"/>
      <w:pPr>
        <w:ind w:left="5052" w:hanging="540"/>
      </w:pPr>
      <w:rPr>
        <w:rFonts w:hint="default"/>
      </w:rPr>
    </w:lvl>
    <w:lvl w:ilvl="5" w:tplc="9E9423C2">
      <w:numFmt w:val="bullet"/>
      <w:lvlText w:val="•"/>
      <w:lvlJc w:val="left"/>
      <w:pPr>
        <w:ind w:left="5960" w:hanging="540"/>
      </w:pPr>
      <w:rPr>
        <w:rFonts w:hint="default"/>
      </w:rPr>
    </w:lvl>
    <w:lvl w:ilvl="6" w:tplc="3048BA4A">
      <w:numFmt w:val="bullet"/>
      <w:lvlText w:val="•"/>
      <w:lvlJc w:val="left"/>
      <w:pPr>
        <w:ind w:left="6868" w:hanging="540"/>
      </w:pPr>
      <w:rPr>
        <w:rFonts w:hint="default"/>
      </w:rPr>
    </w:lvl>
    <w:lvl w:ilvl="7" w:tplc="4F921A94">
      <w:numFmt w:val="bullet"/>
      <w:lvlText w:val="•"/>
      <w:lvlJc w:val="left"/>
      <w:pPr>
        <w:ind w:left="7776" w:hanging="540"/>
      </w:pPr>
      <w:rPr>
        <w:rFonts w:hint="default"/>
      </w:rPr>
    </w:lvl>
    <w:lvl w:ilvl="8" w:tplc="04A6D440">
      <w:numFmt w:val="bullet"/>
      <w:lvlText w:val="•"/>
      <w:lvlJc w:val="left"/>
      <w:pPr>
        <w:ind w:left="8684" w:hanging="540"/>
      </w:pPr>
      <w:rPr>
        <w:rFonts w:hint="default"/>
      </w:rPr>
    </w:lvl>
  </w:abstractNum>
  <w:abstractNum w:abstractNumId="2" w15:restartNumberingAfterBreak="0">
    <w:nsid w:val="06BD27C4"/>
    <w:multiLevelType w:val="hybridMultilevel"/>
    <w:tmpl w:val="91107742"/>
    <w:lvl w:ilvl="0" w:tplc="8D32600C">
      <w:start w:val="1"/>
      <w:numFmt w:val="decimal"/>
      <w:lvlText w:val="%1."/>
      <w:lvlJc w:val="left"/>
      <w:pPr>
        <w:ind w:left="888" w:hanging="360"/>
      </w:pPr>
      <w:rPr>
        <w:rFonts w:ascii="Times New Roman" w:eastAsia="Times New Roman" w:hAnsi="Times New Roman" w:cs="Times New Roman" w:hint="default"/>
        <w:w w:val="100"/>
        <w:sz w:val="22"/>
        <w:szCs w:val="22"/>
      </w:rPr>
    </w:lvl>
    <w:lvl w:ilvl="1" w:tplc="0F104B3C">
      <w:start w:val="1"/>
      <w:numFmt w:val="upperLetter"/>
      <w:lvlText w:val="%2."/>
      <w:lvlJc w:val="left"/>
      <w:pPr>
        <w:ind w:left="888" w:hanging="360"/>
      </w:pPr>
      <w:rPr>
        <w:rFonts w:ascii="Times New Roman" w:eastAsia="Times New Roman" w:hAnsi="Times New Roman" w:cs="Times New Roman" w:hint="default"/>
        <w:spacing w:val="-2"/>
        <w:w w:val="100"/>
        <w:sz w:val="22"/>
        <w:szCs w:val="22"/>
      </w:rPr>
    </w:lvl>
    <w:lvl w:ilvl="2" w:tplc="A692C824">
      <w:start w:val="1"/>
      <w:numFmt w:val="decimal"/>
      <w:lvlText w:val="%3."/>
      <w:lvlJc w:val="left"/>
      <w:pPr>
        <w:ind w:left="888" w:hanging="360"/>
      </w:pPr>
      <w:rPr>
        <w:rFonts w:ascii="Times New Roman" w:eastAsia="Times New Roman" w:hAnsi="Times New Roman" w:cs="Times New Roman" w:hint="default"/>
        <w:w w:val="100"/>
        <w:sz w:val="22"/>
        <w:szCs w:val="22"/>
      </w:rPr>
    </w:lvl>
    <w:lvl w:ilvl="3" w:tplc="B860CA40">
      <w:numFmt w:val="bullet"/>
      <w:lvlText w:val="•"/>
      <w:lvlJc w:val="left"/>
      <w:pPr>
        <w:ind w:left="3766" w:hanging="360"/>
      </w:pPr>
      <w:rPr>
        <w:rFonts w:hint="default"/>
      </w:rPr>
    </w:lvl>
    <w:lvl w:ilvl="4" w:tplc="A816BFAA">
      <w:numFmt w:val="bullet"/>
      <w:lvlText w:val="•"/>
      <w:lvlJc w:val="left"/>
      <w:pPr>
        <w:ind w:left="4728" w:hanging="360"/>
      </w:pPr>
      <w:rPr>
        <w:rFonts w:hint="default"/>
      </w:rPr>
    </w:lvl>
    <w:lvl w:ilvl="5" w:tplc="72D6EF82">
      <w:numFmt w:val="bullet"/>
      <w:lvlText w:val="•"/>
      <w:lvlJc w:val="left"/>
      <w:pPr>
        <w:ind w:left="5690" w:hanging="360"/>
      </w:pPr>
      <w:rPr>
        <w:rFonts w:hint="default"/>
      </w:rPr>
    </w:lvl>
    <w:lvl w:ilvl="6" w:tplc="F7422184">
      <w:numFmt w:val="bullet"/>
      <w:lvlText w:val="•"/>
      <w:lvlJc w:val="left"/>
      <w:pPr>
        <w:ind w:left="6652" w:hanging="360"/>
      </w:pPr>
      <w:rPr>
        <w:rFonts w:hint="default"/>
      </w:rPr>
    </w:lvl>
    <w:lvl w:ilvl="7" w:tplc="2D04437C">
      <w:numFmt w:val="bullet"/>
      <w:lvlText w:val="•"/>
      <w:lvlJc w:val="left"/>
      <w:pPr>
        <w:ind w:left="7614" w:hanging="360"/>
      </w:pPr>
      <w:rPr>
        <w:rFonts w:hint="default"/>
      </w:rPr>
    </w:lvl>
    <w:lvl w:ilvl="8" w:tplc="5CFCAB56">
      <w:numFmt w:val="bullet"/>
      <w:lvlText w:val="•"/>
      <w:lvlJc w:val="left"/>
      <w:pPr>
        <w:ind w:left="8576" w:hanging="360"/>
      </w:pPr>
      <w:rPr>
        <w:rFonts w:hint="default"/>
      </w:rPr>
    </w:lvl>
  </w:abstractNum>
  <w:abstractNum w:abstractNumId="3" w15:restartNumberingAfterBreak="0">
    <w:nsid w:val="118D721F"/>
    <w:multiLevelType w:val="hybridMultilevel"/>
    <w:tmpl w:val="B25A9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694DCB"/>
    <w:multiLevelType w:val="hybridMultilevel"/>
    <w:tmpl w:val="70EA3858"/>
    <w:lvl w:ilvl="0" w:tplc="D59C762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7B6CDA"/>
    <w:multiLevelType w:val="hybridMultilevel"/>
    <w:tmpl w:val="342CDC1C"/>
    <w:lvl w:ilvl="0" w:tplc="F1B8C54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01680E"/>
    <w:multiLevelType w:val="hybridMultilevel"/>
    <w:tmpl w:val="9774E302"/>
    <w:lvl w:ilvl="0" w:tplc="BF26CB6A">
      <w:start w:val="1"/>
      <w:numFmt w:val="upperLetter"/>
      <w:lvlText w:val="%1."/>
      <w:lvlJc w:val="left"/>
      <w:pPr>
        <w:ind w:left="887" w:hanging="360"/>
      </w:pPr>
      <w:rPr>
        <w:rFonts w:hint="default"/>
        <w:b w:val="0"/>
      </w:rPr>
    </w:lvl>
    <w:lvl w:ilvl="1" w:tplc="B8DC3E10">
      <w:start w:val="1"/>
      <w:numFmt w:val="lowerLetter"/>
      <w:lvlText w:val="%2."/>
      <w:lvlJc w:val="left"/>
      <w:pPr>
        <w:ind w:left="1607" w:hanging="360"/>
      </w:pPr>
      <w:rPr>
        <w:b w:val="0"/>
      </w:rPr>
    </w:lvl>
    <w:lvl w:ilvl="2" w:tplc="70F6E76E">
      <w:start w:val="1"/>
      <w:numFmt w:val="decimal"/>
      <w:lvlText w:val="%3."/>
      <w:lvlJc w:val="left"/>
      <w:pPr>
        <w:ind w:left="2507" w:hanging="360"/>
      </w:pPr>
      <w:rPr>
        <w:rFonts w:hint="default"/>
      </w:r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7" w15:restartNumberingAfterBreak="0">
    <w:nsid w:val="1A3C2260"/>
    <w:multiLevelType w:val="hybridMultilevel"/>
    <w:tmpl w:val="BCC8EFE6"/>
    <w:lvl w:ilvl="0" w:tplc="F3E646D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A96AC6"/>
    <w:multiLevelType w:val="hybridMultilevel"/>
    <w:tmpl w:val="4072BF2C"/>
    <w:lvl w:ilvl="0" w:tplc="A6F0B91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855E83"/>
    <w:multiLevelType w:val="hybridMultilevel"/>
    <w:tmpl w:val="FE6E8E02"/>
    <w:lvl w:ilvl="0" w:tplc="71C4EF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8C60AB"/>
    <w:multiLevelType w:val="hybridMultilevel"/>
    <w:tmpl w:val="9094ED10"/>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CB2353"/>
    <w:multiLevelType w:val="hybridMultilevel"/>
    <w:tmpl w:val="B4EA2B50"/>
    <w:lvl w:ilvl="0" w:tplc="0D8AA286">
      <w:numFmt w:val="bullet"/>
      <w:lvlText w:val="o"/>
      <w:lvlJc w:val="left"/>
      <w:pPr>
        <w:ind w:left="1248" w:hanging="360"/>
      </w:pPr>
      <w:rPr>
        <w:rFonts w:hint="default"/>
        <w:w w:val="100"/>
      </w:rPr>
    </w:lvl>
    <w:lvl w:ilvl="1" w:tplc="92704408">
      <w:numFmt w:val="bullet"/>
      <w:lvlText w:val="•"/>
      <w:lvlJc w:val="left"/>
      <w:pPr>
        <w:ind w:left="2166" w:hanging="360"/>
      </w:pPr>
      <w:rPr>
        <w:rFonts w:hint="default"/>
      </w:rPr>
    </w:lvl>
    <w:lvl w:ilvl="2" w:tplc="404AB12A">
      <w:numFmt w:val="bullet"/>
      <w:lvlText w:val="•"/>
      <w:lvlJc w:val="left"/>
      <w:pPr>
        <w:ind w:left="3092" w:hanging="360"/>
      </w:pPr>
      <w:rPr>
        <w:rFonts w:hint="default"/>
      </w:rPr>
    </w:lvl>
    <w:lvl w:ilvl="3" w:tplc="2ABAAA30">
      <w:numFmt w:val="bullet"/>
      <w:lvlText w:val="•"/>
      <w:lvlJc w:val="left"/>
      <w:pPr>
        <w:ind w:left="4018" w:hanging="360"/>
      </w:pPr>
      <w:rPr>
        <w:rFonts w:hint="default"/>
      </w:rPr>
    </w:lvl>
    <w:lvl w:ilvl="4" w:tplc="7B283EDE">
      <w:numFmt w:val="bullet"/>
      <w:lvlText w:val="•"/>
      <w:lvlJc w:val="left"/>
      <w:pPr>
        <w:ind w:left="4944" w:hanging="360"/>
      </w:pPr>
      <w:rPr>
        <w:rFonts w:hint="default"/>
      </w:rPr>
    </w:lvl>
    <w:lvl w:ilvl="5" w:tplc="2DD0E4EA">
      <w:numFmt w:val="bullet"/>
      <w:lvlText w:val="•"/>
      <w:lvlJc w:val="left"/>
      <w:pPr>
        <w:ind w:left="5870" w:hanging="360"/>
      </w:pPr>
      <w:rPr>
        <w:rFonts w:hint="default"/>
      </w:rPr>
    </w:lvl>
    <w:lvl w:ilvl="6" w:tplc="84506F2A">
      <w:numFmt w:val="bullet"/>
      <w:lvlText w:val="•"/>
      <w:lvlJc w:val="left"/>
      <w:pPr>
        <w:ind w:left="6796" w:hanging="360"/>
      </w:pPr>
      <w:rPr>
        <w:rFonts w:hint="default"/>
      </w:rPr>
    </w:lvl>
    <w:lvl w:ilvl="7" w:tplc="0D2C8BD6">
      <w:numFmt w:val="bullet"/>
      <w:lvlText w:val="•"/>
      <w:lvlJc w:val="left"/>
      <w:pPr>
        <w:ind w:left="7722" w:hanging="360"/>
      </w:pPr>
      <w:rPr>
        <w:rFonts w:hint="default"/>
      </w:rPr>
    </w:lvl>
    <w:lvl w:ilvl="8" w:tplc="225EC4D6">
      <w:numFmt w:val="bullet"/>
      <w:lvlText w:val="•"/>
      <w:lvlJc w:val="left"/>
      <w:pPr>
        <w:ind w:left="8648" w:hanging="360"/>
      </w:pPr>
      <w:rPr>
        <w:rFonts w:hint="default"/>
      </w:rPr>
    </w:lvl>
  </w:abstractNum>
  <w:abstractNum w:abstractNumId="12" w15:restartNumberingAfterBreak="0">
    <w:nsid w:val="4D161B34"/>
    <w:multiLevelType w:val="hybridMultilevel"/>
    <w:tmpl w:val="A0A0C556"/>
    <w:lvl w:ilvl="0" w:tplc="1A4C3F7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3925DF2"/>
    <w:multiLevelType w:val="hybridMultilevel"/>
    <w:tmpl w:val="98F2F724"/>
    <w:lvl w:ilvl="0" w:tplc="4EA0BB64">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56456D4B"/>
    <w:multiLevelType w:val="hybridMultilevel"/>
    <w:tmpl w:val="40D82134"/>
    <w:lvl w:ilvl="0" w:tplc="1D4E7F1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46E66CF2">
      <w:start w:val="1"/>
      <w:numFmt w:val="upperRoman"/>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E774AAD"/>
    <w:multiLevelType w:val="hybridMultilevel"/>
    <w:tmpl w:val="858CE7FA"/>
    <w:lvl w:ilvl="0" w:tplc="E850F86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2E43EE"/>
    <w:multiLevelType w:val="hybridMultilevel"/>
    <w:tmpl w:val="B4303FE4"/>
    <w:lvl w:ilvl="0" w:tplc="CFF48272">
      <w:start w:val="1"/>
      <w:numFmt w:val="upperRoman"/>
      <w:lvlText w:val="%1."/>
      <w:lvlJc w:val="left"/>
      <w:pPr>
        <w:ind w:left="1247" w:hanging="720"/>
      </w:pPr>
      <w:rPr>
        <w:rFonts w:hint="default"/>
        <w:b/>
      </w:r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17" w15:restartNumberingAfterBreak="0">
    <w:nsid w:val="69F11B02"/>
    <w:multiLevelType w:val="hybridMultilevel"/>
    <w:tmpl w:val="98F80498"/>
    <w:lvl w:ilvl="0" w:tplc="1BB0798E">
      <w:start w:val="1"/>
      <w:numFmt w:val="decimal"/>
      <w:lvlText w:val="%1."/>
      <w:lvlJc w:val="left"/>
      <w:pPr>
        <w:ind w:left="887" w:hanging="360"/>
      </w:pPr>
      <w:rPr>
        <w:rFonts w:hint="default"/>
      </w:r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18" w15:restartNumberingAfterBreak="0">
    <w:nsid w:val="6CCE6444"/>
    <w:multiLevelType w:val="hybridMultilevel"/>
    <w:tmpl w:val="782EFCCC"/>
    <w:lvl w:ilvl="0" w:tplc="5D3C279C">
      <w:start w:val="1"/>
      <w:numFmt w:val="upperLetter"/>
      <w:lvlText w:val="%1."/>
      <w:lvlJc w:val="left"/>
      <w:pPr>
        <w:ind w:left="900" w:hanging="360"/>
      </w:pPr>
      <w:rPr>
        <w:rFonts w:hint="default"/>
        <w:b w:val="0"/>
      </w:rPr>
    </w:lvl>
    <w:lvl w:ilvl="1" w:tplc="CE263648">
      <w:start w:val="1"/>
      <w:numFmt w:val="lowerLetter"/>
      <w:lvlText w:val="%2."/>
      <w:lvlJc w:val="left"/>
      <w:pPr>
        <w:ind w:left="1620" w:hanging="360"/>
      </w:pPr>
      <w:rPr>
        <w:b w:val="0"/>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E2C52CD"/>
    <w:multiLevelType w:val="hybridMultilevel"/>
    <w:tmpl w:val="192AE8FE"/>
    <w:lvl w:ilvl="0" w:tplc="123CDE0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B30955"/>
    <w:multiLevelType w:val="hybridMultilevel"/>
    <w:tmpl w:val="3CC477AE"/>
    <w:lvl w:ilvl="0" w:tplc="D366A932">
      <w:start w:val="1"/>
      <w:numFmt w:val="upp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1B46917"/>
    <w:multiLevelType w:val="hybridMultilevel"/>
    <w:tmpl w:val="C456B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613072A"/>
    <w:multiLevelType w:val="multilevel"/>
    <w:tmpl w:val="F9B4F1CE"/>
    <w:lvl w:ilvl="0">
      <w:start w:val="6"/>
      <w:numFmt w:val="decimal"/>
      <w:lvlText w:val="%1."/>
      <w:lvlJc w:val="left"/>
      <w:pPr>
        <w:ind w:left="499" w:hanging="278"/>
      </w:pPr>
      <w:rPr>
        <w:rFonts w:ascii="Times New Roman" w:eastAsia="Times New Roman" w:hAnsi="Times New Roman" w:cs="Times New Roman" w:hint="default"/>
        <w:b/>
        <w:bCs/>
        <w:w w:val="108"/>
        <w:sz w:val="21"/>
        <w:szCs w:val="21"/>
      </w:rPr>
    </w:lvl>
    <w:lvl w:ilvl="1">
      <w:start w:val="1"/>
      <w:numFmt w:val="decimal"/>
      <w:lvlText w:val="%1.%2"/>
      <w:lvlJc w:val="left"/>
      <w:pPr>
        <w:ind w:left="939" w:hanging="383"/>
      </w:pPr>
      <w:rPr>
        <w:rFonts w:ascii="Times New Roman" w:eastAsia="Times New Roman" w:hAnsi="Times New Roman" w:cs="Times New Roman" w:hint="default"/>
        <w:spacing w:val="-3"/>
        <w:w w:val="109"/>
        <w:sz w:val="21"/>
        <w:szCs w:val="21"/>
      </w:rPr>
    </w:lvl>
    <w:lvl w:ilvl="2">
      <w:numFmt w:val="bullet"/>
      <w:lvlText w:val="•"/>
      <w:lvlJc w:val="left"/>
      <w:pPr>
        <w:ind w:left="980" w:hanging="383"/>
      </w:pPr>
      <w:rPr>
        <w:rFonts w:hint="default"/>
      </w:rPr>
    </w:lvl>
    <w:lvl w:ilvl="3">
      <w:numFmt w:val="bullet"/>
      <w:lvlText w:val="•"/>
      <w:lvlJc w:val="left"/>
      <w:pPr>
        <w:ind w:left="1000" w:hanging="383"/>
      </w:pPr>
      <w:rPr>
        <w:rFonts w:hint="default"/>
      </w:rPr>
    </w:lvl>
    <w:lvl w:ilvl="4">
      <w:numFmt w:val="bullet"/>
      <w:lvlText w:val="•"/>
      <w:lvlJc w:val="left"/>
      <w:pPr>
        <w:ind w:left="2354" w:hanging="383"/>
      </w:pPr>
      <w:rPr>
        <w:rFonts w:hint="default"/>
      </w:rPr>
    </w:lvl>
    <w:lvl w:ilvl="5">
      <w:numFmt w:val="bullet"/>
      <w:lvlText w:val="•"/>
      <w:lvlJc w:val="left"/>
      <w:pPr>
        <w:ind w:left="3708" w:hanging="383"/>
      </w:pPr>
      <w:rPr>
        <w:rFonts w:hint="default"/>
      </w:rPr>
    </w:lvl>
    <w:lvl w:ilvl="6">
      <w:numFmt w:val="bullet"/>
      <w:lvlText w:val="•"/>
      <w:lvlJc w:val="left"/>
      <w:pPr>
        <w:ind w:left="5062" w:hanging="383"/>
      </w:pPr>
      <w:rPr>
        <w:rFonts w:hint="default"/>
      </w:rPr>
    </w:lvl>
    <w:lvl w:ilvl="7">
      <w:numFmt w:val="bullet"/>
      <w:lvlText w:val="•"/>
      <w:lvlJc w:val="left"/>
      <w:pPr>
        <w:ind w:left="6417" w:hanging="383"/>
      </w:pPr>
      <w:rPr>
        <w:rFonts w:hint="default"/>
      </w:rPr>
    </w:lvl>
    <w:lvl w:ilvl="8">
      <w:numFmt w:val="bullet"/>
      <w:lvlText w:val="•"/>
      <w:lvlJc w:val="left"/>
      <w:pPr>
        <w:ind w:left="7771" w:hanging="383"/>
      </w:pPr>
      <w:rPr>
        <w:rFonts w:hint="default"/>
      </w:rPr>
    </w:lvl>
  </w:abstractNum>
  <w:abstractNum w:abstractNumId="23" w15:restartNumberingAfterBreak="0">
    <w:nsid w:val="764514FF"/>
    <w:multiLevelType w:val="hybridMultilevel"/>
    <w:tmpl w:val="98F80498"/>
    <w:lvl w:ilvl="0" w:tplc="1BB0798E">
      <w:start w:val="1"/>
      <w:numFmt w:val="decimal"/>
      <w:lvlText w:val="%1."/>
      <w:lvlJc w:val="left"/>
      <w:pPr>
        <w:ind w:left="887" w:hanging="360"/>
      </w:pPr>
      <w:rPr>
        <w:rFonts w:hint="default"/>
      </w:r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num w:numId="1">
    <w:abstractNumId w:val="1"/>
  </w:num>
  <w:num w:numId="2">
    <w:abstractNumId w:val="2"/>
  </w:num>
  <w:num w:numId="3">
    <w:abstractNumId w:val="11"/>
  </w:num>
  <w:num w:numId="4">
    <w:abstractNumId w:val="22"/>
  </w:num>
  <w:num w:numId="5">
    <w:abstractNumId w:val="3"/>
  </w:num>
  <w:num w:numId="6">
    <w:abstractNumId w:val="21"/>
  </w:num>
  <w:num w:numId="7">
    <w:abstractNumId w:val="16"/>
  </w:num>
  <w:num w:numId="8">
    <w:abstractNumId w:val="9"/>
  </w:num>
  <w:num w:numId="9">
    <w:abstractNumId w:val="23"/>
  </w:num>
  <w:num w:numId="10">
    <w:abstractNumId w:val="17"/>
  </w:num>
  <w:num w:numId="11">
    <w:abstractNumId w:val="12"/>
  </w:num>
  <w:num w:numId="12">
    <w:abstractNumId w:val="14"/>
  </w:num>
  <w:num w:numId="13">
    <w:abstractNumId w:val="13"/>
  </w:num>
  <w:num w:numId="14">
    <w:abstractNumId w:val="6"/>
  </w:num>
  <w:num w:numId="15">
    <w:abstractNumId w:val="5"/>
  </w:num>
  <w:num w:numId="16">
    <w:abstractNumId w:val="10"/>
  </w:num>
  <w:num w:numId="17">
    <w:abstractNumId w:val="8"/>
  </w:num>
  <w:num w:numId="18">
    <w:abstractNumId w:val="7"/>
  </w:num>
  <w:num w:numId="19">
    <w:abstractNumId w:val="18"/>
  </w:num>
  <w:num w:numId="20">
    <w:abstractNumId w:val="4"/>
  </w:num>
  <w:num w:numId="21">
    <w:abstractNumId w:val="15"/>
  </w:num>
  <w:num w:numId="22">
    <w:abstractNumId w:val="20"/>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01"/>
    <w:rsid w:val="0000181B"/>
    <w:rsid w:val="00031F6A"/>
    <w:rsid w:val="0004112C"/>
    <w:rsid w:val="00043935"/>
    <w:rsid w:val="00044318"/>
    <w:rsid w:val="000546B2"/>
    <w:rsid w:val="0006691F"/>
    <w:rsid w:val="00067036"/>
    <w:rsid w:val="000B0013"/>
    <w:rsid w:val="000D5D7F"/>
    <w:rsid w:val="000E23F3"/>
    <w:rsid w:val="000E4936"/>
    <w:rsid w:val="001010BB"/>
    <w:rsid w:val="001015C0"/>
    <w:rsid w:val="001242B9"/>
    <w:rsid w:val="0014325D"/>
    <w:rsid w:val="001440FA"/>
    <w:rsid w:val="001451B6"/>
    <w:rsid w:val="00151328"/>
    <w:rsid w:val="00156DF2"/>
    <w:rsid w:val="001624A7"/>
    <w:rsid w:val="00163040"/>
    <w:rsid w:val="001671E5"/>
    <w:rsid w:val="0017568C"/>
    <w:rsid w:val="001854AA"/>
    <w:rsid w:val="001F7962"/>
    <w:rsid w:val="00212600"/>
    <w:rsid w:val="002212AF"/>
    <w:rsid w:val="00222580"/>
    <w:rsid w:val="0023052B"/>
    <w:rsid w:val="00286178"/>
    <w:rsid w:val="00290026"/>
    <w:rsid w:val="00295667"/>
    <w:rsid w:val="002A715F"/>
    <w:rsid w:val="002B62C0"/>
    <w:rsid w:val="002C7A07"/>
    <w:rsid w:val="002D154B"/>
    <w:rsid w:val="002D3DB6"/>
    <w:rsid w:val="002E4C85"/>
    <w:rsid w:val="003076E3"/>
    <w:rsid w:val="003114C6"/>
    <w:rsid w:val="003237A8"/>
    <w:rsid w:val="00326788"/>
    <w:rsid w:val="00330A4A"/>
    <w:rsid w:val="00350438"/>
    <w:rsid w:val="00354FB6"/>
    <w:rsid w:val="00357681"/>
    <w:rsid w:val="00357844"/>
    <w:rsid w:val="003630E0"/>
    <w:rsid w:val="003710D4"/>
    <w:rsid w:val="003727D1"/>
    <w:rsid w:val="003969AA"/>
    <w:rsid w:val="003A4FB2"/>
    <w:rsid w:val="003B41C3"/>
    <w:rsid w:val="003D2E39"/>
    <w:rsid w:val="003E0EAE"/>
    <w:rsid w:val="003E7280"/>
    <w:rsid w:val="003F0108"/>
    <w:rsid w:val="003F02C3"/>
    <w:rsid w:val="003F1DF8"/>
    <w:rsid w:val="003F5586"/>
    <w:rsid w:val="00400FE1"/>
    <w:rsid w:val="004112AA"/>
    <w:rsid w:val="00424AC8"/>
    <w:rsid w:val="00466029"/>
    <w:rsid w:val="00473DF2"/>
    <w:rsid w:val="00482667"/>
    <w:rsid w:val="0048507F"/>
    <w:rsid w:val="00496302"/>
    <w:rsid w:val="0049630B"/>
    <w:rsid w:val="004C4570"/>
    <w:rsid w:val="004D0F18"/>
    <w:rsid w:val="004E05B6"/>
    <w:rsid w:val="004E0E7F"/>
    <w:rsid w:val="004F1AC9"/>
    <w:rsid w:val="0050384E"/>
    <w:rsid w:val="00530D6C"/>
    <w:rsid w:val="00531910"/>
    <w:rsid w:val="00567E5C"/>
    <w:rsid w:val="0059353D"/>
    <w:rsid w:val="00593D07"/>
    <w:rsid w:val="005A5C72"/>
    <w:rsid w:val="005B0775"/>
    <w:rsid w:val="005D32CB"/>
    <w:rsid w:val="005D544E"/>
    <w:rsid w:val="005E01F1"/>
    <w:rsid w:val="005F1555"/>
    <w:rsid w:val="006217CB"/>
    <w:rsid w:val="00622AFE"/>
    <w:rsid w:val="00622F03"/>
    <w:rsid w:val="00623BA3"/>
    <w:rsid w:val="006354B5"/>
    <w:rsid w:val="00640EC6"/>
    <w:rsid w:val="00642CA1"/>
    <w:rsid w:val="00656BA3"/>
    <w:rsid w:val="00672358"/>
    <w:rsid w:val="006764BF"/>
    <w:rsid w:val="0069072C"/>
    <w:rsid w:val="006A0D22"/>
    <w:rsid w:val="006B151A"/>
    <w:rsid w:val="006B4961"/>
    <w:rsid w:val="006B5545"/>
    <w:rsid w:val="006D06E7"/>
    <w:rsid w:val="006D7774"/>
    <w:rsid w:val="006F7FB1"/>
    <w:rsid w:val="00733495"/>
    <w:rsid w:val="00740AC7"/>
    <w:rsid w:val="007410AF"/>
    <w:rsid w:val="00772150"/>
    <w:rsid w:val="00784720"/>
    <w:rsid w:val="007A4010"/>
    <w:rsid w:val="007B1FB6"/>
    <w:rsid w:val="007C1EED"/>
    <w:rsid w:val="007D058D"/>
    <w:rsid w:val="007D0638"/>
    <w:rsid w:val="007D1055"/>
    <w:rsid w:val="007D3A80"/>
    <w:rsid w:val="007D61F2"/>
    <w:rsid w:val="007F7BAF"/>
    <w:rsid w:val="0081303C"/>
    <w:rsid w:val="008208E4"/>
    <w:rsid w:val="00821CEE"/>
    <w:rsid w:val="00842C07"/>
    <w:rsid w:val="00850A73"/>
    <w:rsid w:val="00852028"/>
    <w:rsid w:val="00857A3F"/>
    <w:rsid w:val="0086292E"/>
    <w:rsid w:val="00865D04"/>
    <w:rsid w:val="008739FC"/>
    <w:rsid w:val="008B79E2"/>
    <w:rsid w:val="008C397C"/>
    <w:rsid w:val="008E12A0"/>
    <w:rsid w:val="008F44F6"/>
    <w:rsid w:val="008F67F9"/>
    <w:rsid w:val="008F7113"/>
    <w:rsid w:val="00934781"/>
    <w:rsid w:val="00945D2B"/>
    <w:rsid w:val="009512DE"/>
    <w:rsid w:val="009560BB"/>
    <w:rsid w:val="009574F8"/>
    <w:rsid w:val="00970F8A"/>
    <w:rsid w:val="009814FF"/>
    <w:rsid w:val="00981A9B"/>
    <w:rsid w:val="009A2200"/>
    <w:rsid w:val="009E2CE6"/>
    <w:rsid w:val="009E3E83"/>
    <w:rsid w:val="009E45C9"/>
    <w:rsid w:val="009F2776"/>
    <w:rsid w:val="00A166DC"/>
    <w:rsid w:val="00A21A31"/>
    <w:rsid w:val="00A32BE1"/>
    <w:rsid w:val="00A549A2"/>
    <w:rsid w:val="00A60BA2"/>
    <w:rsid w:val="00A62448"/>
    <w:rsid w:val="00AC2627"/>
    <w:rsid w:val="00AC7303"/>
    <w:rsid w:val="00AD3CE9"/>
    <w:rsid w:val="00AF797F"/>
    <w:rsid w:val="00B01F9A"/>
    <w:rsid w:val="00B0253F"/>
    <w:rsid w:val="00B11146"/>
    <w:rsid w:val="00B33C1F"/>
    <w:rsid w:val="00B3516E"/>
    <w:rsid w:val="00B44857"/>
    <w:rsid w:val="00B50EC3"/>
    <w:rsid w:val="00B84642"/>
    <w:rsid w:val="00BB7B37"/>
    <w:rsid w:val="00BD5696"/>
    <w:rsid w:val="00BE4444"/>
    <w:rsid w:val="00BF6E02"/>
    <w:rsid w:val="00C01361"/>
    <w:rsid w:val="00C07873"/>
    <w:rsid w:val="00C1055A"/>
    <w:rsid w:val="00C12E17"/>
    <w:rsid w:val="00C20001"/>
    <w:rsid w:val="00C421A6"/>
    <w:rsid w:val="00C533ED"/>
    <w:rsid w:val="00C73F82"/>
    <w:rsid w:val="00C915A1"/>
    <w:rsid w:val="00C9394A"/>
    <w:rsid w:val="00C953EE"/>
    <w:rsid w:val="00C95BE8"/>
    <w:rsid w:val="00CA0953"/>
    <w:rsid w:val="00CA535F"/>
    <w:rsid w:val="00CB76D0"/>
    <w:rsid w:val="00CE57A6"/>
    <w:rsid w:val="00D20F3B"/>
    <w:rsid w:val="00D22493"/>
    <w:rsid w:val="00D35F62"/>
    <w:rsid w:val="00D45FFB"/>
    <w:rsid w:val="00D55ACE"/>
    <w:rsid w:val="00D623F9"/>
    <w:rsid w:val="00D661EC"/>
    <w:rsid w:val="00D81EAB"/>
    <w:rsid w:val="00D83CD2"/>
    <w:rsid w:val="00D862F8"/>
    <w:rsid w:val="00D86BA3"/>
    <w:rsid w:val="00D92CDF"/>
    <w:rsid w:val="00DC78D1"/>
    <w:rsid w:val="00DD6A19"/>
    <w:rsid w:val="00DE5690"/>
    <w:rsid w:val="00DF140E"/>
    <w:rsid w:val="00E01317"/>
    <w:rsid w:val="00E11B6A"/>
    <w:rsid w:val="00E330B2"/>
    <w:rsid w:val="00E335AD"/>
    <w:rsid w:val="00E34CE2"/>
    <w:rsid w:val="00E36E8D"/>
    <w:rsid w:val="00E525DA"/>
    <w:rsid w:val="00E5751F"/>
    <w:rsid w:val="00E66CDC"/>
    <w:rsid w:val="00E713F2"/>
    <w:rsid w:val="00E77967"/>
    <w:rsid w:val="00E81CBF"/>
    <w:rsid w:val="00E83B86"/>
    <w:rsid w:val="00EA0255"/>
    <w:rsid w:val="00EA3CAB"/>
    <w:rsid w:val="00EB056F"/>
    <w:rsid w:val="00EC5BED"/>
    <w:rsid w:val="00ED0429"/>
    <w:rsid w:val="00ED2F32"/>
    <w:rsid w:val="00ED6C9C"/>
    <w:rsid w:val="00EE5EBF"/>
    <w:rsid w:val="00F00333"/>
    <w:rsid w:val="00F03902"/>
    <w:rsid w:val="00F07CF9"/>
    <w:rsid w:val="00F259B7"/>
    <w:rsid w:val="00F25C1B"/>
    <w:rsid w:val="00F27DAB"/>
    <w:rsid w:val="00F30862"/>
    <w:rsid w:val="00F56281"/>
    <w:rsid w:val="00F859B7"/>
    <w:rsid w:val="00F8620E"/>
    <w:rsid w:val="00F945A0"/>
    <w:rsid w:val="00FA1BF1"/>
    <w:rsid w:val="00FA58AC"/>
    <w:rsid w:val="00FC2E34"/>
    <w:rsid w:val="00FD1523"/>
    <w:rsid w:val="00FD4398"/>
    <w:rsid w:val="00FE66C6"/>
    <w:rsid w:val="00FE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190A8668"/>
  <w15:docId w15:val="{8876A558-EC66-47D2-BE60-5FB68802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E34CE2"/>
    <w:pPr>
      <w:keepNext/>
      <w:jc w:val="center"/>
      <w:outlineLvl w:val="0"/>
    </w:pPr>
    <w:rPr>
      <w:rFonts w:ascii="Arial" w:hAnsi="Arial"/>
      <w:b/>
      <w:sz w:val="24"/>
    </w:rPr>
  </w:style>
  <w:style w:type="paragraph" w:styleId="Heading2">
    <w:name w:val="heading 2"/>
    <w:basedOn w:val="Normal"/>
    <w:next w:val="Normal"/>
    <w:link w:val="Heading2Char"/>
    <w:unhideWhenUsed/>
    <w:qFormat/>
    <w:rsid w:val="00B1114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tabs>
        <w:tab w:val="left" w:pos="360"/>
      </w:tabs>
      <w:spacing w:after="80"/>
      <w:ind w:firstLine="360"/>
    </w:pPr>
  </w:style>
  <w:style w:type="paragraph" w:customStyle="1" w:styleId="pagewhat">
    <w:name w:val="page what"/>
    <w:pPr>
      <w:spacing w:before="360"/>
    </w:pPr>
    <w:rPr>
      <w:rFonts w:ascii="Slimbach Black" w:hAnsi="Slimbach Black"/>
      <w:smallCaps/>
      <w:noProof/>
      <w:color w:val="C0C0C0"/>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sub12index">
    <w:name w:val="sub 12 index"/>
    <w:rPr>
      <w:rFonts w:ascii="Slimbach" w:hAnsi="Slimbach"/>
      <w:dstrike w:val="0"/>
      <w:color w:val="auto"/>
      <w:sz w:val="24"/>
      <w:vertAlign w:val="baseline"/>
    </w:rPr>
  </w:style>
  <w:style w:type="character" w:customStyle="1" w:styleId="11hbody">
    <w:name w:val="11 h body"/>
    <w:rPr>
      <w:rFonts w:ascii="Univers" w:hAnsi="Univers"/>
      <w:sz w:val="20"/>
    </w:rPr>
  </w:style>
  <w:style w:type="character" w:customStyle="1" w:styleId="16hdrs">
    <w:name w:val="16 hdrs"/>
    <w:rPr>
      <w:rFonts w:ascii="Slimbach Black" w:hAnsi="Slimbach Black"/>
      <w:dstrike w:val="0"/>
      <w:color w:val="auto"/>
      <w:sz w:val="32"/>
      <w:vertAlign w:val="baseline"/>
    </w:rPr>
  </w:style>
  <w:style w:type="paragraph" w:customStyle="1" w:styleId="emboss">
    <w:name w:val="emboss"/>
    <w:basedOn w:val="Header"/>
    <w:autoRedefine/>
    <w:pPr>
      <w:jc w:val="center"/>
    </w:pPr>
    <w:rPr>
      <w:rFonts w:ascii="Slimbach" w:hAnsi="Slimbach"/>
      <w:outline/>
      <w:color w:val="FFFFFF" w:themeColor="background1"/>
      <w:sz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Header">
    <w:name w:val="header"/>
    <w:basedOn w:val="Normal"/>
    <w:pPr>
      <w:tabs>
        <w:tab w:val="center" w:pos="4320"/>
        <w:tab w:val="right" w:pos="8640"/>
      </w:tabs>
    </w:pPr>
  </w:style>
  <w:style w:type="paragraph" w:customStyle="1" w:styleId="Style1">
    <w:name w:val="Style1"/>
    <w:basedOn w:val="Normal"/>
    <w:pPr>
      <w:tabs>
        <w:tab w:val="left" w:pos="270"/>
        <w:tab w:val="left" w:pos="4680"/>
        <w:tab w:val="left" w:pos="5400"/>
        <w:tab w:val="right" w:pos="10980"/>
      </w:tabs>
      <w:spacing w:line="260" w:lineRule="exact"/>
      <w:ind w:right="-144"/>
    </w:pPr>
    <w:rPr>
      <w:sz w:val="18"/>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AC2627"/>
    <w:rPr>
      <w:rFonts w:ascii="Tahoma" w:hAnsi="Tahoma" w:cs="Tahoma"/>
      <w:sz w:val="16"/>
      <w:szCs w:val="16"/>
    </w:rPr>
  </w:style>
  <w:style w:type="character" w:customStyle="1" w:styleId="BalloonTextChar">
    <w:name w:val="Balloon Text Char"/>
    <w:basedOn w:val="DefaultParagraphFont"/>
    <w:link w:val="BalloonText"/>
    <w:rsid w:val="00AC2627"/>
    <w:rPr>
      <w:rFonts w:ascii="Tahoma" w:hAnsi="Tahoma" w:cs="Tahoma"/>
      <w:sz w:val="16"/>
      <w:szCs w:val="16"/>
    </w:rPr>
  </w:style>
  <w:style w:type="character" w:customStyle="1" w:styleId="Heading1Char">
    <w:name w:val="Heading 1 Char"/>
    <w:basedOn w:val="DefaultParagraphFont"/>
    <w:link w:val="Heading1"/>
    <w:rsid w:val="00E34CE2"/>
    <w:rPr>
      <w:rFonts w:ascii="Arial" w:hAnsi="Arial"/>
      <w:b/>
      <w:sz w:val="24"/>
    </w:rPr>
  </w:style>
  <w:style w:type="character" w:styleId="Hyperlink">
    <w:name w:val="Hyperlink"/>
    <w:basedOn w:val="DefaultParagraphFont"/>
    <w:uiPriority w:val="99"/>
    <w:unhideWhenUsed/>
    <w:rsid w:val="00E34CE2"/>
    <w:rPr>
      <w:color w:val="0563C1"/>
      <w:u w:val="single"/>
    </w:rPr>
  </w:style>
  <w:style w:type="character" w:customStyle="1" w:styleId="Heading2Char">
    <w:name w:val="Heading 2 Char"/>
    <w:basedOn w:val="DefaultParagraphFont"/>
    <w:link w:val="Heading2"/>
    <w:rsid w:val="00B11146"/>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B11146"/>
    <w:pPr>
      <w:widowControl w:val="0"/>
      <w:autoSpaceDE w:val="0"/>
      <w:autoSpaceDN w:val="0"/>
    </w:pPr>
    <w:rPr>
      <w:sz w:val="22"/>
      <w:szCs w:val="22"/>
    </w:rPr>
  </w:style>
  <w:style w:type="character" w:customStyle="1" w:styleId="BodyTextChar">
    <w:name w:val="Body Text Char"/>
    <w:basedOn w:val="DefaultParagraphFont"/>
    <w:link w:val="BodyText"/>
    <w:uiPriority w:val="1"/>
    <w:rsid w:val="00B11146"/>
    <w:rPr>
      <w:sz w:val="22"/>
      <w:szCs w:val="22"/>
    </w:rPr>
  </w:style>
  <w:style w:type="paragraph" w:styleId="ListParagraph">
    <w:name w:val="List Paragraph"/>
    <w:basedOn w:val="Normal"/>
    <w:uiPriority w:val="34"/>
    <w:qFormat/>
    <w:rsid w:val="00B11146"/>
    <w:pPr>
      <w:widowControl w:val="0"/>
      <w:autoSpaceDE w:val="0"/>
      <w:autoSpaceDN w:val="0"/>
      <w:ind w:left="1248" w:hanging="360"/>
    </w:pPr>
    <w:rPr>
      <w:sz w:val="22"/>
      <w:szCs w:val="22"/>
    </w:rPr>
  </w:style>
  <w:style w:type="paragraph" w:customStyle="1" w:styleId="TableParagraph">
    <w:name w:val="Table Paragraph"/>
    <w:basedOn w:val="Normal"/>
    <w:uiPriority w:val="1"/>
    <w:qFormat/>
    <w:rsid w:val="00B11146"/>
    <w:pPr>
      <w:widowControl w:val="0"/>
      <w:autoSpaceDE w:val="0"/>
      <w:autoSpaceDN w:val="0"/>
      <w:spacing w:line="232" w:lineRule="exact"/>
      <w:jc w:val="center"/>
    </w:pPr>
    <w:rPr>
      <w:sz w:val="22"/>
      <w:szCs w:val="22"/>
    </w:rPr>
  </w:style>
  <w:style w:type="character" w:customStyle="1" w:styleId="FooterChar">
    <w:name w:val="Footer Char"/>
    <w:basedOn w:val="DefaultParagraphFont"/>
    <w:link w:val="Footer"/>
    <w:uiPriority w:val="99"/>
    <w:rsid w:val="00B11146"/>
  </w:style>
  <w:style w:type="character" w:styleId="CommentReference">
    <w:name w:val="annotation reference"/>
    <w:basedOn w:val="DefaultParagraphFont"/>
    <w:uiPriority w:val="99"/>
    <w:semiHidden/>
    <w:unhideWhenUsed/>
    <w:rsid w:val="00B11146"/>
    <w:rPr>
      <w:sz w:val="16"/>
      <w:szCs w:val="16"/>
    </w:rPr>
  </w:style>
  <w:style w:type="paragraph" w:styleId="CommentText">
    <w:name w:val="annotation text"/>
    <w:basedOn w:val="Normal"/>
    <w:link w:val="CommentTextChar"/>
    <w:uiPriority w:val="99"/>
    <w:semiHidden/>
    <w:unhideWhenUsed/>
    <w:rsid w:val="00B11146"/>
    <w:pPr>
      <w:widowControl w:val="0"/>
      <w:autoSpaceDE w:val="0"/>
      <w:autoSpaceDN w:val="0"/>
    </w:pPr>
  </w:style>
  <w:style w:type="character" w:customStyle="1" w:styleId="CommentTextChar">
    <w:name w:val="Comment Text Char"/>
    <w:basedOn w:val="DefaultParagraphFont"/>
    <w:link w:val="CommentText"/>
    <w:uiPriority w:val="99"/>
    <w:semiHidden/>
    <w:rsid w:val="00B11146"/>
  </w:style>
  <w:style w:type="paragraph" w:styleId="CommentSubject">
    <w:name w:val="annotation subject"/>
    <w:basedOn w:val="CommentText"/>
    <w:next w:val="CommentText"/>
    <w:link w:val="CommentSubjectChar"/>
    <w:semiHidden/>
    <w:unhideWhenUsed/>
    <w:rsid w:val="001242B9"/>
    <w:pPr>
      <w:widowControl/>
      <w:autoSpaceDE/>
      <w:autoSpaceDN/>
    </w:pPr>
    <w:rPr>
      <w:b/>
      <w:bCs/>
    </w:rPr>
  </w:style>
  <w:style w:type="character" w:customStyle="1" w:styleId="CommentSubjectChar">
    <w:name w:val="Comment Subject Char"/>
    <w:basedOn w:val="CommentTextChar"/>
    <w:link w:val="CommentSubject"/>
    <w:semiHidden/>
    <w:rsid w:val="001242B9"/>
    <w:rPr>
      <w:b/>
      <w:bCs/>
    </w:rPr>
  </w:style>
  <w:style w:type="paragraph" w:customStyle="1" w:styleId="Default">
    <w:name w:val="Default"/>
    <w:rsid w:val="00BD5696"/>
    <w:pPr>
      <w:autoSpaceDE w:val="0"/>
      <w:autoSpaceDN w:val="0"/>
      <w:adjustRightInd w:val="0"/>
    </w:pPr>
    <w:rPr>
      <w:color w:val="000000"/>
      <w:sz w:val="24"/>
      <w:szCs w:val="24"/>
    </w:rPr>
  </w:style>
  <w:style w:type="paragraph" w:styleId="NormalWeb">
    <w:name w:val="Normal (Web)"/>
    <w:basedOn w:val="Normal"/>
    <w:uiPriority w:val="99"/>
    <w:semiHidden/>
    <w:unhideWhenUsed/>
    <w:rsid w:val="008C397C"/>
    <w:pPr>
      <w:spacing w:before="100" w:beforeAutospacing="1" w:after="100" w:afterAutospacing="1"/>
    </w:pPr>
    <w:rPr>
      <w:sz w:val="24"/>
      <w:szCs w:val="24"/>
    </w:rPr>
  </w:style>
  <w:style w:type="table" w:styleId="TableGrid">
    <w:name w:val="Table Grid"/>
    <w:basedOn w:val="TableNormal"/>
    <w:rsid w:val="00813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582548">
      <w:bodyDiv w:val="1"/>
      <w:marLeft w:val="0"/>
      <w:marRight w:val="0"/>
      <w:marTop w:val="0"/>
      <w:marBottom w:val="0"/>
      <w:divBdr>
        <w:top w:val="none" w:sz="0" w:space="0" w:color="auto"/>
        <w:left w:val="none" w:sz="0" w:space="0" w:color="auto"/>
        <w:bottom w:val="none" w:sz="0" w:space="0" w:color="auto"/>
        <w:right w:val="none" w:sz="0" w:space="0" w:color="auto"/>
      </w:divBdr>
    </w:div>
    <w:div w:id="1102844393">
      <w:bodyDiv w:val="1"/>
      <w:marLeft w:val="0"/>
      <w:marRight w:val="0"/>
      <w:marTop w:val="0"/>
      <w:marBottom w:val="0"/>
      <w:divBdr>
        <w:top w:val="none" w:sz="0" w:space="0" w:color="auto"/>
        <w:left w:val="none" w:sz="0" w:space="0" w:color="auto"/>
        <w:bottom w:val="none" w:sz="0" w:space="0" w:color="auto"/>
        <w:right w:val="none" w:sz="0" w:space="0" w:color="auto"/>
      </w:divBdr>
    </w:div>
    <w:div w:id="122290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cpfoodcomplaintsemergencyresponse@wisconsin.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D050299EAE1A448B13D796E12B3583" ma:contentTypeVersion="25" ma:contentTypeDescription="Create a new document." ma:contentTypeScope="" ma:versionID="32bf6817e9512a8db85326284acc8ed3">
  <xsd:schema xmlns:xsd="http://www.w3.org/2001/XMLSchema" xmlns:xs="http://www.w3.org/2001/XMLSchema" xmlns:p="http://schemas.microsoft.com/office/2006/metadata/properties" xmlns:ns2="3602ed47-1381-4d63-b078-47ef0020cb3e" targetNamespace="http://schemas.microsoft.com/office/2006/metadata/properties" ma:root="true" ma:fieldsID="9e8073ef200f2932aac7dd9d517f9ad3" ns2:_="">
    <xsd:import namespace="3602ed47-1381-4d63-b078-47ef0020cb3e"/>
    <xsd:element name="properties">
      <xsd:complexType>
        <xsd:sequence>
          <xsd:element name="documentManagement">
            <xsd:complexType>
              <xsd:all>
                <xsd:element ref="ns2:Document_x0020_Number" minOccurs="0"/>
                <xsd:element ref="ns2:Program" minOccurs="0"/>
                <xsd:element ref="ns2:Revision" minOccurs="0"/>
                <xsd:element ref="ns2:Approval_x0020_Date" minOccurs="0"/>
                <xsd:element ref="ns2:Change_x0020_Type" minOccurs="0"/>
                <xsd:element ref="ns2:Document_x0020_Liaison" minOccurs="0"/>
                <xsd:element ref="ns2:Document_x0020_Author" minOccurs="0"/>
                <xsd:element ref="ns2:MRSD" minOccurs="0"/>
                <xsd:element ref="ns2:Task_x0020_Due_x0020_Date" minOccurs="0"/>
                <xsd:element ref="ns2:Over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2ed47-1381-4d63-b078-47ef0020cb3e" elementFormDefault="qualified">
    <xsd:import namespace="http://schemas.microsoft.com/office/2006/documentManagement/types"/>
    <xsd:import namespace="http://schemas.microsoft.com/office/infopath/2007/PartnerControls"/>
    <xsd:element name="Document_x0020_Number" ma:index="8" nillable="true" ma:displayName="Document Designation" ma:internalName="Document_x0020_Number">
      <xsd:simpleType>
        <xsd:restriction base="dms:Text">
          <xsd:maxLength value="255"/>
        </xsd:restriction>
      </xsd:simpleType>
    </xsd:element>
    <xsd:element name="Program" ma:index="10" nillable="true" ma:displayName="Program" ma:format="Dropdown" ma:internalName="Program">
      <xsd:simpleType>
        <xsd:restriction base="dms:Choice">
          <xsd:enumeration value="DFRS"/>
          <xsd:enumeration value="BMPB"/>
          <xsd:enumeration value="BFRB"/>
          <xsd:enumeration value="Dairy"/>
          <xsd:enumeration value="Manufactured Foods"/>
          <xsd:enumeration value="Retail"/>
          <xsd:enumeration value="Recreation"/>
          <xsd:enumeration value="Produce"/>
          <xsd:enumeration value="IOS"/>
        </xsd:restriction>
      </xsd:simpleType>
    </xsd:element>
    <xsd:element name="Revision" ma:index="11" nillable="true" ma:displayName="Revision" ma:internalName="Revision">
      <xsd:simpleType>
        <xsd:restriction base="dms:Text">
          <xsd:maxLength value="255"/>
        </xsd:restriction>
      </xsd:simpleType>
    </xsd:element>
    <xsd:element name="Approval_x0020_Date" ma:index="12" nillable="true" ma:displayName="Approval Date" ma:format="DateOnly" ma:internalName="Approval_x0020_Date">
      <xsd:simpleType>
        <xsd:restriction base="dms:DateTime"/>
      </xsd:simpleType>
    </xsd:element>
    <xsd:element name="Change_x0020_Type" ma:index="13" nillable="true" ma:displayName="Change Type" ma:format="Dropdown" ma:internalName="Change_x0020_Type">
      <xsd:simpleType>
        <xsd:restriction base="dms:Choice">
          <xsd:enumeration value="New"/>
          <xsd:enumeration value="Major"/>
          <xsd:enumeration value="Minor"/>
          <xsd:enumeration value="Retire"/>
        </xsd:restriction>
      </xsd:simpleType>
    </xsd:element>
    <xsd:element name="Document_x0020_Liaison" ma:index="14" nillable="true" ma:displayName="Document Liaison" ma:list="UserInfo" ma:SharePointGroup="0" ma:internalName="Document_x0020_Liai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Author" ma:index="16" nillable="true" ma:displayName="Document Author" ma:list="UserInfo" ma:SharePointGroup="0" ma:internalName="Document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RSD" ma:index="19" nillable="true" ma:displayName="Request date" ma:format="DateOnly" ma:internalName="MRSD">
      <xsd:simpleType>
        <xsd:restriction base="dms:DateTime"/>
      </xsd:simpleType>
    </xsd:element>
    <xsd:element name="Task_x0020_Due_x0020_Date" ma:index="21" nillable="true" ma:displayName="Task Due Date" ma:format="DateOnly" ma:internalName="Task_x0020_Due_x0020_Date">
      <xsd:simpleType>
        <xsd:restriction base="dms:DateTime"/>
      </xsd:simpleType>
    </xsd:element>
    <xsd:element name="Overdue" ma:index="22" nillable="true" ma:displayName="Overdue" ma:default="No" ma:format="Dropdown" ma:internalName="Overdu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_x0020_Date xmlns="3602ed47-1381-4d63-b078-47ef0020cb3e" xsi:nil="true"/>
    <Document_x0020_Number xmlns="3602ed47-1381-4d63-b078-47ef0020cb3e" xsi:nil="true"/>
    <Program xmlns="3602ed47-1381-4d63-b078-47ef0020cb3e">DFRS</Program>
    <Document_x0020_Author xmlns="3602ed47-1381-4d63-b078-47ef0020cb3e">
      <UserInfo>
        <DisplayName/>
        <AccountId xsi:nil="true"/>
        <AccountType/>
      </UserInfo>
    </Document_x0020_Author>
    <MRSD xmlns="3602ed47-1381-4d63-b078-47ef0020cb3e" xsi:nil="true"/>
    <Change_x0020_Type xmlns="3602ed47-1381-4d63-b078-47ef0020cb3e" xsi:nil="true"/>
    <Revision xmlns="3602ed47-1381-4d63-b078-47ef0020cb3e" xsi:nil="true"/>
    <Document_x0020_Liaison xmlns="3602ed47-1381-4d63-b078-47ef0020cb3e">
      <UserInfo>
        <DisplayName>Jeidy, Caitlin M</DisplayName>
        <AccountId>95</AccountId>
        <AccountType/>
      </UserInfo>
    </Document_x0020_Liaison>
    <Overdue xmlns="3602ed47-1381-4d63-b078-47ef0020cb3e">No</Overdue>
    <Task_x0020_Due_x0020_Date xmlns="3602ed47-1381-4d63-b078-47ef0020cb3e">2021-12-11T06:00:00+00:00</Task_x0020_Due_x0020_Date>
  </documentManagement>
</p:properties>
</file>

<file path=customXml/itemProps1.xml><?xml version="1.0" encoding="utf-8"?>
<ds:datastoreItem xmlns:ds="http://schemas.openxmlformats.org/officeDocument/2006/customXml" ds:itemID="{EB41A64B-8C43-4532-AA02-06EFF0E81B6C}">
  <ds:schemaRefs>
    <ds:schemaRef ds:uri="http://schemas.openxmlformats.org/officeDocument/2006/bibliography"/>
  </ds:schemaRefs>
</ds:datastoreItem>
</file>

<file path=customXml/itemProps2.xml><?xml version="1.0" encoding="utf-8"?>
<ds:datastoreItem xmlns:ds="http://schemas.openxmlformats.org/officeDocument/2006/customXml" ds:itemID="{0B493CEA-0A02-4661-BC9D-039A3F6C5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2ed47-1381-4d63-b078-47ef0020c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E2222-19A8-4DC6-8985-23255F3E36C8}">
  <ds:schemaRefs>
    <ds:schemaRef ds:uri="http://schemas.microsoft.com/sharepoint/v3/contenttype/forms"/>
  </ds:schemaRefs>
</ds:datastoreItem>
</file>

<file path=customXml/itemProps4.xml><?xml version="1.0" encoding="utf-8"?>
<ds:datastoreItem xmlns:ds="http://schemas.openxmlformats.org/officeDocument/2006/customXml" ds:itemID="{E27815C8-AC7B-4EB5-B423-07E60CEF01FF}">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602ed47-1381-4d63-b078-47ef0020cb3e"/>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10129</Words>
  <Characters>54061</Characters>
  <Application>Microsoft Office Word</Application>
  <DocSecurity>4</DocSecurity>
  <Lines>450</Lines>
  <Paragraphs>128</Paragraphs>
  <ScaleCrop>false</ScaleCrop>
  <HeadingPairs>
    <vt:vector size="2" baseType="variant">
      <vt:variant>
        <vt:lpstr>Title</vt:lpstr>
      </vt:variant>
      <vt:variant>
        <vt:i4>1</vt:i4>
      </vt:variant>
    </vt:vector>
  </HeadingPairs>
  <TitlesOfParts>
    <vt:vector size="1" baseType="lpstr">
      <vt:lpstr>MOA Template</vt:lpstr>
    </vt:vector>
  </TitlesOfParts>
  <Company>DATCP</Company>
  <LinksUpToDate>false</LinksUpToDate>
  <CharactersWithSpaces>64062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MOA Template</dc:title>
  <dc:subject/>
  <dc:creator>lawrelj</dc:creator>
  <cp:keywords/>
  <dc:description/>
  <cp:lastModifiedBy>Julie Jaech</cp:lastModifiedBy>
  <cp:revision>2</cp:revision>
  <cp:lastPrinted>2004-07-19T16:40:00Z</cp:lastPrinted>
  <dcterms:created xsi:type="dcterms:W3CDTF">2021-12-21T14:39:00Z</dcterms:created>
  <dcterms:modified xsi:type="dcterms:W3CDTF">2021-12-21T14:39:00Z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a">
    <vt:lpwstr/>
  </property>
  <property fmtid="{D5CDD505-2E9C-101B-9397-08002B2CF9AE}" pid="3" name="ContentTypeId">
    <vt:lpwstr>0x010100D1D050299EAE1A448B13D796E12B3583</vt:lpwstr>
  </property>
</Properties>
</file>