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9B" w:rsidRPr="00FD7712" w:rsidRDefault="00D85E83" w:rsidP="0071219B">
      <w:pPr>
        <w:pStyle w:val="DefaultText"/>
        <w:spacing w:line="360" w:lineRule="auto"/>
        <w:ind w:left="720" w:right="720"/>
        <w:jc w:val="center"/>
      </w:pPr>
      <w:r>
        <w:rPr>
          <w:b/>
          <w:sz w:val="28"/>
        </w:rPr>
        <w:t>RESOLUTION NO. _____-</w:t>
      </w:r>
      <w:r w:rsidR="00ED7FFA">
        <w:rPr>
          <w:b/>
          <w:sz w:val="28"/>
        </w:rPr>
        <w:t>20</w:t>
      </w:r>
      <w:r w:rsidR="00160ECC">
        <w:rPr>
          <w:b/>
          <w:sz w:val="28"/>
        </w:rPr>
        <w:t>20</w:t>
      </w:r>
    </w:p>
    <w:p w:rsidR="00160ECC" w:rsidRPr="00160ECC" w:rsidRDefault="000065D6" w:rsidP="00160ECC">
      <w:pPr>
        <w:pStyle w:val="DefaultText"/>
        <w:jc w:val="center"/>
        <w:rPr>
          <w:b/>
        </w:rPr>
      </w:pPr>
      <w:r>
        <w:rPr>
          <w:b/>
          <w:caps/>
          <w:sz w:val="28"/>
          <w:szCs w:val="28"/>
        </w:rPr>
        <w:t xml:space="preserve"> </w:t>
      </w:r>
      <w:r w:rsidR="00160ECC" w:rsidRPr="00160ECC">
        <w:rPr>
          <w:b/>
        </w:rPr>
        <w:t>AUTHORIZING A LETTER OF COMMITMENT FOR THE UPGRADE OF THE 911 SYSTEM FOR THE FEDERAL NEXGEN911 GRANT PROGRAM</w:t>
      </w:r>
    </w:p>
    <w:p w:rsidR="006A27B3" w:rsidRDefault="006A27B3" w:rsidP="000065D6">
      <w:pPr>
        <w:pStyle w:val="DefaultText"/>
        <w:ind w:left="720" w:right="720"/>
        <w:jc w:val="center"/>
        <w:rPr>
          <w:b/>
          <w:caps/>
          <w:sz w:val="28"/>
          <w:szCs w:val="28"/>
        </w:rPr>
      </w:pPr>
    </w:p>
    <w:p w:rsidR="001F08DA" w:rsidRDefault="00160ECC">
      <w:pPr>
        <w:pStyle w:val="DefaultText"/>
        <w:rPr>
          <w:rStyle w:val="InitialStyle"/>
          <w:b/>
          <w:sz w:val="2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46990</wp:posOffset>
                </wp:positionV>
                <wp:extent cx="5913120" cy="27584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75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ECC" w:rsidRPr="00160ECC" w:rsidRDefault="00160ECC" w:rsidP="00160ECC">
                            <w:pPr>
                              <w:tabs>
                                <w:tab w:val="clear" w:pos="0"/>
                              </w:tabs>
                              <w:rPr>
                                <w:b/>
                                <w:i/>
                                <w:color w:val="auto"/>
                              </w:rPr>
                            </w:pPr>
                            <w:r w:rsidRPr="00160ECC">
                              <w:rPr>
                                <w:b/>
                                <w:i/>
                                <w:color w:val="auto"/>
                                <w:u w:val="single"/>
                              </w:rPr>
                              <w:t>Background</w:t>
                            </w: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>: The 911 call handling system constitutes the interface between the 911 service provider and the Sheriff’s Department Dispatch Center.  The system translates incoming call data to a physical location by comparing the calling number to a location database and returning the physical address of the caller.  This information is handed off to the Computer Automated Dispatch (CAD) system and displayed on the dispatcher</w:t>
                            </w:r>
                            <w:r w:rsidR="00183D45">
                              <w:rPr>
                                <w:b/>
                                <w:i/>
                                <w:color w:val="auto"/>
                              </w:rPr>
                              <w:t>’</w:t>
                            </w: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>s computer monitor.</w:t>
                            </w:r>
                          </w:p>
                          <w:p w:rsidR="00160ECC" w:rsidRPr="00160ECC" w:rsidRDefault="00160ECC" w:rsidP="00160ECC">
                            <w:pPr>
                              <w:tabs>
                                <w:tab w:val="clear" w:pos="0"/>
                              </w:tabs>
                              <w:rPr>
                                <w:b/>
                                <w:i/>
                                <w:color w:val="auto"/>
                              </w:rPr>
                            </w:pPr>
                          </w:p>
                          <w:p w:rsidR="00160ECC" w:rsidRPr="00160ECC" w:rsidRDefault="00160ECC" w:rsidP="00160ECC">
                            <w:pPr>
                              <w:tabs>
                                <w:tab w:val="clear" w:pos="0"/>
                              </w:tabs>
                              <w:rPr>
                                <w:b/>
                                <w:i/>
                                <w:color w:val="auto"/>
                              </w:rPr>
                            </w:pP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>Sauk County’s current system was installed in 2014 and will be end of life in 2021.  The estimated cost of upgrade is approximately $225,000 with an annual recurring maintenance fee of $25,000.  The 2020 MIS budget provides $125,000 for this project and it is anticipated that</w:t>
                            </w:r>
                            <w:r w:rsidR="005D56E2">
                              <w:rPr>
                                <w:b/>
                                <w:i/>
                                <w:color w:val="auto"/>
                              </w:rPr>
                              <w:t xml:space="preserve">, if necessary, </w:t>
                            </w: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 xml:space="preserve">additional </w:t>
                            </w:r>
                            <w:r w:rsidR="005D56E2">
                              <w:rPr>
                                <w:b/>
                                <w:i/>
                                <w:color w:val="auto"/>
                              </w:rPr>
                              <w:t>funds will</w:t>
                            </w: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 xml:space="preserve"> be appropriated in 2021.</w:t>
                            </w:r>
                          </w:p>
                          <w:p w:rsidR="00160ECC" w:rsidRPr="00160ECC" w:rsidRDefault="00160ECC" w:rsidP="00160ECC">
                            <w:pPr>
                              <w:tabs>
                                <w:tab w:val="clear" w:pos="0"/>
                              </w:tabs>
                              <w:rPr>
                                <w:b/>
                                <w:i/>
                                <w:color w:val="auto"/>
                              </w:rPr>
                            </w:pPr>
                          </w:p>
                          <w:p w:rsidR="00160ECC" w:rsidRPr="00160ECC" w:rsidRDefault="00160ECC" w:rsidP="00160ECC">
                            <w:pPr>
                              <w:tabs>
                                <w:tab w:val="clear" w:pos="0"/>
                              </w:tabs>
                              <w:rPr>
                                <w:b/>
                                <w:i/>
                                <w:color w:val="auto"/>
                              </w:rPr>
                            </w:pP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 xml:space="preserve">Through Wisconsin Department of Military Affairs, the Federal Government is providing grant assistance to emergency call centers to </w:t>
                            </w:r>
                            <w:r w:rsidR="00FC6070">
                              <w:rPr>
                                <w:b/>
                                <w:i/>
                                <w:color w:val="auto"/>
                              </w:rPr>
                              <w:t>assist in implementing</w:t>
                            </w: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 xml:space="preserve"> NextGen911 capabilities.  It is anticipated that this upgrade would qualify for such funding.  This letter will be included as part of the grant application to the Department of Military Affairs.</w:t>
                            </w:r>
                          </w:p>
                          <w:p w:rsidR="00825E69" w:rsidRPr="00ED7FFA" w:rsidRDefault="00825E69" w:rsidP="0016231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3.7pt;width:465.6pt;height:217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">
                <v:textbox>
                  <w:txbxContent>
                    <w:p w:rsidR="00160ECC" w:rsidRPr="00160ECC" w:rsidRDefault="00160ECC" w:rsidP="00160ECC">
                      <w:pPr>
                        <w:tabs>
                          <w:tab w:val="clear" w:pos="0"/>
                        </w:tabs>
                        <w:rPr>
                          <w:b/>
                          <w:i/>
                          <w:color w:val="auto"/>
                        </w:rPr>
                      </w:pPr>
                      <w:r w:rsidRPr="00160ECC">
                        <w:rPr>
                          <w:b/>
                          <w:i/>
                          <w:color w:val="auto"/>
                          <w:u w:val="single"/>
                        </w:rPr>
                        <w:t>Background</w:t>
                      </w:r>
                      <w:r w:rsidRPr="00160ECC">
                        <w:rPr>
                          <w:b/>
                          <w:i/>
                          <w:color w:val="auto"/>
                        </w:rPr>
                        <w:t>: The 911 call handling system constitutes the interface between the 911 service provider and the Sheriff’s Department Dispatch Center.  The system translates incoming call data to a physical location by comparing the calling number to a location database and returning the physical address of the caller.  This information is handed off to the Computer Automated Dispatch (CAD) system and displayed on the dispatcher</w:t>
                      </w:r>
                      <w:r w:rsidR="00183D45">
                        <w:rPr>
                          <w:b/>
                          <w:i/>
                          <w:color w:val="auto"/>
                        </w:rPr>
                        <w:t>’</w:t>
                      </w:r>
                      <w:r w:rsidRPr="00160ECC">
                        <w:rPr>
                          <w:b/>
                          <w:i/>
                          <w:color w:val="auto"/>
                        </w:rPr>
                        <w:t>s computer monitor.</w:t>
                      </w:r>
                    </w:p>
                    <w:p w:rsidR="00160ECC" w:rsidRPr="00160ECC" w:rsidRDefault="00160ECC" w:rsidP="00160ECC">
                      <w:pPr>
                        <w:tabs>
                          <w:tab w:val="clear" w:pos="0"/>
                        </w:tabs>
                        <w:rPr>
                          <w:b/>
                          <w:i/>
                          <w:color w:val="auto"/>
                        </w:rPr>
                      </w:pPr>
                    </w:p>
                    <w:p w:rsidR="00160ECC" w:rsidRPr="00160ECC" w:rsidRDefault="00160ECC" w:rsidP="00160ECC">
                      <w:pPr>
                        <w:tabs>
                          <w:tab w:val="clear" w:pos="0"/>
                        </w:tabs>
                        <w:rPr>
                          <w:b/>
                          <w:i/>
                          <w:color w:val="auto"/>
                        </w:rPr>
                      </w:pPr>
                      <w:r w:rsidRPr="00160ECC">
                        <w:rPr>
                          <w:b/>
                          <w:i/>
                          <w:color w:val="auto"/>
                        </w:rPr>
                        <w:t>Sauk County’s current system was installed in 2014 and will be end of life in 2021.  The estimated cost of upgrade is approximately $225,000 with an annual recurring maintenance fee of $25,000.  The 2020 MIS budget provides $125,000 for this pr</w:t>
                      </w:r>
                      <w:bookmarkStart w:id="1" w:name="_GoBack"/>
                      <w:bookmarkEnd w:id="1"/>
                      <w:r w:rsidRPr="00160ECC">
                        <w:rPr>
                          <w:b/>
                          <w:i/>
                          <w:color w:val="auto"/>
                        </w:rPr>
                        <w:t>oject and it is anticipated that</w:t>
                      </w:r>
                      <w:r w:rsidR="005D56E2">
                        <w:rPr>
                          <w:b/>
                          <w:i/>
                          <w:color w:val="auto"/>
                        </w:rPr>
                        <w:t xml:space="preserve">, if necessary, </w:t>
                      </w:r>
                      <w:r w:rsidRPr="00160ECC">
                        <w:rPr>
                          <w:b/>
                          <w:i/>
                          <w:color w:val="auto"/>
                        </w:rPr>
                        <w:t xml:space="preserve">additional </w:t>
                      </w:r>
                      <w:r w:rsidR="005D56E2">
                        <w:rPr>
                          <w:b/>
                          <w:i/>
                          <w:color w:val="auto"/>
                        </w:rPr>
                        <w:t>funds will</w:t>
                      </w:r>
                      <w:r w:rsidRPr="00160ECC">
                        <w:rPr>
                          <w:b/>
                          <w:i/>
                          <w:color w:val="auto"/>
                        </w:rPr>
                        <w:t xml:space="preserve"> be appropriated in 2021.</w:t>
                      </w:r>
                    </w:p>
                    <w:p w:rsidR="00160ECC" w:rsidRPr="00160ECC" w:rsidRDefault="00160ECC" w:rsidP="00160ECC">
                      <w:pPr>
                        <w:tabs>
                          <w:tab w:val="clear" w:pos="0"/>
                        </w:tabs>
                        <w:rPr>
                          <w:b/>
                          <w:i/>
                          <w:color w:val="auto"/>
                        </w:rPr>
                      </w:pPr>
                    </w:p>
                    <w:p w:rsidR="00160ECC" w:rsidRPr="00160ECC" w:rsidRDefault="00160ECC" w:rsidP="00160ECC">
                      <w:pPr>
                        <w:tabs>
                          <w:tab w:val="clear" w:pos="0"/>
                        </w:tabs>
                        <w:rPr>
                          <w:b/>
                          <w:i/>
                          <w:color w:val="auto"/>
                        </w:rPr>
                      </w:pPr>
                      <w:r w:rsidRPr="00160ECC">
                        <w:rPr>
                          <w:b/>
                          <w:i/>
                          <w:color w:val="auto"/>
                        </w:rPr>
                        <w:t xml:space="preserve">Through Wisconsin Department of Military Affairs, the Federal Government is providing grant assistance to emergency call centers to </w:t>
                      </w:r>
                      <w:r w:rsidR="00FC6070">
                        <w:rPr>
                          <w:b/>
                          <w:i/>
                          <w:color w:val="auto"/>
                        </w:rPr>
                        <w:t>assist in implementing</w:t>
                      </w:r>
                      <w:r w:rsidRPr="00160ECC">
                        <w:rPr>
                          <w:b/>
                          <w:i/>
                          <w:color w:val="auto"/>
                        </w:rPr>
                        <w:t xml:space="preserve"> NextGen911 capabilities.  It is anticipated that this upgrade would qualify for such funding.  This letter will be included as part of the grant application to the Department of Military Affairs.</w:t>
                      </w:r>
                    </w:p>
                    <w:p w:rsidR="00825E69" w:rsidRPr="00ED7FFA" w:rsidRDefault="00825E69" w:rsidP="0016231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2508885</wp:posOffset>
                </wp:positionV>
                <wp:extent cx="5913120" cy="2901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FFA" w:rsidRPr="0018238D" w:rsidRDefault="00ED7FFA" w:rsidP="00ED7F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832507" w:rsidRPr="0018238D">
                              <w:rPr>
                                <w:b/>
                              </w:rPr>
                              <w:t>]</w:t>
                            </w:r>
                            <w:r w:rsidRPr="0018238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832507">
                              <w:rPr>
                                <w:b/>
                              </w:rPr>
                              <w:t xml:space="preserve">   [</w:t>
                            </w:r>
                            <w:r w:rsidR="00162311">
                              <w:rPr>
                                <w:b/>
                              </w:rPr>
                              <w:t>X</w:t>
                            </w:r>
                            <w:r w:rsidR="001924FC" w:rsidRPr="0018238D">
                              <w:rPr>
                                <w:b/>
                              </w:rPr>
                              <w:t>]</w:t>
                            </w:r>
                            <w:r w:rsidR="001924FC">
                              <w:rPr>
                                <w:b/>
                              </w:rPr>
                              <w:t xml:space="preserve"> </w:t>
                            </w:r>
                            <w:r w:rsidR="001924FC" w:rsidRPr="0018238D">
                              <w:rPr>
                                <w:b/>
                              </w:rPr>
                              <w:t>Budgeted</w:t>
                            </w:r>
                            <w:r w:rsidRPr="0018238D">
                              <w:rPr>
                                <w:b/>
                              </w:rPr>
                              <w:t xml:space="preserve"> Expenditure    [ ] Not Budgeted </w:t>
                            </w:r>
                          </w:p>
                          <w:p w:rsidR="00ED7FFA" w:rsidRDefault="00ED7FFA" w:rsidP="00ED7F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4pt;margin-top:197.55pt;width:465.6pt;height:22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">
                <v:textbox>
                  <w:txbxContent>
                    <w:p w:rsidR="00ED7FFA" w:rsidRPr="0018238D" w:rsidRDefault="00ED7FFA" w:rsidP="00ED7FF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Pr="0018238D">
                        <w:rPr>
                          <w:b/>
                        </w:rPr>
                        <w:t xml:space="preserve"> [</w:t>
                      </w:r>
                      <w:r w:rsidR="00832507" w:rsidRPr="0018238D">
                        <w:rPr>
                          <w:b/>
                        </w:rPr>
                        <w:t>]</w:t>
                      </w:r>
                      <w:r w:rsidRPr="0018238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None</w:t>
                      </w:r>
                      <w:r w:rsidR="00832507">
                        <w:rPr>
                          <w:b/>
                        </w:rPr>
                        <w:t xml:space="preserve">   [</w:t>
                      </w:r>
                      <w:r w:rsidR="00162311">
                        <w:rPr>
                          <w:b/>
                        </w:rPr>
                        <w:t>X</w:t>
                      </w:r>
                      <w:r w:rsidR="001924FC" w:rsidRPr="0018238D">
                        <w:rPr>
                          <w:b/>
                        </w:rPr>
                        <w:t>]</w:t>
                      </w:r>
                      <w:r w:rsidR="001924FC">
                        <w:rPr>
                          <w:b/>
                        </w:rPr>
                        <w:t xml:space="preserve"> </w:t>
                      </w:r>
                      <w:r w:rsidR="001924FC" w:rsidRPr="0018238D">
                        <w:rPr>
                          <w:b/>
                        </w:rPr>
                        <w:t>Budgeted</w:t>
                      </w:r>
                      <w:r w:rsidRPr="0018238D">
                        <w:rPr>
                          <w:b/>
                        </w:rPr>
                        <w:t xml:space="preserve"> Expenditure    [ ] Not Budgeted </w:t>
                      </w:r>
                    </w:p>
                    <w:p w:rsidR="00ED7FFA" w:rsidRDefault="00ED7FFA" w:rsidP="00ED7FFA"/>
                  </w:txbxContent>
                </v:textbox>
                <w10:wrap type="square"/>
              </v:shape>
            </w:pict>
          </mc:Fallback>
        </mc:AlternateContent>
      </w:r>
    </w:p>
    <w:p w:rsidR="00160ECC" w:rsidRPr="00160ECC" w:rsidRDefault="00160ECC" w:rsidP="00160ECC">
      <w:pPr>
        <w:spacing w:before="240"/>
        <w:rPr>
          <w:sz w:val="24"/>
          <w:szCs w:val="24"/>
        </w:rPr>
      </w:pPr>
      <w:r w:rsidRPr="00160ECC">
        <w:rPr>
          <w:b/>
          <w:sz w:val="24"/>
          <w:szCs w:val="24"/>
        </w:rPr>
        <w:tab/>
        <w:t>NOW, THEREFORE, BE IT RESOLVED</w:t>
      </w:r>
      <w:r w:rsidRPr="00160ECC">
        <w:rPr>
          <w:sz w:val="24"/>
          <w:szCs w:val="24"/>
        </w:rPr>
        <w:t xml:space="preserve">, by the Sauk County Board of Supervisors met in regular session, that the County Board Chair is hereby authorized to sign </w:t>
      </w:r>
      <w:r w:rsidR="00FC6070">
        <w:rPr>
          <w:sz w:val="24"/>
          <w:szCs w:val="24"/>
        </w:rPr>
        <w:t>a letter</w:t>
      </w:r>
      <w:r w:rsidRPr="00160ECC">
        <w:rPr>
          <w:sz w:val="24"/>
          <w:szCs w:val="24"/>
        </w:rPr>
        <w:t>, to be submitted with the NextGen911 grant application, expressing Sauk County’s commitment to upgrading the current 911 system.</w:t>
      </w:r>
    </w:p>
    <w:p w:rsidR="00160ECC" w:rsidRPr="00160ECC" w:rsidRDefault="00160ECC" w:rsidP="00160ECC">
      <w:pPr>
        <w:tabs>
          <w:tab w:val="clear" w:pos="0"/>
        </w:tabs>
        <w:spacing w:before="240" w:after="240"/>
        <w:jc w:val="both"/>
        <w:rPr>
          <w:sz w:val="24"/>
          <w:szCs w:val="24"/>
        </w:rPr>
      </w:pPr>
      <w:r w:rsidRPr="00160ECC">
        <w:rPr>
          <w:sz w:val="24"/>
          <w:szCs w:val="24"/>
        </w:rPr>
        <w:t xml:space="preserve">For consideration by the Sauk County Board of Supervisors on </w:t>
      </w:r>
      <w:r w:rsidR="00D13ACF">
        <w:rPr>
          <w:sz w:val="24"/>
          <w:szCs w:val="24"/>
        </w:rPr>
        <w:t>January 2</w:t>
      </w:r>
      <w:r w:rsidRPr="00160ECC">
        <w:rPr>
          <w:sz w:val="24"/>
          <w:szCs w:val="24"/>
        </w:rPr>
        <w:t>1, 2020.</w:t>
      </w:r>
    </w:p>
    <w:p w:rsidR="0002337E" w:rsidRDefault="0009163B">
      <w:pPr>
        <w:pStyle w:val="DefaultText"/>
        <w:rPr>
          <w:sz w:val="22"/>
        </w:rPr>
      </w:pPr>
      <w:r w:rsidRPr="000C5403">
        <w:rPr>
          <w:szCs w:val="24"/>
        </w:rPr>
        <w:t>Respectfully Submitted</w:t>
      </w:r>
      <w:r>
        <w:rPr>
          <w:sz w:val="22"/>
        </w:rPr>
        <w:t>,</w:t>
      </w:r>
    </w:p>
    <w:p w:rsidR="0009163B" w:rsidRDefault="0009163B">
      <w:pPr>
        <w:pStyle w:val="DefaultText"/>
        <w:rPr>
          <w:sz w:val="22"/>
        </w:rPr>
      </w:pPr>
    </w:p>
    <w:p w:rsidR="00EB2E67" w:rsidRPr="000C5403" w:rsidRDefault="00EB2E67">
      <w:pPr>
        <w:pStyle w:val="DefaultText"/>
        <w:rPr>
          <w:b/>
          <w:caps/>
          <w:szCs w:val="24"/>
        </w:rPr>
      </w:pPr>
      <w:r w:rsidRPr="000C5403">
        <w:rPr>
          <w:b/>
          <w:caps/>
          <w:szCs w:val="24"/>
        </w:rPr>
        <w:t xml:space="preserve">Executive and Legislative Committee </w:t>
      </w:r>
    </w:p>
    <w:p w:rsidR="00D85E83" w:rsidRDefault="00D85E83">
      <w:pPr>
        <w:pStyle w:val="DefaultText"/>
        <w:rPr>
          <w:b/>
          <w:sz w:val="22"/>
        </w:rPr>
      </w:pPr>
    </w:p>
    <w:p w:rsidR="00EB2E67" w:rsidRDefault="00EB2E67">
      <w:pPr>
        <w:pStyle w:val="DefaultText"/>
      </w:pPr>
    </w:p>
    <w:p w:rsidR="00EB2E67" w:rsidRDefault="00EB2E67">
      <w:pPr>
        <w:pStyle w:val="DefaultText"/>
        <w:sectPr w:rsidR="00EB2E67" w:rsidSect="00ED7FFA">
          <w:headerReference w:type="default" r:id="rId8"/>
          <w:pgSz w:w="12240" w:h="15840"/>
          <w:pgMar w:top="720" w:right="1440" w:bottom="720" w:left="1440" w:header="0" w:footer="0" w:gutter="0"/>
          <w:cols w:space="720"/>
          <w:titlePg/>
          <w:docGrid w:linePitch="272"/>
        </w:sectPr>
      </w:pPr>
    </w:p>
    <w:p w:rsidR="00EB2E67" w:rsidRDefault="00EB2E67">
      <w:pPr>
        <w:pStyle w:val="DefaultText"/>
      </w:pPr>
      <w:r>
        <w:rPr>
          <w:sz w:val="22"/>
        </w:rPr>
        <w:t>____________________________________</w:t>
      </w:r>
    </w:p>
    <w:p w:rsidR="00EB2E67" w:rsidRPr="000C5403" w:rsidRDefault="0002337E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Peter Vedro, Chair</w:t>
      </w:r>
    </w:p>
    <w:p w:rsidR="00EB2E67" w:rsidRPr="000C5403" w:rsidRDefault="00EB2E67">
      <w:pPr>
        <w:pStyle w:val="DefaultText"/>
        <w:rPr>
          <w:caps/>
          <w:szCs w:val="24"/>
        </w:rPr>
      </w:pPr>
    </w:p>
    <w:p w:rsidR="00160ECC" w:rsidRPr="000C5403" w:rsidRDefault="00160ECC" w:rsidP="000103FA">
      <w:pPr>
        <w:pStyle w:val="DefaultText"/>
        <w:rPr>
          <w:caps/>
          <w:szCs w:val="24"/>
        </w:rPr>
      </w:pPr>
    </w:p>
    <w:p w:rsidR="000103FA" w:rsidRPr="000C5403" w:rsidRDefault="000103FA" w:rsidP="000103FA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103FA" w:rsidRPr="000C5403" w:rsidRDefault="000103FA" w:rsidP="000103FA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William Hambrecht, Vice Chair</w:t>
      </w:r>
    </w:p>
    <w:p w:rsidR="000103FA" w:rsidRPr="000C5403" w:rsidRDefault="000103FA">
      <w:pPr>
        <w:pStyle w:val="DefaultText"/>
        <w:rPr>
          <w:caps/>
          <w:szCs w:val="24"/>
        </w:rPr>
      </w:pPr>
    </w:p>
    <w:p w:rsidR="00160ECC" w:rsidRPr="000C5403" w:rsidRDefault="00160ECC">
      <w:pPr>
        <w:pStyle w:val="DefaultText"/>
        <w:rPr>
          <w:caps/>
          <w:szCs w:val="24"/>
        </w:rPr>
      </w:pPr>
    </w:p>
    <w:p w:rsidR="00EB2E67" w:rsidRPr="000C5403" w:rsidRDefault="00EB2E67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EB2E67" w:rsidRPr="000C5403" w:rsidRDefault="0002337E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Thomas Kriegl</w:t>
      </w:r>
    </w:p>
    <w:p w:rsidR="000065D6" w:rsidRPr="000C5403" w:rsidRDefault="000065D6">
      <w:pPr>
        <w:pStyle w:val="DefaultText"/>
        <w:rPr>
          <w:szCs w:val="24"/>
        </w:rPr>
      </w:pPr>
    </w:p>
    <w:p w:rsidR="00EB2E67" w:rsidRPr="000C5403" w:rsidRDefault="00EB2E67">
      <w:pPr>
        <w:pStyle w:val="DefaultText"/>
        <w:rPr>
          <w:szCs w:val="24"/>
        </w:rPr>
      </w:pPr>
    </w:p>
    <w:p w:rsidR="00EB2E67" w:rsidRPr="000C5403" w:rsidRDefault="00EB2E67">
      <w:pPr>
        <w:pStyle w:val="DefaultText"/>
        <w:rPr>
          <w:szCs w:val="24"/>
        </w:rPr>
      </w:pPr>
      <w:r w:rsidRPr="000C5403">
        <w:rPr>
          <w:szCs w:val="24"/>
        </w:rPr>
        <w:t>____________________________________</w:t>
      </w:r>
    </w:p>
    <w:p w:rsidR="00EB2E67" w:rsidRPr="000C5403" w:rsidRDefault="009B7A6D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David R</w:t>
      </w:r>
      <w:r w:rsidR="00C6797F" w:rsidRPr="000C5403">
        <w:rPr>
          <w:caps/>
          <w:szCs w:val="24"/>
        </w:rPr>
        <w:t>i</w:t>
      </w:r>
      <w:r w:rsidRPr="000C5403">
        <w:rPr>
          <w:caps/>
          <w:szCs w:val="24"/>
        </w:rPr>
        <w:t>e</w:t>
      </w:r>
      <w:r w:rsidR="00C6797F" w:rsidRPr="000C5403">
        <w:rPr>
          <w:caps/>
          <w:szCs w:val="24"/>
        </w:rPr>
        <w:t>k</w:t>
      </w:r>
    </w:p>
    <w:p w:rsidR="00EB2E67" w:rsidRPr="000C5403" w:rsidRDefault="00EB2E67">
      <w:pPr>
        <w:pStyle w:val="DefaultText"/>
        <w:rPr>
          <w:caps/>
          <w:szCs w:val="24"/>
        </w:rPr>
      </w:pPr>
    </w:p>
    <w:p w:rsidR="00160ECC" w:rsidRPr="000C5403" w:rsidRDefault="00160ECC">
      <w:pPr>
        <w:pStyle w:val="DefaultText"/>
        <w:rPr>
          <w:caps/>
          <w:szCs w:val="24"/>
        </w:rPr>
      </w:pPr>
    </w:p>
    <w:p w:rsidR="00EB2E67" w:rsidRPr="000C5403" w:rsidRDefault="00EB2E67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EB2E67" w:rsidRPr="000C5403" w:rsidRDefault="007A7A10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Wally Czuprynko</w:t>
      </w:r>
    </w:p>
    <w:p w:rsidR="00EB2E67" w:rsidRPr="000C5403" w:rsidRDefault="00EB2E67">
      <w:pPr>
        <w:pStyle w:val="DefaultText"/>
        <w:rPr>
          <w:szCs w:val="24"/>
        </w:rPr>
      </w:pPr>
    </w:p>
    <w:p w:rsidR="00EB2E67" w:rsidRPr="000C5403" w:rsidRDefault="00EB2E67">
      <w:pPr>
        <w:pStyle w:val="DefaultText"/>
        <w:rPr>
          <w:szCs w:val="24"/>
        </w:rPr>
      </w:pPr>
    </w:p>
    <w:p w:rsidR="00EB2E67" w:rsidRPr="000C5403" w:rsidRDefault="00EB2E67">
      <w:pPr>
        <w:pStyle w:val="DefaultText"/>
        <w:rPr>
          <w:szCs w:val="24"/>
        </w:rPr>
        <w:sectPr w:rsidR="00EB2E67" w:rsidRPr="000C5403" w:rsidSect="00484A6C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648" w:footer="0" w:gutter="0"/>
          <w:cols w:num="2" w:space="720"/>
          <w:titlePg/>
        </w:sectPr>
      </w:pPr>
    </w:p>
    <w:p w:rsidR="000103FA" w:rsidRPr="000C5403" w:rsidRDefault="00160ECC">
      <w:pPr>
        <w:pStyle w:val="DefaultText"/>
        <w:rPr>
          <w:rStyle w:val="InitialStyle"/>
          <w:b/>
          <w:szCs w:val="24"/>
        </w:rPr>
      </w:pPr>
      <w:r w:rsidRPr="000C5403">
        <w:rPr>
          <w:rStyle w:val="InitialStyle"/>
          <w:b/>
          <w:szCs w:val="24"/>
        </w:rPr>
        <w:br w:type="page"/>
      </w:r>
    </w:p>
    <w:p w:rsidR="000065D6" w:rsidRPr="000C5403" w:rsidRDefault="000065D6">
      <w:pPr>
        <w:pStyle w:val="DefaultText"/>
        <w:rPr>
          <w:b/>
          <w:caps/>
          <w:szCs w:val="24"/>
        </w:rPr>
      </w:pPr>
    </w:p>
    <w:p w:rsidR="000065D6" w:rsidRPr="000C5403" w:rsidRDefault="000065D6">
      <w:pPr>
        <w:pStyle w:val="DefaultText"/>
        <w:rPr>
          <w:b/>
          <w:caps/>
          <w:szCs w:val="24"/>
        </w:rPr>
      </w:pPr>
      <w:r w:rsidRPr="000C5403">
        <w:rPr>
          <w:b/>
          <w:caps/>
          <w:szCs w:val="24"/>
        </w:rPr>
        <w:t>LAW ENFORCEMENT AND JUDICIARY COMMITTEE</w:t>
      </w:r>
    </w:p>
    <w:p w:rsidR="00160ECC" w:rsidRPr="000C5403" w:rsidRDefault="00160ECC">
      <w:pPr>
        <w:pStyle w:val="DefaultText"/>
        <w:rPr>
          <w:b/>
          <w:caps/>
          <w:szCs w:val="24"/>
        </w:rPr>
      </w:pPr>
    </w:p>
    <w:p w:rsidR="00160ECC" w:rsidRPr="000C5403" w:rsidRDefault="00160ECC">
      <w:pPr>
        <w:pStyle w:val="DefaultText"/>
        <w:rPr>
          <w:b/>
          <w:caps/>
          <w:szCs w:val="24"/>
        </w:rPr>
      </w:pPr>
    </w:p>
    <w:p w:rsidR="000065D6" w:rsidRPr="000C5403" w:rsidRDefault="000065D6">
      <w:pPr>
        <w:pStyle w:val="DefaultText"/>
        <w:rPr>
          <w:rStyle w:val="InitialStyle"/>
          <w:b/>
          <w:szCs w:val="24"/>
        </w:rPr>
      </w:pPr>
    </w:p>
    <w:p w:rsidR="000065D6" w:rsidRPr="000C5403" w:rsidRDefault="000065D6" w:rsidP="000065D6">
      <w:pPr>
        <w:pStyle w:val="DefaultText"/>
        <w:rPr>
          <w:szCs w:val="24"/>
        </w:rPr>
      </w:pPr>
    </w:p>
    <w:p w:rsidR="000065D6" w:rsidRPr="000C5403" w:rsidRDefault="000065D6" w:rsidP="000065D6">
      <w:pPr>
        <w:pStyle w:val="DefaultText"/>
        <w:rPr>
          <w:szCs w:val="24"/>
        </w:rPr>
        <w:sectPr w:rsidR="000065D6" w:rsidRPr="000C5403" w:rsidSect="000065D6">
          <w:headerReference w:type="default" r:id="rId11"/>
          <w:type w:val="continuous"/>
          <w:pgSz w:w="12240" w:h="15840"/>
          <w:pgMar w:top="720" w:right="1440" w:bottom="720" w:left="1440" w:header="0" w:footer="0" w:gutter="0"/>
          <w:cols w:space="720"/>
          <w:titlePg/>
          <w:docGrid w:linePitch="272"/>
        </w:sect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065D6" w:rsidRPr="000C5403" w:rsidRDefault="009B7A6D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David Riek</w:t>
      </w:r>
      <w:r w:rsidR="000065D6" w:rsidRPr="000C5403">
        <w:rPr>
          <w:caps/>
          <w:szCs w:val="24"/>
        </w:rPr>
        <w:t>, Chair</w:t>
      </w:r>
    </w:p>
    <w:p w:rsidR="000065D6" w:rsidRPr="000C5403" w:rsidRDefault="000065D6" w:rsidP="000065D6">
      <w:pPr>
        <w:pStyle w:val="DefaultText"/>
        <w:rPr>
          <w:caps/>
          <w:szCs w:val="24"/>
        </w:rPr>
      </w:pPr>
    </w:p>
    <w:p w:rsidR="00160ECC" w:rsidRPr="000C5403" w:rsidRDefault="00160ECC" w:rsidP="000065D6">
      <w:pPr>
        <w:pStyle w:val="DefaultText"/>
        <w:rPr>
          <w:caps/>
          <w:szCs w:val="24"/>
        </w:r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065D6" w:rsidRPr="000C5403" w:rsidRDefault="009B7A6D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John Dietz</w:t>
      </w:r>
    </w:p>
    <w:p w:rsidR="000065D6" w:rsidRPr="000C5403" w:rsidRDefault="000065D6" w:rsidP="000065D6">
      <w:pPr>
        <w:pStyle w:val="DefaultText"/>
        <w:rPr>
          <w:caps/>
          <w:szCs w:val="24"/>
        </w:rPr>
      </w:pPr>
    </w:p>
    <w:p w:rsidR="00160ECC" w:rsidRPr="000C5403" w:rsidRDefault="00160ECC" w:rsidP="000065D6">
      <w:pPr>
        <w:pStyle w:val="DefaultText"/>
        <w:rPr>
          <w:caps/>
          <w:szCs w:val="24"/>
        </w:r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Thomas Kriegl</w:t>
      </w:r>
    </w:p>
    <w:p w:rsidR="000065D6" w:rsidRPr="000C5403" w:rsidRDefault="000065D6" w:rsidP="000065D6">
      <w:pPr>
        <w:pStyle w:val="DefaultText"/>
        <w:rPr>
          <w:caps/>
          <w:szCs w:val="24"/>
        </w:r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</w:p>
    <w:p w:rsidR="009B7A6D" w:rsidRPr="000C5403" w:rsidRDefault="009B7A6D" w:rsidP="000065D6">
      <w:pPr>
        <w:pStyle w:val="DefaultText"/>
        <w:rPr>
          <w:caps/>
          <w:szCs w:val="24"/>
        </w:r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065D6" w:rsidRPr="000C5403" w:rsidRDefault="009B7A6D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John DeGiovanni</w:t>
      </w:r>
    </w:p>
    <w:p w:rsidR="009B7A6D" w:rsidRPr="000C5403" w:rsidRDefault="009B7A6D" w:rsidP="000065D6">
      <w:pPr>
        <w:pStyle w:val="DefaultText"/>
        <w:rPr>
          <w:caps/>
          <w:szCs w:val="24"/>
        </w:rPr>
      </w:pPr>
    </w:p>
    <w:p w:rsidR="00160ECC" w:rsidRPr="000C5403" w:rsidRDefault="00160ECC" w:rsidP="000065D6">
      <w:pPr>
        <w:pStyle w:val="DefaultText"/>
        <w:rPr>
          <w:caps/>
          <w:szCs w:val="24"/>
        </w:r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065D6" w:rsidRPr="000C5403" w:rsidRDefault="009B7A6D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Tim Reppen</w:t>
      </w:r>
    </w:p>
    <w:p w:rsidR="000065D6" w:rsidRPr="00160ECC" w:rsidRDefault="000065D6" w:rsidP="000065D6">
      <w:pPr>
        <w:pStyle w:val="DefaultText"/>
        <w:rPr>
          <w:caps/>
          <w:sz w:val="22"/>
        </w:rPr>
      </w:pPr>
    </w:p>
    <w:p w:rsidR="000065D6" w:rsidRDefault="000065D6" w:rsidP="000065D6">
      <w:pPr>
        <w:pStyle w:val="DefaultText"/>
        <w:sectPr w:rsidR="000065D6" w:rsidSect="00484A6C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648" w:footer="0" w:gutter="0"/>
          <w:cols w:num="2" w:space="720"/>
          <w:titlePg/>
        </w:sectPr>
      </w:pPr>
    </w:p>
    <w:p w:rsidR="000065D6" w:rsidRDefault="000065D6" w:rsidP="000065D6">
      <w:pPr>
        <w:pStyle w:val="DefaultText"/>
        <w:rPr>
          <w:rStyle w:val="InitialStyle"/>
          <w:b/>
          <w:sz w:val="22"/>
        </w:rPr>
      </w:pPr>
    </w:p>
    <w:p w:rsidR="000065D6" w:rsidRDefault="000065D6">
      <w:pPr>
        <w:pStyle w:val="DefaultText"/>
        <w:sectPr w:rsidR="000065D6" w:rsidSect="00484A6C">
          <w:headerReference w:type="default" r:id="rId14"/>
          <w:footerReference w:type="default" r:id="rId15"/>
          <w:type w:val="continuous"/>
          <w:pgSz w:w="12240" w:h="15840"/>
          <w:pgMar w:top="720" w:right="1440" w:bottom="0" w:left="1440" w:header="432" w:footer="0" w:gutter="0"/>
          <w:cols w:space="720"/>
          <w:titlePg/>
          <w:docGrid w:linePitch="272"/>
        </w:sectPr>
      </w:pPr>
    </w:p>
    <w:p w:rsidR="000065D6" w:rsidRPr="000065D6" w:rsidRDefault="000065D6">
      <w:pPr>
        <w:pStyle w:val="DefaultText"/>
      </w:pPr>
    </w:p>
    <w:p w:rsidR="00160ECC" w:rsidRDefault="00160ECC">
      <w:pPr>
        <w:pStyle w:val="DefaultText"/>
        <w:rPr>
          <w:sz w:val="22"/>
        </w:rPr>
      </w:pPr>
    </w:p>
    <w:p w:rsidR="00160ECC" w:rsidRPr="00160ECC" w:rsidRDefault="00160ECC" w:rsidP="00160ECC"/>
    <w:p w:rsidR="00160ECC" w:rsidRDefault="00160ECC" w:rsidP="00160ECC"/>
    <w:p w:rsidR="00160ECC" w:rsidRPr="00160ECC" w:rsidRDefault="00160ECC" w:rsidP="00160EC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bookmarkStart w:id="0" w:name="_GoBack"/>
      <w:r w:rsidRPr="00160ECC">
        <w:rPr>
          <w:b/>
          <w:sz w:val="22"/>
          <w:szCs w:val="22"/>
        </w:rPr>
        <w:t>Fiscal Note:</w:t>
      </w:r>
      <w:r w:rsidRPr="00160ECC">
        <w:rPr>
          <w:sz w:val="22"/>
          <w:szCs w:val="22"/>
        </w:rPr>
        <w:t xml:space="preserve">  $125,000</w:t>
      </w:r>
      <w:r w:rsidR="00893B9F">
        <w:rPr>
          <w:sz w:val="22"/>
          <w:szCs w:val="22"/>
        </w:rPr>
        <w:t xml:space="preserve"> of tax levy funding</w:t>
      </w:r>
      <w:r w:rsidR="000C5403" w:rsidRPr="00160ECC">
        <w:rPr>
          <w:sz w:val="22"/>
          <w:szCs w:val="22"/>
        </w:rPr>
        <w:t xml:space="preserve"> </w:t>
      </w:r>
      <w:r w:rsidRPr="00160ECC">
        <w:rPr>
          <w:sz w:val="22"/>
          <w:szCs w:val="22"/>
        </w:rPr>
        <w:t>has been appropriated</w:t>
      </w:r>
      <w:r w:rsidR="00893B9F">
        <w:rPr>
          <w:sz w:val="22"/>
          <w:szCs w:val="22"/>
        </w:rPr>
        <w:t xml:space="preserve"> for this project in the</w:t>
      </w:r>
      <w:r w:rsidRPr="00160ECC">
        <w:rPr>
          <w:sz w:val="22"/>
          <w:szCs w:val="22"/>
        </w:rPr>
        <w:t xml:space="preserve"> 2020 MIS</w:t>
      </w:r>
      <w:r w:rsidR="000C5403">
        <w:rPr>
          <w:sz w:val="22"/>
          <w:szCs w:val="22"/>
        </w:rPr>
        <w:t xml:space="preserve"> b</w:t>
      </w:r>
      <w:r w:rsidR="00893B9F">
        <w:rPr>
          <w:sz w:val="22"/>
          <w:szCs w:val="22"/>
        </w:rPr>
        <w:t xml:space="preserve">udget.  This amount would be sufficient to cover the </w:t>
      </w:r>
      <w:r w:rsidR="00893B9F">
        <w:rPr>
          <w:sz w:val="22"/>
          <w:szCs w:val="22"/>
        </w:rPr>
        <w:t>required</w:t>
      </w:r>
      <w:r w:rsidR="00893B9F">
        <w:rPr>
          <w:sz w:val="22"/>
          <w:szCs w:val="22"/>
        </w:rPr>
        <w:t xml:space="preserve"> 40% match, if the grant is awarded to Sauk County. </w:t>
      </w:r>
    </w:p>
    <w:bookmarkEnd w:id="0"/>
    <w:p w:rsidR="00160ECC" w:rsidRPr="00160ECC" w:rsidRDefault="00160ECC" w:rsidP="00160EC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:rsidR="00160ECC" w:rsidRPr="00160ECC" w:rsidRDefault="00160ECC" w:rsidP="00160EC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0ECC">
        <w:rPr>
          <w:b/>
          <w:sz w:val="22"/>
          <w:szCs w:val="22"/>
        </w:rPr>
        <w:t>MIS Note:</w:t>
      </w:r>
      <w:r w:rsidRPr="00160ECC">
        <w:rPr>
          <w:sz w:val="22"/>
          <w:szCs w:val="22"/>
        </w:rPr>
        <w:t xml:space="preserve"> No MIS Impact</w:t>
      </w:r>
    </w:p>
    <w:p w:rsidR="006B141E" w:rsidRPr="00160ECC" w:rsidRDefault="006B141E" w:rsidP="00160ECC"/>
    <w:sectPr w:rsidR="006B141E" w:rsidRPr="00160ECC" w:rsidSect="00484A6C">
      <w:type w:val="continuous"/>
      <w:pgSz w:w="12240" w:h="15840"/>
      <w:pgMar w:top="720" w:right="1440" w:bottom="0" w:left="1440" w:header="432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789" w:rsidRDefault="00A96789">
      <w:r>
        <w:separator/>
      </w:r>
    </w:p>
  </w:endnote>
  <w:endnote w:type="continuationSeparator" w:id="0">
    <w:p w:rsidR="00A96789" w:rsidRDefault="00A9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4C2A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D6" w:rsidRDefault="000065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4C2A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789" w:rsidRDefault="00A96789">
      <w:r>
        <w:separator/>
      </w:r>
    </w:p>
  </w:footnote>
  <w:footnote w:type="continuationSeparator" w:id="0">
    <w:p w:rsidR="00A96789" w:rsidRDefault="00A9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FA" w:rsidRPr="00ED7FFA" w:rsidRDefault="00ED7FFA" w:rsidP="00ED7FFA">
    <w:pPr>
      <w:pStyle w:val="Header"/>
      <w:rPr>
        <w:b/>
        <w:bCs/>
      </w:rPr>
    </w:pPr>
    <w:r w:rsidRPr="00ED7FFA">
      <w:rPr>
        <w:b/>
        <w:bCs/>
      </w:rPr>
      <w:t>Resolution No. ____ - 2017</w:t>
    </w:r>
  </w:p>
  <w:p w:rsidR="00ED7FFA" w:rsidRPr="00ED7FFA" w:rsidRDefault="00ED7FFA" w:rsidP="00ED7FFA">
    <w:pPr>
      <w:pStyle w:val="Header"/>
      <w:rPr>
        <w:b/>
        <w:bCs/>
      </w:rPr>
    </w:pPr>
    <w:r w:rsidRPr="00ED7FFA">
      <w:rPr>
        <w:b/>
        <w:bCs/>
      </w:rPr>
      <w:t>Page 2</w:t>
    </w:r>
  </w:p>
  <w:p w:rsidR="00ED7FFA" w:rsidRDefault="00ED7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02337E">
    <w:pPr>
      <w:pStyle w:val="DefaultText"/>
      <w:tabs>
        <w:tab w:val="center" w:pos="4680"/>
        <w:tab w:val="right" w:pos="9360"/>
      </w:tabs>
      <w:rPr>
        <w:b/>
      </w:rPr>
    </w:pPr>
    <w:r>
      <w:rPr>
        <w:b/>
      </w:rPr>
      <w:t>Resolution No. ____.18</w:t>
    </w:r>
  </w:p>
  <w:p w:rsidR="004C2A76" w:rsidRDefault="004C2A76">
    <w:pPr>
      <w:pStyle w:val="DefaultText"/>
      <w:rPr>
        <w:b/>
      </w:rPr>
    </w:pPr>
    <w:r>
      <w:rPr>
        <w:b/>
      </w:rP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D6" w:rsidRPr="00ED7FFA" w:rsidRDefault="00160ECC" w:rsidP="00ED7FFA">
    <w:pPr>
      <w:pStyle w:val="Header"/>
      <w:rPr>
        <w:b/>
        <w:bCs/>
      </w:rPr>
    </w:pPr>
    <w:r>
      <w:rPr>
        <w:b/>
        <w:bCs/>
      </w:rPr>
      <w:t>Resolution No. ____ - 2020</w:t>
    </w:r>
  </w:p>
  <w:p w:rsidR="000065D6" w:rsidRPr="00ED7FFA" w:rsidRDefault="000065D6" w:rsidP="00ED7FFA">
    <w:pPr>
      <w:pStyle w:val="Header"/>
      <w:rPr>
        <w:b/>
        <w:bCs/>
      </w:rPr>
    </w:pPr>
    <w:r w:rsidRPr="00ED7FFA">
      <w:rPr>
        <w:b/>
        <w:bCs/>
      </w:rPr>
      <w:t>Page 2</w:t>
    </w:r>
  </w:p>
  <w:p w:rsidR="000065D6" w:rsidRDefault="000065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D6" w:rsidRDefault="00122778">
    <w:pPr>
      <w:pStyle w:val="DefaultText"/>
      <w:tabs>
        <w:tab w:val="center" w:pos="4680"/>
        <w:tab w:val="right" w:pos="9360"/>
      </w:tabs>
      <w:rPr>
        <w:b/>
      </w:rPr>
    </w:pPr>
    <w:r>
      <w:rPr>
        <w:b/>
      </w:rPr>
      <w:t>Resolution No. ____.19</w:t>
    </w:r>
  </w:p>
  <w:p w:rsidR="000065D6" w:rsidRDefault="000065D6">
    <w:pPr>
      <w:pStyle w:val="DefaultText"/>
      <w:rPr>
        <w:b/>
      </w:rPr>
    </w:pPr>
    <w:r>
      <w:rPr>
        <w:b/>
      </w:rPr>
      <w:t>Page 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D85E83">
    <w:pPr>
      <w:pStyle w:val="DefaultText"/>
      <w:tabs>
        <w:tab w:val="center" w:pos="4680"/>
        <w:tab w:val="right" w:pos="9360"/>
      </w:tabs>
      <w:rPr>
        <w:b/>
      </w:rPr>
    </w:pPr>
    <w:r>
      <w:rPr>
        <w:b/>
      </w:rPr>
      <w:t>Resolution No. ____-17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7190"/>
    <w:multiLevelType w:val="hybridMultilevel"/>
    <w:tmpl w:val="D79E5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67"/>
    <w:rsid w:val="000065D6"/>
    <w:rsid w:val="000103FA"/>
    <w:rsid w:val="0002294C"/>
    <w:rsid w:val="0002337E"/>
    <w:rsid w:val="00080B4C"/>
    <w:rsid w:val="000828DD"/>
    <w:rsid w:val="00083781"/>
    <w:rsid w:val="0009163B"/>
    <w:rsid w:val="000A76B6"/>
    <w:rsid w:val="000C5403"/>
    <w:rsid w:val="000D006F"/>
    <w:rsid w:val="00114E9D"/>
    <w:rsid w:val="00122778"/>
    <w:rsid w:val="00126C90"/>
    <w:rsid w:val="001453A5"/>
    <w:rsid w:val="00160ECC"/>
    <w:rsid w:val="00162311"/>
    <w:rsid w:val="0016786D"/>
    <w:rsid w:val="00183D45"/>
    <w:rsid w:val="001924FC"/>
    <w:rsid w:val="001E70AF"/>
    <w:rsid w:val="001F08DA"/>
    <w:rsid w:val="00202C0C"/>
    <w:rsid w:val="00205C6F"/>
    <w:rsid w:val="00206198"/>
    <w:rsid w:val="00211DAB"/>
    <w:rsid w:val="00216EC3"/>
    <w:rsid w:val="002252BA"/>
    <w:rsid w:val="00254BEF"/>
    <w:rsid w:val="002658B1"/>
    <w:rsid w:val="00273C18"/>
    <w:rsid w:val="002B1D97"/>
    <w:rsid w:val="002D3432"/>
    <w:rsid w:val="002D527C"/>
    <w:rsid w:val="003161DE"/>
    <w:rsid w:val="003175D7"/>
    <w:rsid w:val="00336162"/>
    <w:rsid w:val="0034047C"/>
    <w:rsid w:val="0034525D"/>
    <w:rsid w:val="00352AB3"/>
    <w:rsid w:val="00373257"/>
    <w:rsid w:val="00373617"/>
    <w:rsid w:val="00381C59"/>
    <w:rsid w:val="003B31BD"/>
    <w:rsid w:val="003F2DFF"/>
    <w:rsid w:val="00430EFC"/>
    <w:rsid w:val="00432932"/>
    <w:rsid w:val="00434BE8"/>
    <w:rsid w:val="0043582F"/>
    <w:rsid w:val="00484A6C"/>
    <w:rsid w:val="004903DF"/>
    <w:rsid w:val="004C2A76"/>
    <w:rsid w:val="004C64C4"/>
    <w:rsid w:val="004D126D"/>
    <w:rsid w:val="0051372E"/>
    <w:rsid w:val="00530C05"/>
    <w:rsid w:val="005579F1"/>
    <w:rsid w:val="00581C7A"/>
    <w:rsid w:val="005A7666"/>
    <w:rsid w:val="005B7817"/>
    <w:rsid w:val="005D56E2"/>
    <w:rsid w:val="0061096C"/>
    <w:rsid w:val="00632105"/>
    <w:rsid w:val="00677794"/>
    <w:rsid w:val="006935EF"/>
    <w:rsid w:val="006A27B3"/>
    <w:rsid w:val="006B141E"/>
    <w:rsid w:val="006B6844"/>
    <w:rsid w:val="006C5472"/>
    <w:rsid w:val="006C64D6"/>
    <w:rsid w:val="0071219B"/>
    <w:rsid w:val="00723E1B"/>
    <w:rsid w:val="00735318"/>
    <w:rsid w:val="007525FD"/>
    <w:rsid w:val="00770183"/>
    <w:rsid w:val="007A7A10"/>
    <w:rsid w:val="0081673F"/>
    <w:rsid w:val="00825E69"/>
    <w:rsid w:val="00832507"/>
    <w:rsid w:val="00833567"/>
    <w:rsid w:val="0083670F"/>
    <w:rsid w:val="0087292E"/>
    <w:rsid w:val="00893B9F"/>
    <w:rsid w:val="008B14A0"/>
    <w:rsid w:val="008C54F8"/>
    <w:rsid w:val="008D6399"/>
    <w:rsid w:val="008D77D6"/>
    <w:rsid w:val="009070D2"/>
    <w:rsid w:val="00910503"/>
    <w:rsid w:val="00914A7F"/>
    <w:rsid w:val="009219B1"/>
    <w:rsid w:val="009407B7"/>
    <w:rsid w:val="009614F2"/>
    <w:rsid w:val="009854B8"/>
    <w:rsid w:val="009B0FD8"/>
    <w:rsid w:val="009B7A6D"/>
    <w:rsid w:val="009D2662"/>
    <w:rsid w:val="009F3557"/>
    <w:rsid w:val="009F4E82"/>
    <w:rsid w:val="009F576F"/>
    <w:rsid w:val="009F5F82"/>
    <w:rsid w:val="00A42A16"/>
    <w:rsid w:val="00A57CC8"/>
    <w:rsid w:val="00A96326"/>
    <w:rsid w:val="00A96789"/>
    <w:rsid w:val="00AC0999"/>
    <w:rsid w:val="00AD1450"/>
    <w:rsid w:val="00B31800"/>
    <w:rsid w:val="00B45506"/>
    <w:rsid w:val="00B770EC"/>
    <w:rsid w:val="00B84A15"/>
    <w:rsid w:val="00B921D2"/>
    <w:rsid w:val="00BA7094"/>
    <w:rsid w:val="00C43FD0"/>
    <w:rsid w:val="00C46461"/>
    <w:rsid w:val="00C4722F"/>
    <w:rsid w:val="00C6797F"/>
    <w:rsid w:val="00C86DCD"/>
    <w:rsid w:val="00C902F8"/>
    <w:rsid w:val="00C9483A"/>
    <w:rsid w:val="00CB3689"/>
    <w:rsid w:val="00CC3AC8"/>
    <w:rsid w:val="00CD0007"/>
    <w:rsid w:val="00CD6028"/>
    <w:rsid w:val="00D13ACF"/>
    <w:rsid w:val="00D33E41"/>
    <w:rsid w:val="00D41080"/>
    <w:rsid w:val="00D539A2"/>
    <w:rsid w:val="00D54E2E"/>
    <w:rsid w:val="00D81241"/>
    <w:rsid w:val="00D839C6"/>
    <w:rsid w:val="00D85E83"/>
    <w:rsid w:val="00D90FD2"/>
    <w:rsid w:val="00D91C52"/>
    <w:rsid w:val="00DA302B"/>
    <w:rsid w:val="00DB38B8"/>
    <w:rsid w:val="00DC2221"/>
    <w:rsid w:val="00DC366A"/>
    <w:rsid w:val="00E36F8A"/>
    <w:rsid w:val="00EB2E67"/>
    <w:rsid w:val="00EB5BE6"/>
    <w:rsid w:val="00ED7FFA"/>
    <w:rsid w:val="00F26857"/>
    <w:rsid w:val="00F44B84"/>
    <w:rsid w:val="00F70AF3"/>
    <w:rsid w:val="00F855E3"/>
    <w:rsid w:val="00F8607C"/>
    <w:rsid w:val="00F865F1"/>
    <w:rsid w:val="00F878B8"/>
    <w:rsid w:val="00FA5CCA"/>
    <w:rsid w:val="00FB6A59"/>
    <w:rsid w:val="00FC6070"/>
    <w:rsid w:val="00FD01FB"/>
    <w:rsid w:val="00FD6678"/>
    <w:rsid w:val="00F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732D7"/>
  <w15:chartTrackingRefBased/>
  <w15:docId w15:val="{2A70D191-8DDD-42D0-BD22-A58DC9A5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5D6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2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OutlineNumbering">
    <w:name w:val="Outline Numbering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-720"/>
      </w:tabs>
    </w:pPr>
    <w:rPr>
      <w:sz w:val="24"/>
    </w:rPr>
  </w:style>
  <w:style w:type="paragraph" w:customStyle="1" w:styleId="Bullet2">
    <w:name w:val="Bullet 2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customStyle="1" w:styleId="InitialStyle">
    <w:name w:val="InitialStyle"/>
    <w:rPr>
      <w:rFonts w:ascii="Times New Roman" w:hAnsi="Times New Roman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D81241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6B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84A6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erChar">
    <w:name w:val="Header Char"/>
    <w:link w:val="Header"/>
    <w:semiHidden/>
    <w:rsid w:val="000065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9114F35D-F641-4C95-992D-5815C90E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J. Pate</dc:creator>
  <cp:keywords/>
  <cp:lastModifiedBy>Steve J. Pate</cp:lastModifiedBy>
  <cp:revision>8</cp:revision>
  <cp:lastPrinted>2019-12-03T17:32:00Z</cp:lastPrinted>
  <dcterms:created xsi:type="dcterms:W3CDTF">2019-12-30T17:49:00Z</dcterms:created>
  <dcterms:modified xsi:type="dcterms:W3CDTF">2020-01-02T19:13:00Z</dcterms:modified>
</cp:coreProperties>
</file>